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9C8B6" w14:textId="77777777" w:rsidR="00732CF2" w:rsidRDefault="00732CF2" w:rsidP="006F0FBD">
      <w:pPr>
        <w:spacing w:after="0" w:line="276" w:lineRule="auto"/>
        <w:ind w:firstLine="708"/>
        <w:jc w:val="both"/>
        <w:rPr>
          <w:rFonts w:ascii="Times New Roman" w:hAnsi="Times New Roman" w:cs="Times New Roman"/>
          <w:b/>
          <w:sz w:val="32"/>
          <w:szCs w:val="28"/>
          <w:lang w:val="tg-Cyrl-TJ"/>
        </w:rPr>
      </w:pPr>
    </w:p>
    <w:p w14:paraId="274DDADD"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46FD9DF2"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5EDAE0A"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53CD401" w14:textId="4000335C"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2BF35B9" w14:textId="5C7CEA39" w:rsidR="00E15636" w:rsidRDefault="00E15636" w:rsidP="007E631C">
      <w:pPr>
        <w:spacing w:after="0" w:line="276" w:lineRule="auto"/>
        <w:ind w:firstLine="708"/>
        <w:jc w:val="center"/>
        <w:rPr>
          <w:rFonts w:ascii="Times New Roman" w:hAnsi="Times New Roman" w:cs="Times New Roman"/>
          <w:b/>
          <w:sz w:val="32"/>
          <w:szCs w:val="28"/>
          <w:lang w:val="tg-Cyrl-TJ"/>
        </w:rPr>
      </w:pPr>
    </w:p>
    <w:p w14:paraId="3F327BC0" w14:textId="77777777" w:rsidR="00E15636" w:rsidRDefault="00E15636" w:rsidP="006F0FBD">
      <w:pPr>
        <w:spacing w:after="0" w:line="276" w:lineRule="auto"/>
        <w:ind w:firstLine="708"/>
        <w:jc w:val="both"/>
        <w:rPr>
          <w:rFonts w:ascii="Times New Roman" w:hAnsi="Times New Roman" w:cs="Times New Roman"/>
          <w:b/>
          <w:sz w:val="32"/>
          <w:szCs w:val="28"/>
          <w:lang w:val="tg-Cyrl-TJ"/>
        </w:rPr>
      </w:pPr>
    </w:p>
    <w:p w14:paraId="4446E7A7" w14:textId="77777777" w:rsidR="00732CF2" w:rsidRPr="00732CF2" w:rsidRDefault="00732CF2" w:rsidP="007E631C">
      <w:pPr>
        <w:spacing w:after="240" w:line="276" w:lineRule="auto"/>
        <w:rPr>
          <w:rFonts w:ascii="Times New Roman" w:eastAsia="Times New Roman" w:hAnsi="Times New Roman" w:cs="Times New Roman"/>
          <w:sz w:val="24"/>
          <w:szCs w:val="24"/>
          <w:lang w:val="en-US"/>
        </w:rPr>
      </w:pPr>
      <w:r w:rsidRPr="00732CF2">
        <w:rPr>
          <w:rFonts w:ascii="Times New Roman" w:eastAsia="Times New Roman" w:hAnsi="Times New Roman" w:cs="Times New Roman"/>
          <w:sz w:val="24"/>
          <w:szCs w:val="24"/>
          <w:lang w:val="en-US"/>
        </w:rPr>
        <w:br/>
      </w:r>
      <w:r w:rsidRPr="00732CF2">
        <w:rPr>
          <w:rFonts w:ascii="Times New Roman" w:eastAsia="Times New Roman" w:hAnsi="Times New Roman" w:cs="Times New Roman"/>
          <w:sz w:val="24"/>
          <w:szCs w:val="24"/>
          <w:lang w:val="en-US"/>
        </w:rPr>
        <w:br/>
      </w:r>
    </w:p>
    <w:p w14:paraId="6F31D4CC" w14:textId="77777777" w:rsidR="00732CF2" w:rsidRPr="00732CF2" w:rsidRDefault="00732CF2" w:rsidP="007E631C">
      <w:pPr>
        <w:spacing w:after="0" w:line="276" w:lineRule="auto"/>
        <w:jc w:val="center"/>
        <w:rPr>
          <w:rFonts w:ascii="Times New Roman" w:eastAsia="Times New Roman" w:hAnsi="Times New Roman" w:cs="Times New Roman"/>
          <w:sz w:val="24"/>
          <w:szCs w:val="24"/>
          <w:lang w:val="en-US"/>
        </w:rPr>
      </w:pPr>
      <w:r w:rsidRPr="00732CF2">
        <w:rPr>
          <w:rFonts w:ascii="Times New Roman" w:eastAsia="Times New Roman" w:hAnsi="Times New Roman" w:cs="Times New Roman"/>
          <w:b/>
          <w:bCs/>
          <w:i/>
          <w:iCs/>
          <w:color w:val="000000"/>
          <w:sz w:val="40"/>
          <w:szCs w:val="40"/>
          <w:lang w:val="en-US"/>
        </w:rPr>
        <w:t xml:space="preserve">Course name: </w:t>
      </w:r>
      <w:r w:rsidRPr="00732CF2">
        <w:rPr>
          <w:rFonts w:ascii="Times New Roman" w:eastAsia="Times New Roman" w:hAnsi="Times New Roman" w:cs="Times New Roman"/>
          <w:b/>
          <w:bCs/>
          <w:color w:val="000000"/>
          <w:sz w:val="40"/>
          <w:szCs w:val="40"/>
          <w:lang w:val="en-US"/>
        </w:rPr>
        <w:t>Relay protection systems for electrical and electrical devices</w:t>
      </w:r>
      <w:r w:rsidRPr="00732CF2">
        <w:rPr>
          <w:rFonts w:ascii="Times New Roman" w:eastAsia="Times New Roman" w:hAnsi="Times New Roman" w:cs="Times New Roman"/>
          <w:b/>
          <w:bCs/>
          <w:i/>
          <w:iCs/>
          <w:color w:val="000000"/>
          <w:sz w:val="40"/>
          <w:szCs w:val="40"/>
          <w:lang w:val="en-US"/>
        </w:rPr>
        <w:t>.</w:t>
      </w:r>
    </w:p>
    <w:p w14:paraId="65BD7BDC" w14:textId="77777777" w:rsidR="00732CF2" w:rsidRPr="00732CF2" w:rsidRDefault="00732CF2" w:rsidP="007E631C">
      <w:pPr>
        <w:spacing w:after="0" w:line="276" w:lineRule="auto"/>
        <w:rPr>
          <w:rFonts w:ascii="Times New Roman" w:eastAsia="Times New Roman" w:hAnsi="Times New Roman" w:cs="Times New Roman"/>
          <w:sz w:val="24"/>
          <w:szCs w:val="24"/>
          <w:lang w:val="en-US"/>
        </w:rPr>
      </w:pPr>
    </w:p>
    <w:p w14:paraId="31459A8A" w14:textId="2E78DA0D" w:rsidR="00732CF2" w:rsidRPr="002D7C09" w:rsidRDefault="00732CF2" w:rsidP="007E631C">
      <w:pPr>
        <w:pStyle w:val="TableParagraph"/>
        <w:spacing w:before="0" w:line="276" w:lineRule="auto"/>
        <w:ind w:left="15"/>
        <w:jc w:val="center"/>
        <w:rPr>
          <w:rFonts w:ascii="Times New Roman" w:eastAsia="Times New Roman" w:hAnsi="Times New Roman" w:cs="Times New Roman"/>
          <w:b/>
          <w:sz w:val="32"/>
          <w:szCs w:val="32"/>
        </w:rPr>
      </w:pPr>
      <w:r w:rsidRPr="002D7C09">
        <w:rPr>
          <w:rFonts w:ascii="Times New Roman" w:eastAsia="Times New Roman" w:hAnsi="Times New Roman" w:cs="Times New Roman"/>
          <w:b/>
          <w:bCs/>
          <w:color w:val="000000"/>
          <w:sz w:val="32"/>
          <w:szCs w:val="32"/>
        </w:rPr>
        <w:t>Week</w:t>
      </w:r>
      <w:r w:rsidR="006F0FBD" w:rsidRPr="002D7C09">
        <w:rPr>
          <w:rFonts w:ascii="Times New Roman" w:eastAsia="Times New Roman" w:hAnsi="Times New Roman" w:cs="Times New Roman"/>
          <w:b/>
          <w:bCs/>
          <w:color w:val="000000"/>
          <w:sz w:val="32"/>
          <w:szCs w:val="32"/>
          <w:lang w:val="tg-Cyrl-TJ"/>
        </w:rPr>
        <w:t xml:space="preserve"> </w:t>
      </w:r>
      <w:r w:rsidR="00B14FD4">
        <w:rPr>
          <w:rFonts w:ascii="Times New Roman" w:eastAsia="Times New Roman" w:hAnsi="Times New Roman" w:cs="Times New Roman"/>
          <w:b/>
          <w:bCs/>
          <w:color w:val="000000"/>
          <w:sz w:val="32"/>
          <w:szCs w:val="32"/>
          <w:lang w:val="tg-Cyrl-TJ"/>
        </w:rPr>
        <w:t>10</w:t>
      </w:r>
      <w:r w:rsidRPr="002D7C09">
        <w:rPr>
          <w:rFonts w:ascii="Times New Roman" w:eastAsia="Times New Roman" w:hAnsi="Times New Roman" w:cs="Times New Roman"/>
          <w:b/>
          <w:bCs/>
          <w:color w:val="000000"/>
          <w:sz w:val="32"/>
          <w:szCs w:val="32"/>
        </w:rPr>
        <w:t xml:space="preserve">: </w:t>
      </w:r>
      <w:r w:rsidR="00B14FD4" w:rsidRPr="00B14FD4">
        <w:rPr>
          <w:rFonts w:ascii="Times New Roman" w:hAnsi="Times New Roman" w:cs="Times New Roman"/>
          <w:b/>
          <w:sz w:val="32"/>
          <w:szCs w:val="32"/>
        </w:rPr>
        <w:t>Incomplete two-phase triangular connection with a single circuit (to the current difference of the two phases)</w:t>
      </w:r>
    </w:p>
    <w:p w14:paraId="56465E06" w14:textId="77777777" w:rsidR="00732CF2" w:rsidRPr="00732CF2" w:rsidRDefault="00732CF2" w:rsidP="007E631C">
      <w:pPr>
        <w:spacing w:after="0" w:line="276" w:lineRule="auto"/>
        <w:jc w:val="center"/>
        <w:rPr>
          <w:rFonts w:ascii="Times New Roman" w:eastAsia="Times New Roman" w:hAnsi="Times New Roman" w:cs="Times New Roman"/>
          <w:sz w:val="24"/>
          <w:szCs w:val="24"/>
          <w:lang w:val="en-US"/>
        </w:rPr>
      </w:pPr>
      <w:r w:rsidRPr="00732CF2">
        <w:rPr>
          <w:rFonts w:ascii="Times New Roman" w:eastAsia="Times New Roman" w:hAnsi="Times New Roman" w:cs="Times New Roman"/>
          <w:b/>
          <w:bCs/>
          <w:color w:val="000000"/>
          <w:sz w:val="32"/>
          <w:szCs w:val="32"/>
          <w:lang w:val="en-US"/>
        </w:rPr>
        <w:t>Abdulloev Bakhtiyor Tolibjonovich</w:t>
      </w:r>
    </w:p>
    <w:p w14:paraId="7110AE29"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2DB346A1"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79BF826"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A1D1696"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97878AE"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581BEF0E"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4A1656CA"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4277C75" w14:textId="2397115F" w:rsidR="00732CF2" w:rsidRDefault="00732CF2" w:rsidP="007E631C">
      <w:pPr>
        <w:spacing w:after="0" w:line="276" w:lineRule="auto"/>
        <w:ind w:firstLine="708"/>
        <w:jc w:val="center"/>
        <w:rPr>
          <w:rFonts w:ascii="Times New Roman" w:hAnsi="Times New Roman" w:cs="Times New Roman"/>
          <w:b/>
          <w:sz w:val="32"/>
          <w:szCs w:val="28"/>
          <w:lang w:val="tg-Cyrl-TJ"/>
        </w:rPr>
      </w:pPr>
    </w:p>
    <w:p w14:paraId="758231BD" w14:textId="1EBB23C3" w:rsidR="00B4161A" w:rsidRDefault="00B4161A" w:rsidP="007E631C">
      <w:pPr>
        <w:spacing w:after="0" w:line="276" w:lineRule="auto"/>
        <w:ind w:firstLine="708"/>
        <w:jc w:val="center"/>
        <w:rPr>
          <w:rFonts w:ascii="Times New Roman" w:hAnsi="Times New Roman" w:cs="Times New Roman"/>
          <w:b/>
          <w:sz w:val="32"/>
          <w:szCs w:val="28"/>
          <w:lang w:val="tg-Cyrl-TJ"/>
        </w:rPr>
      </w:pPr>
    </w:p>
    <w:p w14:paraId="0C57AC4F" w14:textId="1A7A1C95" w:rsidR="00B4161A" w:rsidRDefault="00B4161A" w:rsidP="007E631C">
      <w:pPr>
        <w:spacing w:after="0" w:line="276" w:lineRule="auto"/>
        <w:ind w:firstLine="708"/>
        <w:jc w:val="center"/>
        <w:rPr>
          <w:rFonts w:ascii="Times New Roman" w:hAnsi="Times New Roman" w:cs="Times New Roman"/>
          <w:b/>
          <w:sz w:val="32"/>
          <w:szCs w:val="28"/>
          <w:lang w:val="tg-Cyrl-TJ"/>
        </w:rPr>
      </w:pPr>
    </w:p>
    <w:p w14:paraId="59A7375A" w14:textId="7F034C83" w:rsidR="00B4161A" w:rsidRDefault="00B4161A" w:rsidP="007E631C">
      <w:pPr>
        <w:spacing w:after="0" w:line="276" w:lineRule="auto"/>
        <w:ind w:firstLine="708"/>
        <w:jc w:val="center"/>
        <w:rPr>
          <w:rFonts w:ascii="Times New Roman" w:hAnsi="Times New Roman" w:cs="Times New Roman"/>
          <w:b/>
          <w:sz w:val="32"/>
          <w:szCs w:val="28"/>
          <w:lang w:val="tg-Cyrl-TJ"/>
        </w:rPr>
      </w:pPr>
    </w:p>
    <w:p w14:paraId="3C9B2F1B" w14:textId="286AFFD8" w:rsidR="00B4161A" w:rsidRDefault="00B4161A" w:rsidP="007E631C">
      <w:pPr>
        <w:spacing w:after="0" w:line="276" w:lineRule="auto"/>
        <w:ind w:firstLine="708"/>
        <w:jc w:val="center"/>
        <w:rPr>
          <w:rFonts w:ascii="Times New Roman" w:hAnsi="Times New Roman" w:cs="Times New Roman"/>
          <w:b/>
          <w:sz w:val="32"/>
          <w:szCs w:val="28"/>
          <w:lang w:val="tg-Cyrl-TJ"/>
        </w:rPr>
      </w:pPr>
    </w:p>
    <w:p w14:paraId="2BE5BD90" w14:textId="77777777" w:rsidR="00B4161A" w:rsidRDefault="00B4161A" w:rsidP="007E631C">
      <w:pPr>
        <w:spacing w:after="0" w:line="276" w:lineRule="auto"/>
        <w:ind w:firstLine="708"/>
        <w:jc w:val="center"/>
        <w:rPr>
          <w:rFonts w:ascii="Times New Roman" w:hAnsi="Times New Roman" w:cs="Times New Roman"/>
          <w:b/>
          <w:sz w:val="32"/>
          <w:szCs w:val="28"/>
          <w:lang w:val="tg-Cyrl-TJ"/>
        </w:rPr>
      </w:pPr>
    </w:p>
    <w:p w14:paraId="12CC33B5"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74922751"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27205ED"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2D7FA218"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0F7D138"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107A32DD" w14:textId="77777777" w:rsidR="00E15636" w:rsidRPr="00E15636" w:rsidRDefault="00E15636" w:rsidP="007E631C">
      <w:pPr>
        <w:pStyle w:val="a5"/>
        <w:spacing w:before="0" w:beforeAutospacing="0" w:after="0" w:afterAutospacing="0" w:line="276" w:lineRule="auto"/>
        <w:rPr>
          <w:lang w:val="tg-Cyrl-TJ"/>
        </w:rPr>
      </w:pPr>
      <w:r w:rsidRPr="00E15636">
        <w:rPr>
          <w:b/>
          <w:bCs/>
          <w:color w:val="000000"/>
          <w:sz w:val="40"/>
          <w:szCs w:val="40"/>
          <w:lang w:val="tg-Cyrl-TJ"/>
        </w:rPr>
        <w:lastRenderedPageBreak/>
        <w:t xml:space="preserve">Номи курс: </w:t>
      </w:r>
      <w:r w:rsidRPr="00E15636">
        <w:rPr>
          <w:i/>
          <w:iCs/>
          <w:color w:val="000000"/>
          <w:sz w:val="40"/>
          <w:szCs w:val="40"/>
          <w:lang w:val="tg-Cyrl-TJ"/>
        </w:rPr>
        <w:t>Ҳимояи релеӣ ва авттоматикунонии шабакаҳо ва таҷҳизоти электрикӣ</w:t>
      </w:r>
    </w:p>
    <w:p w14:paraId="3AFE11DE" w14:textId="77777777" w:rsidR="00E15636" w:rsidRDefault="00E15636" w:rsidP="007E631C">
      <w:pPr>
        <w:pStyle w:val="a5"/>
        <w:spacing w:before="0" w:beforeAutospacing="0" w:after="0" w:afterAutospacing="0" w:line="276" w:lineRule="auto"/>
        <w:ind w:firstLine="708"/>
        <w:jc w:val="center"/>
      </w:pPr>
      <w:r>
        <w:rPr>
          <w:i/>
          <w:iCs/>
          <w:color w:val="000000"/>
          <w:sz w:val="40"/>
          <w:szCs w:val="40"/>
        </w:rPr>
        <w:t>(Relay protection systems for electrical and) electrical devices</w:t>
      </w:r>
    </w:p>
    <w:p w14:paraId="50FEF8CD" w14:textId="609BC163" w:rsidR="006534ED" w:rsidRDefault="006534ED" w:rsidP="006534ED">
      <w:pPr>
        <w:spacing w:line="276" w:lineRule="auto"/>
        <w:ind w:firstLine="426"/>
        <w:jc w:val="center"/>
        <w:rPr>
          <w:rFonts w:ascii="Times New Roman" w:eastAsiaTheme="majorEastAsia" w:hAnsi="Times New Roman" w:cstheme="majorBidi"/>
          <w:b/>
          <w:color w:val="000000" w:themeColor="text1"/>
          <w:sz w:val="32"/>
          <w:szCs w:val="32"/>
          <w:lang w:val="tg-Cyrl-TJ"/>
        </w:rPr>
      </w:pPr>
    </w:p>
    <w:p w14:paraId="5709F21A" w14:textId="77777777" w:rsidR="00D14EA1" w:rsidRDefault="00B14FD4" w:rsidP="00D14EA1">
      <w:pPr>
        <w:pStyle w:val="a3"/>
        <w:spacing w:after="0" w:line="276" w:lineRule="auto"/>
        <w:ind w:left="0" w:firstLine="567"/>
        <w:jc w:val="center"/>
        <w:rPr>
          <w:rFonts w:ascii="Times New Roman" w:eastAsiaTheme="majorEastAsia" w:hAnsi="Times New Roman" w:cs="Times New Roman"/>
          <w:b/>
          <w:noProof/>
          <w:color w:val="000000" w:themeColor="text1"/>
          <w:sz w:val="32"/>
          <w:szCs w:val="32"/>
          <w:lang w:val="tg-Cyrl-TJ" w:eastAsia="ru-RU"/>
        </w:rPr>
      </w:pPr>
      <w:r w:rsidRPr="00B14FD4">
        <w:rPr>
          <w:rFonts w:ascii="Times New Roman" w:eastAsiaTheme="majorEastAsia" w:hAnsi="Times New Roman" w:cs="Times New Roman"/>
          <w:b/>
          <w:noProof/>
          <w:color w:val="000000" w:themeColor="text1"/>
          <w:sz w:val="32"/>
          <w:szCs w:val="32"/>
          <w:lang w:val="tg-Cyrl-TJ" w:eastAsia="ru-RU"/>
        </w:rPr>
        <w:t>Пайвасти секунҷаи нопурраи дуфазавӣ бо як занҷир (ба фарқияти ҷории ду фаза)</w:t>
      </w:r>
    </w:p>
    <w:p w14:paraId="2B954973" w14:textId="77777777" w:rsidR="00D14EA1" w:rsidRDefault="00D14EA1" w:rsidP="00D14EA1">
      <w:pPr>
        <w:pStyle w:val="a3"/>
        <w:spacing w:after="0" w:line="276" w:lineRule="auto"/>
        <w:ind w:left="0" w:firstLine="567"/>
        <w:jc w:val="center"/>
        <w:rPr>
          <w:rFonts w:eastAsiaTheme="minorEastAsia"/>
          <w:b/>
          <w:noProof/>
          <w:sz w:val="32"/>
          <w:lang w:val="tg-Cyrl-TJ" w:eastAsia="ru-RU"/>
        </w:rPr>
      </w:pPr>
    </w:p>
    <w:p w14:paraId="50BC370D" w14:textId="7B215FEC" w:rsidR="00D14EA1" w:rsidRDefault="00D14EA1" w:rsidP="00C0066A">
      <w:pPr>
        <w:pStyle w:val="a3"/>
        <w:spacing w:after="0" w:line="276" w:lineRule="auto"/>
        <w:ind w:left="0" w:firstLine="567"/>
        <w:jc w:val="both"/>
        <w:rPr>
          <w:rFonts w:ascii="Times New Roman" w:eastAsiaTheme="minorEastAsia" w:hAnsi="Times New Roman" w:cs="Times New Roman"/>
          <w:noProof/>
          <w:sz w:val="32"/>
          <w:lang w:val="tg-Cyrl-TJ" w:eastAsia="ru-RU"/>
        </w:rPr>
      </w:pPr>
      <w:r>
        <w:rPr>
          <w:rFonts w:ascii="Times New Roman" w:eastAsiaTheme="minorEastAsia" w:hAnsi="Times New Roman" w:cs="Times New Roman"/>
          <w:noProof/>
          <w:sz w:val="32"/>
          <w:lang w:val="tg-Cyrl-TJ" w:eastAsia="ru-RU"/>
        </w:rPr>
        <w:t>Нақшаи</w:t>
      </w:r>
      <w:r w:rsidRPr="00D14EA1">
        <w:rPr>
          <w:rFonts w:ascii="Times New Roman" w:eastAsiaTheme="minorEastAsia" w:hAnsi="Times New Roman" w:cs="Times New Roman"/>
          <w:noProof/>
          <w:sz w:val="32"/>
          <w:lang w:val="tg-Cyrl-TJ" w:eastAsia="ru-RU"/>
        </w:rPr>
        <w:t xml:space="preserve"> нопурраи ду</w:t>
      </w:r>
      <w:r w:rsidR="003313D8">
        <w:rPr>
          <w:rFonts w:ascii="Times New Roman" w:eastAsiaTheme="minorEastAsia" w:hAnsi="Times New Roman" w:cs="Times New Roman"/>
          <w:noProof/>
          <w:sz w:val="32"/>
          <w:lang w:val="tg-Cyrl-TJ" w:eastAsia="ru-RU"/>
        </w:rPr>
        <w:t>фазаи</w:t>
      </w:r>
      <w:r w:rsidRPr="00D14EA1">
        <w:rPr>
          <w:rFonts w:ascii="Times New Roman" w:eastAsiaTheme="minorEastAsia" w:hAnsi="Times New Roman" w:cs="Times New Roman"/>
          <w:noProof/>
          <w:sz w:val="32"/>
          <w:lang w:val="tg-Cyrl-TJ" w:eastAsia="ru-RU"/>
        </w:rPr>
        <w:t xml:space="preserve"> </w:t>
      </w:r>
      <w:r>
        <w:rPr>
          <w:rFonts w:ascii="Times New Roman" w:eastAsiaTheme="minorEastAsia" w:hAnsi="Times New Roman" w:cs="Times New Roman"/>
          <w:noProof/>
          <w:sz w:val="32"/>
          <w:lang w:val="tg-Cyrl-TJ" w:eastAsia="ru-RU"/>
        </w:rPr>
        <w:t>секунҷа</w:t>
      </w:r>
      <w:r w:rsidRPr="00D14EA1">
        <w:rPr>
          <w:rFonts w:ascii="Times New Roman" w:eastAsiaTheme="minorEastAsia" w:hAnsi="Times New Roman" w:cs="Times New Roman"/>
          <w:noProof/>
          <w:sz w:val="32"/>
          <w:lang w:val="tg-Cyrl-TJ" w:eastAsia="ru-RU"/>
        </w:rPr>
        <w:t xml:space="preserve"> ҷанбаи муҳими муҳандисии электрикӣ мебошад, ки таҳлил ва фаҳмиши амиқро талаб мекунад. Мушкилоте, ки бо ин пайвастшавӣ алоқаманд аст, бесамар будани тақсимоти энергияи барқ ​​​​ва ба вуҷуд омадани фарқияти ҷорӣ дар байни ду марҳила мебошад, ки метавонад боиси сарбории изофӣ ва коҳиши кори умумии система гардад. </w:t>
      </w:r>
    </w:p>
    <w:p w14:paraId="170E8F7F" w14:textId="77777777" w:rsidR="003313D8" w:rsidRDefault="00D14EA1" w:rsidP="00C0066A">
      <w:pPr>
        <w:pStyle w:val="a3"/>
        <w:spacing w:after="0" w:line="276" w:lineRule="auto"/>
        <w:ind w:left="0" w:firstLine="567"/>
        <w:jc w:val="both"/>
        <w:rPr>
          <w:rFonts w:ascii="Times New Roman" w:eastAsiaTheme="minorEastAsia" w:hAnsi="Times New Roman" w:cs="Times New Roman"/>
          <w:noProof/>
          <w:sz w:val="32"/>
          <w:lang w:val="tg-Cyrl-TJ" w:eastAsia="ru-RU"/>
        </w:rPr>
      </w:pPr>
      <w:r w:rsidRPr="00D14EA1">
        <w:rPr>
          <w:rFonts w:ascii="Times New Roman" w:eastAsiaTheme="minorEastAsia" w:hAnsi="Times New Roman" w:cs="Times New Roman"/>
          <w:noProof/>
          <w:sz w:val="32"/>
          <w:lang w:val="tg-Cyrl-TJ" w:eastAsia="ru-RU"/>
        </w:rPr>
        <w:t xml:space="preserve">Мақсади ин </w:t>
      </w:r>
      <w:r>
        <w:rPr>
          <w:rFonts w:ascii="Times New Roman" w:eastAsiaTheme="minorEastAsia" w:hAnsi="Times New Roman" w:cs="Times New Roman"/>
          <w:noProof/>
          <w:sz w:val="32"/>
          <w:lang w:val="tg-Cyrl-TJ" w:eastAsia="ru-RU"/>
        </w:rPr>
        <w:t>мавзуъ</w:t>
      </w:r>
      <w:r w:rsidRPr="00D14EA1">
        <w:rPr>
          <w:rFonts w:ascii="Times New Roman" w:eastAsiaTheme="minorEastAsia" w:hAnsi="Times New Roman" w:cs="Times New Roman"/>
          <w:noProof/>
          <w:sz w:val="32"/>
          <w:lang w:val="tg-Cyrl-TJ" w:eastAsia="ru-RU"/>
        </w:rPr>
        <w:t xml:space="preserve"> омӯзиши хусусиятҳои пайвасти нопурраи дуфазавӣ, таҳлили кори он ва муайян кардани омилҳое мебошад, ки ба фарқияти ҷорӣ дар ду марҳила таъсир мерасонанд. Шахсони мухими ин соха хам олимон ва хам тачриба-чиёне мебошанд, ки усулхои нави оптимизация ва баланд бардоштани самаранокии системахои электрикиро кор карда мебароянд, инчунин окибатхои пайвастшавии бесамарро меомузанд. Муҳимияти мавзӯи пайвасти нопурраи ду</w:t>
      </w:r>
      <w:r w:rsidR="003313D8">
        <w:rPr>
          <w:rFonts w:ascii="Times New Roman" w:eastAsiaTheme="minorEastAsia" w:hAnsi="Times New Roman" w:cs="Times New Roman"/>
          <w:noProof/>
          <w:sz w:val="32"/>
          <w:lang w:val="tg-Cyrl-TJ" w:eastAsia="ru-RU"/>
        </w:rPr>
        <w:t>фазаи</w:t>
      </w:r>
      <w:r w:rsidRPr="00D14EA1">
        <w:rPr>
          <w:rFonts w:ascii="Times New Roman" w:eastAsiaTheme="minorEastAsia" w:hAnsi="Times New Roman" w:cs="Times New Roman"/>
          <w:noProof/>
          <w:sz w:val="32"/>
          <w:lang w:val="tg-Cyrl-TJ" w:eastAsia="ru-RU"/>
        </w:rPr>
        <w:t xml:space="preserve"> </w:t>
      </w:r>
      <w:r w:rsidR="003313D8">
        <w:rPr>
          <w:rFonts w:ascii="Times New Roman" w:eastAsiaTheme="minorEastAsia" w:hAnsi="Times New Roman" w:cs="Times New Roman"/>
          <w:noProof/>
          <w:sz w:val="32"/>
          <w:lang w:val="tg-Cyrl-TJ" w:eastAsia="ru-RU"/>
        </w:rPr>
        <w:t>секунҷа</w:t>
      </w:r>
      <w:r w:rsidRPr="00D14EA1">
        <w:rPr>
          <w:rFonts w:ascii="Times New Roman" w:eastAsiaTheme="minorEastAsia" w:hAnsi="Times New Roman" w:cs="Times New Roman"/>
          <w:noProof/>
          <w:sz w:val="32"/>
          <w:lang w:val="tg-Cyrl-TJ" w:eastAsia="ru-RU"/>
        </w:rPr>
        <w:t xml:space="preserve"> ҳам дар дар ҷаҳон, махсусан дар шароити афзоиши талабот ба нерӯи барқ ​​ва зарурати баланд бардоштани эътимоднокӣ ва самаранокии системаҳои энергетикӣ зоҳир мешавад. </w:t>
      </w:r>
    </w:p>
    <w:p w14:paraId="32F53CF0" w14:textId="77777777" w:rsidR="00C11DD2" w:rsidRDefault="00C11DD2" w:rsidP="003313D8">
      <w:pPr>
        <w:pStyle w:val="a3"/>
        <w:spacing w:after="0" w:line="276" w:lineRule="auto"/>
        <w:ind w:left="0" w:firstLine="567"/>
        <w:jc w:val="both"/>
        <w:rPr>
          <w:rFonts w:ascii="Times New Roman" w:eastAsiaTheme="minorEastAsia" w:hAnsi="Times New Roman" w:cs="Times New Roman"/>
          <w:noProof/>
          <w:sz w:val="32"/>
          <w:lang w:val="tg-Cyrl-TJ" w:eastAsia="ru-RU"/>
        </w:rPr>
      </w:pPr>
    </w:p>
    <w:p w14:paraId="4789B0C5" w14:textId="6CAD64F4" w:rsidR="00C11DD2" w:rsidRPr="002D6EE2" w:rsidRDefault="00C11DD2" w:rsidP="002D6EE2">
      <w:pPr>
        <w:pStyle w:val="3"/>
        <w:spacing w:line="276" w:lineRule="auto"/>
        <w:jc w:val="center"/>
        <w:rPr>
          <w:rFonts w:ascii="Times New Roman" w:hAnsi="Times New Roman" w:cs="Times New Roman"/>
          <w:color w:val="auto"/>
          <w:sz w:val="32"/>
          <w:szCs w:val="32"/>
          <w:lang w:val="tg-Cyrl-TJ"/>
        </w:rPr>
      </w:pPr>
      <w:r w:rsidRPr="002D6EE2">
        <w:rPr>
          <w:rStyle w:val="a4"/>
          <w:rFonts w:ascii="Times New Roman" w:hAnsi="Times New Roman" w:cs="Times New Roman"/>
          <w:bCs w:val="0"/>
          <w:color w:val="auto"/>
          <w:sz w:val="32"/>
          <w:szCs w:val="32"/>
          <w:lang w:val="tg-Cyrl-TJ"/>
        </w:rPr>
        <w:t>Принсипи кор</w:t>
      </w:r>
      <w:r w:rsidR="002D6EE2">
        <w:rPr>
          <w:rStyle w:val="a4"/>
          <w:rFonts w:ascii="Times New Roman" w:hAnsi="Times New Roman" w:cs="Times New Roman"/>
          <w:bCs w:val="0"/>
          <w:color w:val="auto"/>
          <w:sz w:val="32"/>
          <w:szCs w:val="32"/>
          <w:lang w:val="tg-Cyrl-TJ"/>
        </w:rPr>
        <w:t>и нақша</w:t>
      </w:r>
    </w:p>
    <w:p w14:paraId="084F5A93" w14:textId="27EFC93A" w:rsidR="00C11DD2" w:rsidRDefault="00C11DD2" w:rsidP="00C0066A">
      <w:pPr>
        <w:spacing w:before="100" w:beforeAutospacing="1" w:after="100" w:afterAutospacing="1" w:line="276" w:lineRule="auto"/>
        <w:ind w:firstLine="708"/>
        <w:jc w:val="both"/>
        <w:rPr>
          <w:rFonts w:ascii="Times New Roman" w:hAnsi="Times New Roman" w:cs="Times New Roman"/>
          <w:sz w:val="32"/>
          <w:szCs w:val="32"/>
          <w:lang w:val="tg-Cyrl-TJ"/>
        </w:rPr>
      </w:pPr>
      <w:r w:rsidRPr="00C11DD2">
        <w:rPr>
          <w:rFonts w:ascii="Times New Roman" w:hAnsi="Times New Roman" w:cs="Times New Roman"/>
          <w:sz w:val="32"/>
          <w:szCs w:val="32"/>
          <w:lang w:val="tg-Cyrl-TJ"/>
        </w:rPr>
        <w:t>Принсипи асосӣ дар муқоисаи ҷараёни ду нуқта аст — ҷараёни воридшаванда ва ҷараёни хориҷшаванда дар таҷҳизот. Агар таҷҳизот солим бошад, ҷараёнҳо баробар ҳастанд ва фарқ вуҷуд надорад</w:t>
      </w:r>
      <w:r w:rsidR="002D6EE2">
        <w:rPr>
          <w:rFonts w:ascii="Times New Roman" w:hAnsi="Times New Roman" w:cs="Times New Roman"/>
          <w:sz w:val="32"/>
          <w:szCs w:val="32"/>
          <w:lang w:val="tg-Cyrl-TJ"/>
        </w:rPr>
        <w:t>, ба монанди:</w:t>
      </w:r>
    </w:p>
    <w:p w14:paraId="35077DDA" w14:textId="27E7068C" w:rsidR="002D6EE2" w:rsidRDefault="002D6EE2" w:rsidP="002D6EE2">
      <w:pPr>
        <w:spacing w:before="100" w:beforeAutospacing="1" w:after="100" w:afterAutospacing="1" w:line="276" w:lineRule="auto"/>
        <w:ind w:firstLine="708"/>
        <w:jc w:val="center"/>
        <w:rPr>
          <w:rStyle w:val="mord"/>
          <w:rFonts w:ascii="Times New Roman" w:hAnsi="Times New Roman" w:cs="Times New Roman"/>
          <w:sz w:val="32"/>
          <w:lang w:val="tg-Cyrl-TJ"/>
        </w:rPr>
      </w:pPr>
      <w:r w:rsidRPr="002D6EE2">
        <w:rPr>
          <w:rStyle w:val="mord"/>
          <w:rFonts w:ascii="Times New Roman" w:hAnsi="Times New Roman" w:cs="Times New Roman"/>
          <w:sz w:val="32"/>
        </w:rPr>
        <w:t>Δ</w:t>
      </w:r>
      <w:r w:rsidRPr="002D6EE2">
        <w:rPr>
          <w:rStyle w:val="mord"/>
          <w:rFonts w:ascii="Times New Roman" w:hAnsi="Times New Roman" w:cs="Times New Roman"/>
          <w:sz w:val="32"/>
          <w:lang w:val="tg-Cyrl-TJ"/>
        </w:rPr>
        <w:t>I</w:t>
      </w:r>
      <w:r w:rsidRPr="002D6EE2">
        <w:rPr>
          <w:rStyle w:val="mrel"/>
          <w:rFonts w:ascii="Times New Roman" w:hAnsi="Times New Roman" w:cs="Times New Roman"/>
          <w:sz w:val="32"/>
          <w:lang w:val="tg-Cyrl-TJ"/>
        </w:rPr>
        <w:t>=</w:t>
      </w:r>
      <w:r w:rsidRPr="002D6EE2">
        <w:rPr>
          <w:rStyle w:val="mord"/>
          <w:rFonts w:ascii="Times New Roman" w:hAnsi="Times New Roman" w:cs="Times New Roman"/>
          <w:sz w:val="32"/>
          <w:lang w:val="tg-Cyrl-TJ"/>
        </w:rPr>
        <w:t>Iв</w:t>
      </w:r>
      <w:r w:rsidRPr="002D6EE2">
        <w:rPr>
          <w:rStyle w:val="vlist-s"/>
          <w:rFonts w:ascii="Times New Roman" w:hAnsi="Times New Roman" w:cs="Times New Roman"/>
          <w:sz w:val="32"/>
          <w:lang w:val="tg-Cyrl-TJ"/>
        </w:rPr>
        <w:t>​</w:t>
      </w:r>
      <w:r w:rsidRPr="002D6EE2">
        <w:rPr>
          <w:rStyle w:val="mbin"/>
          <w:rFonts w:ascii="Times New Roman" w:hAnsi="Times New Roman" w:cs="Times New Roman"/>
          <w:sz w:val="32"/>
          <w:lang w:val="tg-Cyrl-TJ"/>
        </w:rPr>
        <w:t>−</w:t>
      </w:r>
      <w:r w:rsidRPr="002D6EE2">
        <w:rPr>
          <w:rStyle w:val="mord"/>
          <w:rFonts w:ascii="Times New Roman" w:hAnsi="Times New Roman" w:cs="Times New Roman"/>
          <w:sz w:val="32"/>
          <w:lang w:val="tg-Cyrl-TJ"/>
        </w:rPr>
        <w:t>Iх</w:t>
      </w:r>
      <w:r w:rsidRPr="002D6EE2">
        <w:rPr>
          <w:rStyle w:val="vlist-s"/>
          <w:rFonts w:ascii="Times New Roman" w:hAnsi="Times New Roman" w:cs="Times New Roman"/>
          <w:sz w:val="32"/>
          <w:lang w:val="tg-Cyrl-TJ"/>
        </w:rPr>
        <w:t>​</w:t>
      </w:r>
      <w:r w:rsidRPr="002D6EE2">
        <w:rPr>
          <w:rStyle w:val="mrel"/>
          <w:rFonts w:ascii="Times New Roman" w:hAnsi="Times New Roman" w:cs="Times New Roman"/>
          <w:sz w:val="32"/>
          <w:lang w:val="tg-Cyrl-TJ"/>
        </w:rPr>
        <w:t>≈</w:t>
      </w:r>
      <w:r w:rsidRPr="002D6EE2">
        <w:rPr>
          <w:rStyle w:val="mord"/>
          <w:rFonts w:ascii="Times New Roman" w:hAnsi="Times New Roman" w:cs="Times New Roman"/>
          <w:sz w:val="32"/>
          <w:lang w:val="tg-Cyrl-TJ"/>
        </w:rPr>
        <w:t>0</w:t>
      </w:r>
      <w:r>
        <w:rPr>
          <w:rStyle w:val="mord"/>
          <w:rFonts w:ascii="Times New Roman" w:hAnsi="Times New Roman" w:cs="Times New Roman"/>
          <w:sz w:val="32"/>
          <w:lang w:val="tg-Cyrl-TJ"/>
        </w:rPr>
        <w:t xml:space="preserve">   (10.1.)</w:t>
      </w:r>
    </w:p>
    <w:p w14:paraId="64F2F369" w14:textId="7D6FD4A8" w:rsidR="002D6EE2" w:rsidRDefault="002D6EE2" w:rsidP="002D6EE2">
      <w:pPr>
        <w:spacing w:before="100" w:beforeAutospacing="1" w:after="100" w:afterAutospacing="1" w:line="276" w:lineRule="auto"/>
        <w:ind w:firstLine="708"/>
        <w:jc w:val="both"/>
        <w:rPr>
          <w:rFonts w:ascii="Times New Roman" w:hAnsi="Times New Roman" w:cs="Times New Roman"/>
          <w:sz w:val="32"/>
          <w:lang w:val="tg-Cyrl-TJ"/>
        </w:rPr>
      </w:pPr>
      <w:r w:rsidRPr="002D6EE2">
        <w:rPr>
          <w:rFonts w:ascii="Times New Roman" w:hAnsi="Times New Roman" w:cs="Times New Roman"/>
          <w:sz w:val="32"/>
          <w:lang w:val="tg-Cyrl-TJ"/>
        </w:rPr>
        <w:lastRenderedPageBreak/>
        <w:t xml:space="preserve">Агар дар дохили таҷҳизот расиши кӯтоҳ, </w:t>
      </w:r>
      <w:r>
        <w:rPr>
          <w:rFonts w:ascii="Times New Roman" w:hAnsi="Times New Roman" w:cs="Times New Roman"/>
          <w:sz w:val="32"/>
          <w:lang w:val="tg-Cyrl-TJ"/>
        </w:rPr>
        <w:t>расиш ба замин</w:t>
      </w:r>
      <w:r w:rsidRPr="002D6EE2">
        <w:rPr>
          <w:rFonts w:ascii="Times New Roman" w:hAnsi="Times New Roman" w:cs="Times New Roman"/>
          <w:sz w:val="32"/>
          <w:lang w:val="tg-Cyrl-TJ"/>
        </w:rPr>
        <w:t xml:space="preserve"> ё вайроншавии </w:t>
      </w:r>
      <w:r>
        <w:rPr>
          <w:rFonts w:ascii="Times New Roman" w:hAnsi="Times New Roman" w:cs="Times New Roman"/>
          <w:sz w:val="32"/>
          <w:lang w:val="tg-Cyrl-TJ"/>
        </w:rPr>
        <w:t>оиқ (</w:t>
      </w:r>
      <w:r w:rsidRPr="002D6EE2">
        <w:rPr>
          <w:rFonts w:ascii="Times New Roman" w:hAnsi="Times New Roman" w:cs="Times New Roman"/>
          <w:sz w:val="32"/>
          <w:lang w:val="tg-Cyrl-TJ"/>
        </w:rPr>
        <w:t>изоляция</w:t>
      </w:r>
      <w:r>
        <w:rPr>
          <w:rFonts w:ascii="Times New Roman" w:hAnsi="Times New Roman" w:cs="Times New Roman"/>
          <w:sz w:val="32"/>
          <w:lang w:val="tg-Cyrl-TJ"/>
        </w:rPr>
        <w:t>)</w:t>
      </w:r>
      <w:r w:rsidRPr="002D6EE2">
        <w:rPr>
          <w:rFonts w:ascii="Times New Roman" w:hAnsi="Times New Roman" w:cs="Times New Roman"/>
          <w:sz w:val="32"/>
          <w:lang w:val="tg-Cyrl-TJ"/>
        </w:rPr>
        <w:t xml:space="preserve"> ба амал ояд, ҷараёни беруна аз дохилӣ фарқ мекунад:</w:t>
      </w:r>
    </w:p>
    <w:p w14:paraId="463E3548" w14:textId="4B746B12" w:rsidR="002D6EE2" w:rsidRDefault="002D6EE2" w:rsidP="002D6EE2">
      <w:pPr>
        <w:spacing w:before="100" w:beforeAutospacing="1" w:after="100" w:afterAutospacing="1" w:line="276" w:lineRule="auto"/>
        <w:ind w:firstLine="708"/>
        <w:jc w:val="center"/>
        <w:rPr>
          <w:rStyle w:val="mord"/>
          <w:rFonts w:ascii="Times New Roman" w:hAnsi="Times New Roman" w:cs="Times New Roman"/>
          <w:sz w:val="32"/>
          <w:lang w:val="tg-Cyrl-TJ"/>
        </w:rPr>
      </w:pPr>
      <w:r w:rsidRPr="002D6EE2">
        <w:rPr>
          <w:rStyle w:val="mord"/>
          <w:rFonts w:ascii="Times New Roman" w:hAnsi="Times New Roman" w:cs="Times New Roman"/>
          <w:sz w:val="32"/>
        </w:rPr>
        <w:t>Δ</w:t>
      </w:r>
      <w:r w:rsidRPr="002D6EE2">
        <w:rPr>
          <w:rStyle w:val="mord"/>
          <w:rFonts w:ascii="Times New Roman" w:hAnsi="Times New Roman" w:cs="Times New Roman"/>
          <w:sz w:val="32"/>
          <w:lang w:val="tg-Cyrl-TJ"/>
        </w:rPr>
        <w:t>I</w:t>
      </w:r>
      <w:r w:rsidRPr="002D6EE2">
        <w:rPr>
          <w:rStyle w:val="mrel"/>
          <w:rFonts w:ascii="Times New Roman" w:hAnsi="Times New Roman" w:cs="Times New Roman"/>
          <w:sz w:val="32"/>
          <w:lang w:val="tg-Cyrl-TJ"/>
        </w:rPr>
        <w:t>=</w:t>
      </w:r>
      <w:r w:rsidRPr="002D6EE2">
        <w:rPr>
          <w:rStyle w:val="mord"/>
          <w:rFonts w:ascii="Times New Roman" w:hAnsi="Times New Roman" w:cs="Times New Roman"/>
          <w:sz w:val="32"/>
          <w:lang w:val="tg-Cyrl-TJ"/>
        </w:rPr>
        <w:t>Iв</w:t>
      </w:r>
      <w:r w:rsidRPr="002D6EE2">
        <w:rPr>
          <w:rStyle w:val="vlist-s"/>
          <w:rFonts w:ascii="Times New Roman" w:hAnsi="Times New Roman" w:cs="Times New Roman"/>
          <w:sz w:val="32"/>
          <w:lang w:val="tg-Cyrl-TJ"/>
        </w:rPr>
        <w:t>​</w:t>
      </w:r>
      <w:r w:rsidRPr="002D6EE2">
        <w:rPr>
          <w:rStyle w:val="mbin"/>
          <w:rFonts w:ascii="Times New Roman" w:hAnsi="Times New Roman" w:cs="Times New Roman"/>
          <w:sz w:val="32"/>
          <w:lang w:val="tg-Cyrl-TJ"/>
        </w:rPr>
        <w:t>−</w:t>
      </w:r>
      <w:r w:rsidRPr="002D6EE2">
        <w:rPr>
          <w:rStyle w:val="mord"/>
          <w:rFonts w:ascii="Times New Roman" w:hAnsi="Times New Roman" w:cs="Times New Roman"/>
          <w:sz w:val="32"/>
          <w:lang w:val="tg-Cyrl-TJ"/>
        </w:rPr>
        <w:t>Iх</w:t>
      </w:r>
      <w:r w:rsidRPr="002D6EE2">
        <w:rPr>
          <w:rStyle w:val="vlist-s"/>
          <w:rFonts w:ascii="Times New Roman" w:hAnsi="Times New Roman" w:cs="Times New Roman"/>
          <w:sz w:val="32"/>
          <w:lang w:val="tg-Cyrl-TJ"/>
        </w:rPr>
        <w:t>​≠</w:t>
      </w:r>
      <w:r w:rsidRPr="002D6EE2">
        <w:rPr>
          <w:rStyle w:val="mord"/>
          <w:rFonts w:ascii="Times New Roman" w:hAnsi="Times New Roman" w:cs="Times New Roman"/>
          <w:sz w:val="32"/>
          <w:lang w:val="tg-Cyrl-TJ"/>
        </w:rPr>
        <w:t>0</w:t>
      </w:r>
      <w:r>
        <w:rPr>
          <w:rStyle w:val="mord"/>
          <w:rFonts w:ascii="Times New Roman" w:hAnsi="Times New Roman" w:cs="Times New Roman"/>
          <w:sz w:val="32"/>
          <w:lang w:val="tg-Cyrl-TJ"/>
        </w:rPr>
        <w:t xml:space="preserve">  (10.2.)</w:t>
      </w:r>
    </w:p>
    <w:p w14:paraId="4C3C5C04" w14:textId="05DEF56E" w:rsidR="002D6EE2" w:rsidRDefault="002D6EE2" w:rsidP="002D6EE2">
      <w:pPr>
        <w:spacing w:before="100" w:beforeAutospacing="1" w:after="100" w:afterAutospacing="1" w:line="276" w:lineRule="auto"/>
        <w:ind w:firstLine="708"/>
        <w:jc w:val="both"/>
        <w:rPr>
          <w:rFonts w:ascii="Times New Roman" w:hAnsi="Times New Roman" w:cs="Times New Roman"/>
          <w:sz w:val="32"/>
          <w:lang w:val="tg-Cyrl-TJ"/>
        </w:rPr>
      </w:pPr>
      <w:r w:rsidRPr="002D6EE2">
        <w:rPr>
          <w:rFonts w:ascii="Times New Roman" w:hAnsi="Times New Roman" w:cs="Times New Roman"/>
          <w:sz w:val="32"/>
          <w:lang w:val="tg-Cyrl-TJ"/>
        </w:rPr>
        <w:t xml:space="preserve">Ин ҷараёни фарқ (∆I) аз ҷониби трансформаторҳои ҷараён (ТҶ) муайян шуда, ба </w:t>
      </w:r>
      <w:r w:rsidRPr="002D6EE2">
        <w:rPr>
          <w:rStyle w:val="a4"/>
          <w:rFonts w:ascii="Times New Roman" w:hAnsi="Times New Roman" w:cs="Times New Roman"/>
          <w:b w:val="0"/>
          <w:sz w:val="32"/>
          <w:lang w:val="tg-Cyrl-TJ"/>
        </w:rPr>
        <w:t>реле дифференсиалӣ</w:t>
      </w:r>
      <w:r w:rsidRPr="002D6EE2">
        <w:rPr>
          <w:rFonts w:ascii="Times New Roman" w:hAnsi="Times New Roman" w:cs="Times New Roman"/>
          <w:sz w:val="32"/>
          <w:lang w:val="tg-Cyrl-TJ"/>
        </w:rPr>
        <w:t xml:space="preserve"> дода мешавад. Агар:</w:t>
      </w:r>
    </w:p>
    <w:p w14:paraId="557A3F59" w14:textId="2BB42589" w:rsidR="002D6EE2" w:rsidRDefault="002D6EE2" w:rsidP="00052050">
      <w:pPr>
        <w:spacing w:before="100" w:beforeAutospacing="1" w:after="100" w:afterAutospacing="1" w:line="276" w:lineRule="auto"/>
        <w:ind w:firstLine="708"/>
        <w:rPr>
          <w:rStyle w:val="vlist-s"/>
          <w:rFonts w:ascii="Times New Roman" w:hAnsi="Times New Roman" w:cs="Times New Roman"/>
          <w:sz w:val="32"/>
          <w:szCs w:val="32"/>
          <w:lang w:val="tg-Cyrl-TJ"/>
        </w:rPr>
      </w:pPr>
      <w:r w:rsidRPr="002D6EE2">
        <w:rPr>
          <w:rStyle w:val="mord"/>
          <w:rFonts w:ascii="Times New Roman" w:hAnsi="Times New Roman" w:cs="Times New Roman"/>
          <w:sz w:val="32"/>
          <w:szCs w:val="32"/>
        </w:rPr>
        <w:t>Δ</w:t>
      </w:r>
      <w:proofErr w:type="gramStart"/>
      <w:r w:rsidRPr="009342D1">
        <w:rPr>
          <w:rStyle w:val="mord"/>
          <w:rFonts w:ascii="Times New Roman" w:hAnsi="Times New Roman" w:cs="Times New Roman"/>
          <w:sz w:val="32"/>
          <w:szCs w:val="32"/>
          <w:lang w:val="tg-Cyrl-TJ"/>
        </w:rPr>
        <w:t>I</w:t>
      </w:r>
      <w:r w:rsidRPr="009342D1">
        <w:rPr>
          <w:rStyle w:val="mrel"/>
          <w:rFonts w:ascii="Times New Roman" w:hAnsi="Times New Roman" w:cs="Times New Roman"/>
          <w:sz w:val="32"/>
          <w:szCs w:val="32"/>
          <w:lang w:val="tg-Cyrl-TJ"/>
        </w:rPr>
        <w:t>&gt;</w:t>
      </w:r>
      <w:r w:rsidRPr="009342D1">
        <w:rPr>
          <w:rStyle w:val="mord"/>
          <w:rFonts w:ascii="Times New Roman" w:hAnsi="Times New Roman" w:cs="Times New Roman"/>
          <w:sz w:val="32"/>
          <w:szCs w:val="32"/>
          <w:lang w:val="tg-Cyrl-TJ"/>
        </w:rPr>
        <w:t>I</w:t>
      </w:r>
      <w:proofErr w:type="gramEnd"/>
      <w:r>
        <w:rPr>
          <w:rStyle w:val="mord"/>
          <w:rFonts w:ascii="Times New Roman" w:hAnsi="Times New Roman" w:cs="Times New Roman"/>
          <w:sz w:val="32"/>
          <w:szCs w:val="32"/>
          <w:lang w:val="tg-Cyrl-TJ"/>
        </w:rPr>
        <w:t xml:space="preserve"> </w:t>
      </w:r>
      <w:r w:rsidRPr="009342D1">
        <w:rPr>
          <w:rStyle w:val="mord"/>
          <w:rFonts w:ascii="Times New Roman" w:hAnsi="Times New Roman" w:cs="Times New Roman"/>
          <w:sz w:val="32"/>
          <w:szCs w:val="32"/>
          <w:lang w:val="tg-Cyrl-TJ"/>
        </w:rPr>
        <w:t>муқарарӣ</w:t>
      </w:r>
      <w:r w:rsidRPr="009342D1">
        <w:rPr>
          <w:rStyle w:val="vlist-s"/>
          <w:rFonts w:ascii="Times New Roman" w:hAnsi="Times New Roman" w:cs="Times New Roman"/>
          <w:sz w:val="32"/>
          <w:szCs w:val="32"/>
          <w:lang w:val="tg-Cyrl-TJ"/>
        </w:rPr>
        <w:t>​</w:t>
      </w:r>
      <w:r>
        <w:rPr>
          <w:rStyle w:val="vlist-s"/>
          <w:rFonts w:ascii="Times New Roman" w:hAnsi="Times New Roman" w:cs="Times New Roman"/>
          <w:sz w:val="32"/>
          <w:szCs w:val="32"/>
          <w:lang w:val="tg-Cyrl-TJ"/>
        </w:rPr>
        <w:t xml:space="preserve">  (10.3.)</w:t>
      </w:r>
    </w:p>
    <w:p w14:paraId="3910D0F6" w14:textId="3697E534" w:rsidR="002D6EE2" w:rsidRPr="009342D1" w:rsidRDefault="002D6EE2" w:rsidP="00742D51">
      <w:pPr>
        <w:spacing w:before="100" w:beforeAutospacing="1" w:after="100" w:afterAutospacing="1" w:line="276" w:lineRule="auto"/>
        <w:ind w:firstLine="708"/>
        <w:jc w:val="both"/>
        <w:rPr>
          <w:rFonts w:ascii="Times New Roman" w:hAnsi="Times New Roman" w:cs="Times New Roman"/>
          <w:sz w:val="32"/>
          <w:lang w:val="tg-Cyrl-TJ"/>
        </w:rPr>
      </w:pPr>
      <w:r>
        <w:rPr>
          <w:rFonts w:ascii="Times New Roman" w:hAnsi="Times New Roman" w:cs="Times New Roman"/>
          <w:sz w:val="32"/>
          <w:lang w:val="tg-Cyrl-TJ"/>
        </w:rPr>
        <w:t>Д</w:t>
      </w:r>
      <w:r w:rsidRPr="009342D1">
        <w:rPr>
          <w:rFonts w:ascii="Times New Roman" w:hAnsi="Times New Roman" w:cs="Times New Roman"/>
          <w:sz w:val="32"/>
          <w:lang w:val="tg-Cyrl-TJ"/>
        </w:rPr>
        <w:t>астгоҳи хомӯшкунандаи таҷҳизотро (контактор, автомат ё реле баровардашуда) ба кор медарорад.</w:t>
      </w:r>
    </w:p>
    <w:p w14:paraId="7C40C3D2" w14:textId="6FF94A7C" w:rsidR="00742D51" w:rsidRDefault="00742D51" w:rsidP="00742D51">
      <w:pPr>
        <w:spacing w:before="100" w:beforeAutospacing="1" w:after="100" w:afterAutospacing="1" w:line="276" w:lineRule="auto"/>
        <w:ind w:firstLine="708"/>
        <w:jc w:val="both"/>
        <w:rPr>
          <w:rFonts w:ascii="Times New Roman" w:hAnsi="Times New Roman" w:cs="Times New Roman"/>
          <w:sz w:val="32"/>
          <w:szCs w:val="32"/>
          <w:lang w:val="tg-Cyrl-TJ"/>
        </w:rPr>
      </w:pPr>
      <w:r w:rsidRPr="00742D51">
        <w:rPr>
          <w:rFonts w:ascii="Times New Roman" w:hAnsi="Times New Roman" w:cs="Times New Roman"/>
          <w:sz w:val="32"/>
          <w:szCs w:val="32"/>
          <w:lang w:val="tg-Cyrl-TJ"/>
        </w:rPr>
        <w:t>Барои талафоти дохилии ҳимояро муаян кардан формулаи зеринро истифода бурдан мумкин аст:</w:t>
      </w:r>
    </w:p>
    <w:p w14:paraId="49AB7141" w14:textId="6DDEF700" w:rsidR="00742D51" w:rsidRDefault="00742D51" w:rsidP="00742D51">
      <w:pPr>
        <w:spacing w:before="100" w:beforeAutospacing="1" w:after="100" w:afterAutospacing="1" w:line="276" w:lineRule="auto"/>
        <w:ind w:firstLine="708"/>
        <w:jc w:val="center"/>
        <w:rPr>
          <w:rStyle w:val="vlist-s"/>
          <w:rFonts w:ascii="Times New Roman" w:hAnsi="Times New Roman" w:cs="Times New Roman"/>
          <w:sz w:val="32"/>
          <w:lang w:val="tg-Cyrl-TJ"/>
        </w:rPr>
      </w:pPr>
      <w:r w:rsidRPr="00742D51">
        <w:rPr>
          <w:rStyle w:val="mord"/>
          <w:rFonts w:ascii="Times New Roman" w:hAnsi="Times New Roman" w:cs="Times New Roman"/>
          <w:sz w:val="32"/>
        </w:rPr>
        <w:t>Δ</w:t>
      </w:r>
      <w:r w:rsidRPr="00052050">
        <w:rPr>
          <w:rStyle w:val="mord"/>
          <w:rFonts w:ascii="Times New Roman" w:hAnsi="Times New Roman" w:cs="Times New Roman"/>
          <w:sz w:val="32"/>
          <w:lang w:val="tg-Cyrl-TJ"/>
        </w:rPr>
        <w:t>I</w:t>
      </w:r>
      <w:r w:rsidRPr="00052050">
        <w:rPr>
          <w:rStyle w:val="mrel"/>
          <w:rFonts w:ascii="Times New Roman" w:hAnsi="Times New Roman" w:cs="Times New Roman"/>
          <w:sz w:val="32"/>
          <w:lang w:val="tg-Cyrl-TJ"/>
        </w:rPr>
        <w:t>=</w:t>
      </w:r>
      <w:r w:rsidRPr="00052050">
        <w:rPr>
          <w:rStyle w:val="mord"/>
          <w:rFonts w:ascii="Times New Roman" w:hAnsi="Times New Roman" w:cs="Times New Roman"/>
          <w:sz w:val="32"/>
          <w:lang w:val="tg-Cyrl-TJ"/>
        </w:rPr>
        <w:t>I</w:t>
      </w:r>
      <w:r w:rsidRPr="00052050">
        <w:rPr>
          <w:rStyle w:val="mord"/>
          <w:rFonts w:ascii="Times New Roman" w:hAnsi="Times New Roman" w:cs="Times New Roman"/>
          <w:sz w:val="32"/>
          <w:vertAlign w:val="subscript"/>
          <w:lang w:val="tg-Cyrl-TJ"/>
        </w:rPr>
        <w:t>1</w:t>
      </w:r>
      <w:r w:rsidRPr="00052050">
        <w:rPr>
          <w:rStyle w:val="vlist-s"/>
          <w:rFonts w:ascii="Times New Roman" w:hAnsi="Times New Roman" w:cs="Times New Roman"/>
          <w:sz w:val="32"/>
          <w:lang w:val="tg-Cyrl-TJ"/>
        </w:rPr>
        <w:t>​</w:t>
      </w:r>
      <w:r w:rsidRPr="00052050">
        <w:rPr>
          <w:rStyle w:val="mbin"/>
          <w:rFonts w:ascii="Times New Roman" w:hAnsi="Times New Roman" w:cs="Times New Roman"/>
          <w:sz w:val="32"/>
          <w:lang w:val="tg-Cyrl-TJ"/>
        </w:rPr>
        <w:t>−</w:t>
      </w:r>
      <w:r w:rsidRPr="00052050">
        <w:rPr>
          <w:rStyle w:val="mord"/>
          <w:rFonts w:ascii="Times New Roman" w:hAnsi="Times New Roman" w:cs="Times New Roman"/>
          <w:sz w:val="32"/>
          <w:lang w:val="tg-Cyrl-TJ"/>
        </w:rPr>
        <w:t>I</w:t>
      </w:r>
      <w:r w:rsidRPr="00052050">
        <w:rPr>
          <w:rStyle w:val="mord"/>
          <w:rFonts w:ascii="Times New Roman" w:hAnsi="Times New Roman" w:cs="Times New Roman"/>
          <w:sz w:val="32"/>
          <w:vertAlign w:val="subscript"/>
          <w:lang w:val="tg-Cyrl-TJ"/>
        </w:rPr>
        <w:t>2</w:t>
      </w:r>
      <w:r w:rsidRPr="00052050">
        <w:rPr>
          <w:rStyle w:val="vlist-s"/>
          <w:rFonts w:ascii="Times New Roman" w:hAnsi="Times New Roman" w:cs="Times New Roman"/>
          <w:sz w:val="32"/>
          <w:lang w:val="tg-Cyrl-TJ"/>
        </w:rPr>
        <w:t>​</w:t>
      </w:r>
      <w:r>
        <w:rPr>
          <w:rStyle w:val="vlist-s"/>
          <w:rFonts w:ascii="Times New Roman" w:hAnsi="Times New Roman" w:cs="Times New Roman"/>
          <w:sz w:val="32"/>
          <w:lang w:val="tg-Cyrl-TJ"/>
        </w:rPr>
        <w:t xml:space="preserve"> </w:t>
      </w:r>
      <w:r w:rsidR="00124AD0">
        <w:rPr>
          <w:rStyle w:val="vlist-s"/>
          <w:rFonts w:ascii="Times New Roman" w:hAnsi="Times New Roman" w:cs="Times New Roman"/>
          <w:sz w:val="32"/>
          <w:lang w:val="tg-Cyrl-TJ"/>
        </w:rPr>
        <w:t xml:space="preserve">    </w:t>
      </w:r>
      <w:r>
        <w:rPr>
          <w:rStyle w:val="vlist-s"/>
          <w:rFonts w:ascii="Times New Roman" w:hAnsi="Times New Roman" w:cs="Times New Roman"/>
          <w:sz w:val="32"/>
          <w:lang w:val="tg-Cyrl-TJ"/>
        </w:rPr>
        <w:t>(10.4.)</w:t>
      </w:r>
    </w:p>
    <w:p w14:paraId="76F56CE6" w14:textId="06F72B94" w:rsidR="00052050" w:rsidRPr="00052050" w:rsidRDefault="00052050" w:rsidP="00052050">
      <w:pPr>
        <w:spacing w:before="100" w:beforeAutospacing="1" w:after="100" w:afterAutospacing="1" w:line="276" w:lineRule="auto"/>
        <w:ind w:firstLine="708"/>
        <w:rPr>
          <w:rStyle w:val="vlist-s"/>
          <w:rFonts w:ascii="Times New Roman" w:hAnsi="Times New Roman" w:cs="Times New Roman"/>
          <w:sz w:val="32"/>
          <w:szCs w:val="32"/>
          <w:lang w:val="tg-Cyrl-TJ"/>
        </w:rPr>
      </w:pPr>
      <w:r w:rsidRPr="00052050">
        <w:rPr>
          <w:rStyle w:val="vlist-s"/>
          <w:rFonts w:ascii="Times New Roman" w:hAnsi="Times New Roman" w:cs="Times New Roman"/>
          <w:sz w:val="32"/>
          <w:szCs w:val="32"/>
          <w:lang w:val="tg-Cyrl-TJ"/>
        </w:rPr>
        <w:t>Дар инҷо</w:t>
      </w:r>
    </w:p>
    <w:p w14:paraId="43E3FF60" w14:textId="07EE71A8" w:rsidR="00052050" w:rsidRPr="00052050" w:rsidRDefault="00052050" w:rsidP="00052050">
      <w:pPr>
        <w:spacing w:before="100" w:beforeAutospacing="1" w:after="100" w:afterAutospacing="1" w:line="276" w:lineRule="auto"/>
        <w:rPr>
          <w:rFonts w:ascii="Times New Roman" w:eastAsia="Times New Roman" w:hAnsi="Times New Roman" w:cs="Times New Roman"/>
          <w:sz w:val="32"/>
          <w:szCs w:val="32"/>
          <w:lang w:val="tg-Cyrl-TJ" w:eastAsia="ru-RU"/>
        </w:rPr>
      </w:pPr>
      <w:r w:rsidRPr="00052050">
        <w:rPr>
          <w:rFonts w:ascii="Times New Roman" w:eastAsia="Times New Roman" w:hAnsi="Times New Roman" w:cs="Times New Roman"/>
          <w:sz w:val="32"/>
          <w:szCs w:val="32"/>
          <w:lang w:val="tg-Cyrl-TJ" w:eastAsia="ru-RU"/>
        </w:rPr>
        <w:t xml:space="preserve"> I</w:t>
      </w:r>
      <w:r w:rsidRPr="00052050">
        <w:rPr>
          <w:rFonts w:ascii="Times New Roman" w:eastAsia="Times New Roman" w:hAnsi="Times New Roman" w:cs="Times New Roman"/>
          <w:sz w:val="32"/>
          <w:szCs w:val="32"/>
          <w:vertAlign w:val="subscript"/>
          <w:lang w:val="tg-Cyrl-TJ" w:eastAsia="ru-RU"/>
        </w:rPr>
        <w:t>1</w:t>
      </w:r>
      <w:r w:rsidRPr="00052050">
        <w:rPr>
          <w:rFonts w:ascii="Times New Roman" w:eastAsia="Times New Roman" w:hAnsi="Times New Roman" w:cs="Times New Roman"/>
          <w:sz w:val="32"/>
          <w:szCs w:val="32"/>
          <w:lang w:val="tg-Cyrl-TJ" w:eastAsia="ru-RU"/>
        </w:rPr>
        <w:t>​ — ҷараён аз тарафи аввал (фаза ё тарафи воридшаванда),</w:t>
      </w:r>
    </w:p>
    <w:p w14:paraId="1CC8DDC5" w14:textId="0367B663" w:rsidR="00052050" w:rsidRPr="00052050" w:rsidRDefault="00052050" w:rsidP="00052050">
      <w:pPr>
        <w:spacing w:before="100" w:beforeAutospacing="1" w:after="100" w:afterAutospacing="1" w:line="276" w:lineRule="auto"/>
        <w:rPr>
          <w:rFonts w:ascii="Times New Roman" w:eastAsia="Times New Roman" w:hAnsi="Times New Roman" w:cs="Times New Roman"/>
          <w:sz w:val="32"/>
          <w:szCs w:val="32"/>
          <w:lang w:val="tg-Cyrl-TJ" w:eastAsia="ru-RU"/>
        </w:rPr>
      </w:pPr>
      <w:r w:rsidRPr="00052050">
        <w:rPr>
          <w:rFonts w:ascii="Times New Roman" w:eastAsia="Times New Roman" w:hAnsi="Times New Roman" w:cs="Times New Roman"/>
          <w:sz w:val="32"/>
          <w:szCs w:val="32"/>
          <w:lang w:val="tg-Cyrl-TJ" w:eastAsia="ru-RU"/>
        </w:rPr>
        <w:t>I</w:t>
      </w:r>
      <w:r w:rsidRPr="00052050">
        <w:rPr>
          <w:rFonts w:ascii="Times New Roman" w:eastAsia="Times New Roman" w:hAnsi="Times New Roman" w:cs="Times New Roman"/>
          <w:sz w:val="32"/>
          <w:szCs w:val="32"/>
          <w:vertAlign w:val="subscript"/>
          <w:lang w:val="tg-Cyrl-TJ" w:eastAsia="ru-RU"/>
        </w:rPr>
        <w:t>2​</w:t>
      </w:r>
      <w:r w:rsidRPr="00052050">
        <w:rPr>
          <w:rFonts w:ascii="Times New Roman" w:eastAsia="Times New Roman" w:hAnsi="Times New Roman" w:cs="Times New Roman"/>
          <w:sz w:val="32"/>
          <w:szCs w:val="32"/>
          <w:lang w:val="tg-Cyrl-TJ" w:eastAsia="ru-RU"/>
        </w:rPr>
        <w:t xml:space="preserve"> — ҷараён аз тарафи дуюм (фаза ё тарафи хориҷшаванда),</w:t>
      </w:r>
    </w:p>
    <w:p w14:paraId="60F08483" w14:textId="618ADC32" w:rsidR="00052050" w:rsidRDefault="00052050" w:rsidP="00052050">
      <w:pPr>
        <w:spacing w:before="100" w:beforeAutospacing="1" w:after="100" w:afterAutospacing="1" w:line="276" w:lineRule="auto"/>
        <w:rPr>
          <w:rFonts w:ascii="Times New Roman" w:eastAsia="Times New Roman" w:hAnsi="Times New Roman" w:cs="Times New Roman"/>
          <w:sz w:val="32"/>
          <w:szCs w:val="32"/>
          <w:lang w:val="tg-Cyrl-TJ" w:eastAsia="ru-RU"/>
        </w:rPr>
      </w:pPr>
      <w:r w:rsidRPr="00052050">
        <w:rPr>
          <w:rFonts w:ascii="Times New Roman" w:eastAsia="Times New Roman" w:hAnsi="Times New Roman" w:cs="Times New Roman"/>
          <w:sz w:val="32"/>
          <w:szCs w:val="32"/>
          <w:lang w:eastAsia="ru-RU"/>
        </w:rPr>
        <w:t>Δ</w:t>
      </w:r>
      <w:r w:rsidRPr="00052050">
        <w:rPr>
          <w:rFonts w:ascii="Times New Roman" w:eastAsia="Times New Roman" w:hAnsi="Times New Roman" w:cs="Times New Roman"/>
          <w:sz w:val="32"/>
          <w:szCs w:val="32"/>
          <w:lang w:val="tg-Cyrl-TJ" w:eastAsia="ru-RU"/>
        </w:rPr>
        <w:t>I — ҷараёни фарқӣ (барои фаъолсозии муҳофизат).</w:t>
      </w:r>
    </w:p>
    <w:p w14:paraId="532E77E2" w14:textId="77777777" w:rsidR="00052050" w:rsidRPr="00052050" w:rsidRDefault="00052050" w:rsidP="00052050">
      <w:pPr>
        <w:pStyle w:val="4"/>
        <w:rPr>
          <w:rFonts w:ascii="Times New Roman" w:hAnsi="Times New Roman" w:cs="Times New Roman"/>
          <w:color w:val="auto"/>
          <w:sz w:val="32"/>
          <w:szCs w:val="32"/>
        </w:rPr>
      </w:pPr>
      <w:r w:rsidRPr="00052050">
        <w:rPr>
          <w:rStyle w:val="a4"/>
          <w:rFonts w:ascii="Times New Roman" w:hAnsi="Times New Roman" w:cs="Times New Roman"/>
          <w:b w:val="0"/>
          <w:bCs w:val="0"/>
          <w:color w:val="auto"/>
          <w:sz w:val="32"/>
          <w:szCs w:val="32"/>
        </w:rPr>
        <w:t>Шиддати дар печи реле индуксиятшаванда:</w:t>
      </w:r>
    </w:p>
    <w:p w14:paraId="38BA09B3" w14:textId="77777777" w:rsidR="00052050" w:rsidRPr="00052050" w:rsidRDefault="00052050" w:rsidP="00052050">
      <w:pPr>
        <w:spacing w:before="100" w:beforeAutospacing="1" w:after="100" w:afterAutospacing="1"/>
        <w:ind w:firstLine="708"/>
        <w:rPr>
          <w:rFonts w:ascii="Times New Roman" w:hAnsi="Times New Roman" w:cs="Times New Roman"/>
          <w:sz w:val="32"/>
          <w:szCs w:val="32"/>
        </w:rPr>
      </w:pPr>
      <w:r w:rsidRPr="00052050">
        <w:rPr>
          <w:rFonts w:ascii="Times New Roman" w:hAnsi="Times New Roman" w:cs="Times New Roman"/>
          <w:sz w:val="32"/>
          <w:szCs w:val="32"/>
        </w:rPr>
        <w:t>Агар дар ду фаза фарқи ҷараён мавҷуд бошад, дар печи релеи ҷараён (CT-реле) шиддат ба вуҷуд меояд:</w:t>
      </w:r>
    </w:p>
    <w:p w14:paraId="272E63C6" w14:textId="7A792137" w:rsidR="00052050" w:rsidRDefault="00052050" w:rsidP="00052050">
      <w:pPr>
        <w:spacing w:before="100" w:beforeAutospacing="1" w:after="100" w:afterAutospacing="1" w:line="276" w:lineRule="auto"/>
        <w:jc w:val="center"/>
        <w:rPr>
          <w:rStyle w:val="mord"/>
          <w:rFonts w:ascii="Times New Roman" w:hAnsi="Times New Roman" w:cs="Times New Roman"/>
          <w:sz w:val="32"/>
          <w:szCs w:val="32"/>
          <w:lang w:val="tg-Cyrl-TJ"/>
        </w:rPr>
      </w:pPr>
      <w:r w:rsidRPr="00052050">
        <w:rPr>
          <w:rStyle w:val="mord"/>
          <w:rFonts w:ascii="Times New Roman" w:hAnsi="Times New Roman" w:cs="Times New Roman"/>
          <w:sz w:val="32"/>
          <w:szCs w:val="32"/>
        </w:rPr>
        <w:t>Uреле</w:t>
      </w:r>
      <w:r w:rsidRPr="00052050">
        <w:rPr>
          <w:rStyle w:val="vlist-s"/>
          <w:rFonts w:ascii="Times New Roman" w:hAnsi="Times New Roman" w:cs="Times New Roman"/>
          <w:sz w:val="32"/>
          <w:szCs w:val="32"/>
        </w:rPr>
        <w:t>​</w:t>
      </w:r>
      <w:r w:rsidRPr="00052050">
        <w:rPr>
          <w:rStyle w:val="mrel"/>
          <w:rFonts w:ascii="Times New Roman" w:hAnsi="Times New Roman" w:cs="Times New Roman"/>
          <w:sz w:val="32"/>
          <w:szCs w:val="32"/>
        </w:rPr>
        <w:t>=</w:t>
      </w:r>
      <w:r w:rsidRPr="00052050">
        <w:rPr>
          <w:rStyle w:val="mord"/>
          <w:rFonts w:ascii="Times New Roman" w:hAnsi="Times New Roman" w:cs="Times New Roman"/>
          <w:sz w:val="32"/>
          <w:szCs w:val="32"/>
        </w:rPr>
        <w:t>Zреле</w:t>
      </w:r>
      <w:r w:rsidRPr="00052050">
        <w:rPr>
          <w:rStyle w:val="vlist-s"/>
          <w:rFonts w:ascii="Times New Roman" w:hAnsi="Times New Roman" w:cs="Times New Roman"/>
          <w:sz w:val="32"/>
          <w:szCs w:val="32"/>
        </w:rPr>
        <w:t>​</w:t>
      </w:r>
      <w:r w:rsidRPr="00052050">
        <w:rPr>
          <w:rStyle w:val="mbin"/>
          <w:rFonts w:ascii="Cambria Math" w:hAnsi="Cambria Math" w:cs="Cambria Math"/>
          <w:sz w:val="32"/>
          <w:szCs w:val="32"/>
        </w:rPr>
        <w:t>⋅</w:t>
      </w:r>
      <w:r w:rsidRPr="00052050">
        <w:rPr>
          <w:rStyle w:val="mord"/>
          <w:rFonts w:ascii="Times New Roman" w:hAnsi="Times New Roman" w:cs="Times New Roman"/>
          <w:sz w:val="32"/>
          <w:szCs w:val="32"/>
        </w:rPr>
        <w:t>ΔI</w:t>
      </w:r>
      <w:r>
        <w:rPr>
          <w:rStyle w:val="mord"/>
          <w:rFonts w:ascii="Times New Roman" w:hAnsi="Times New Roman" w:cs="Times New Roman"/>
          <w:sz w:val="32"/>
          <w:szCs w:val="32"/>
          <w:lang w:val="tg-Cyrl-TJ"/>
        </w:rPr>
        <w:t xml:space="preserve"> </w:t>
      </w:r>
      <w:r w:rsidR="00124AD0">
        <w:rPr>
          <w:rStyle w:val="mord"/>
          <w:rFonts w:ascii="Times New Roman" w:hAnsi="Times New Roman" w:cs="Times New Roman"/>
          <w:sz w:val="32"/>
          <w:szCs w:val="32"/>
          <w:lang w:val="tg-Cyrl-TJ"/>
        </w:rPr>
        <w:t xml:space="preserve">      </w:t>
      </w:r>
      <w:r>
        <w:rPr>
          <w:rStyle w:val="mord"/>
          <w:rFonts w:ascii="Times New Roman" w:hAnsi="Times New Roman" w:cs="Times New Roman"/>
          <w:sz w:val="32"/>
          <w:szCs w:val="32"/>
          <w:lang w:val="tg-Cyrl-TJ"/>
        </w:rPr>
        <w:t>(10.5.)</w:t>
      </w:r>
    </w:p>
    <w:p w14:paraId="5784A946" w14:textId="0A597EFF" w:rsidR="00052050" w:rsidRDefault="00052050" w:rsidP="00124AD0">
      <w:pPr>
        <w:spacing w:before="100" w:beforeAutospacing="1" w:after="100" w:afterAutospacing="1" w:line="276" w:lineRule="auto"/>
        <w:rPr>
          <w:rStyle w:val="mord"/>
          <w:rFonts w:ascii="Times New Roman" w:hAnsi="Times New Roman" w:cs="Times New Roman"/>
          <w:sz w:val="32"/>
          <w:szCs w:val="32"/>
          <w:lang w:val="tg-Cyrl-TJ"/>
        </w:rPr>
      </w:pPr>
      <w:r>
        <w:rPr>
          <w:rStyle w:val="mord"/>
          <w:rFonts w:ascii="Times New Roman" w:hAnsi="Times New Roman" w:cs="Times New Roman"/>
          <w:sz w:val="32"/>
          <w:szCs w:val="32"/>
          <w:lang w:val="tg-Cyrl-TJ"/>
        </w:rPr>
        <w:t>Дар инҷо</w:t>
      </w:r>
    </w:p>
    <w:p w14:paraId="56359BAC" w14:textId="5BB6AF46" w:rsidR="00052050" w:rsidRPr="00052050" w:rsidRDefault="00052050" w:rsidP="00124AD0">
      <w:pPr>
        <w:spacing w:before="100" w:beforeAutospacing="1" w:after="0" w:line="276" w:lineRule="auto"/>
        <w:rPr>
          <w:rFonts w:ascii="Times New Roman" w:eastAsia="Times New Roman" w:hAnsi="Times New Roman" w:cs="Times New Roman"/>
          <w:sz w:val="32"/>
          <w:szCs w:val="24"/>
          <w:lang w:eastAsia="ru-RU"/>
        </w:rPr>
      </w:pPr>
      <w:r w:rsidRPr="00052050">
        <w:rPr>
          <w:rFonts w:ascii="Times New Roman" w:eastAsia="Times New Roman" w:hAnsi="Times New Roman" w:cs="Times New Roman"/>
          <w:sz w:val="32"/>
          <w:szCs w:val="24"/>
          <w:lang w:eastAsia="ru-RU"/>
        </w:rPr>
        <w:t>Zреле​ — муқовимати дохилии печи реле,</w:t>
      </w:r>
    </w:p>
    <w:p w14:paraId="61A1F970" w14:textId="23B31773" w:rsidR="00052050" w:rsidRPr="00052050" w:rsidRDefault="00052050" w:rsidP="00124AD0">
      <w:pPr>
        <w:spacing w:before="100" w:beforeAutospacing="1" w:after="0" w:line="276" w:lineRule="auto"/>
        <w:rPr>
          <w:rFonts w:ascii="Times New Roman" w:eastAsia="Times New Roman" w:hAnsi="Times New Roman" w:cs="Times New Roman"/>
          <w:sz w:val="32"/>
          <w:szCs w:val="24"/>
          <w:lang w:eastAsia="ru-RU"/>
        </w:rPr>
      </w:pPr>
      <w:r w:rsidRPr="00052050">
        <w:rPr>
          <w:rFonts w:ascii="Times New Roman" w:eastAsia="Times New Roman" w:hAnsi="Times New Roman" w:cs="Times New Roman"/>
          <w:sz w:val="32"/>
          <w:szCs w:val="24"/>
          <w:lang w:eastAsia="ru-RU"/>
        </w:rPr>
        <w:t>Uрел</w:t>
      </w:r>
      <w:r>
        <w:rPr>
          <w:rFonts w:ascii="Times New Roman" w:eastAsia="Times New Roman" w:hAnsi="Times New Roman" w:cs="Times New Roman"/>
          <w:sz w:val="32"/>
          <w:szCs w:val="24"/>
          <w:lang w:val="tg-Cyrl-TJ" w:eastAsia="ru-RU"/>
        </w:rPr>
        <w:t>е</w:t>
      </w:r>
      <w:r w:rsidRPr="00052050">
        <w:rPr>
          <w:rFonts w:ascii="Times New Roman" w:eastAsia="Times New Roman" w:hAnsi="Times New Roman" w:cs="Times New Roman"/>
          <w:sz w:val="32"/>
          <w:szCs w:val="24"/>
          <w:lang w:eastAsia="ru-RU"/>
        </w:rPr>
        <w:t>— шиддати индуксиятшуда барои фаъолсозии контакти реле.</w:t>
      </w:r>
    </w:p>
    <w:p w14:paraId="244398FA" w14:textId="77777777" w:rsidR="00C11DD2" w:rsidRDefault="00C11DD2" w:rsidP="003313D8">
      <w:pPr>
        <w:pStyle w:val="a3"/>
        <w:spacing w:after="0" w:line="276" w:lineRule="auto"/>
        <w:ind w:left="0" w:firstLine="567"/>
        <w:jc w:val="both"/>
        <w:rPr>
          <w:rFonts w:ascii="Times New Roman" w:eastAsiaTheme="minorEastAsia" w:hAnsi="Times New Roman" w:cs="Times New Roman"/>
          <w:noProof/>
          <w:sz w:val="32"/>
          <w:lang w:val="tg-Cyrl-TJ" w:eastAsia="ru-RU"/>
        </w:rPr>
      </w:pPr>
    </w:p>
    <w:p w14:paraId="02D192C1" w14:textId="77777777" w:rsidR="00124AD0" w:rsidRDefault="00D14EA1" w:rsidP="003313D8">
      <w:pPr>
        <w:pStyle w:val="a3"/>
        <w:spacing w:after="0" w:line="276" w:lineRule="auto"/>
        <w:ind w:left="0" w:firstLine="567"/>
        <w:jc w:val="both"/>
        <w:rPr>
          <w:rFonts w:ascii="Times New Roman" w:eastAsiaTheme="minorEastAsia" w:hAnsi="Times New Roman" w:cs="Times New Roman"/>
          <w:noProof/>
          <w:sz w:val="32"/>
          <w:lang w:val="tg-Cyrl-TJ" w:eastAsia="ru-RU"/>
        </w:rPr>
      </w:pPr>
      <w:r w:rsidRPr="00D14EA1">
        <w:rPr>
          <w:rFonts w:ascii="Times New Roman" w:eastAsiaTheme="minorEastAsia" w:hAnsi="Times New Roman" w:cs="Times New Roman"/>
          <w:noProof/>
          <w:sz w:val="32"/>
          <w:lang w:val="tg-Cyrl-TJ" w:eastAsia="ru-RU"/>
        </w:rPr>
        <w:lastRenderedPageBreak/>
        <w:t xml:space="preserve">Кайд кардан зарур аст, ки оптимизацияи системахои электрики ва тартиб додани тавсияхо оид ба лоихакашии схемахо вазъиятро хеле бехтар карда метавонад. Дар доираи ин мавзуъ метавон кушиш кард, ки масъалахоеро, ки бо тахлили чараён дар системаи дуфаза, муайян намудани омилхои таъсиргузор ба фарки чараёнхо ва коркарди усулхои баланд бардоштани самаранокии пайвастхо алокаманданд. Саволҳои иловагӣ, ки метавонанд баррасӣ шаванд, иборатанд аз: параметрҳои гуногуни пайвастшавӣ ба самаранокии он чӣ гуна таъсир мерасонанд? Кадом мисолҳои амалии истифодаи пайвасти нопурраи дуфазавӣ дар энергетика вуҷуд доранд? </w:t>
      </w:r>
    </w:p>
    <w:p w14:paraId="54C2BBCA" w14:textId="77777777" w:rsidR="00124AD0" w:rsidRPr="00124AD0" w:rsidRDefault="00124AD0" w:rsidP="003313D8">
      <w:pPr>
        <w:pStyle w:val="a3"/>
        <w:spacing w:after="0" w:line="276" w:lineRule="auto"/>
        <w:ind w:left="0" w:firstLine="567"/>
        <w:jc w:val="both"/>
        <w:rPr>
          <w:rFonts w:ascii="Times New Roman" w:eastAsiaTheme="minorEastAsia" w:hAnsi="Times New Roman" w:cs="Times New Roman"/>
          <w:noProof/>
          <w:sz w:val="32"/>
          <w:szCs w:val="32"/>
          <w:lang w:val="tg-Cyrl-TJ" w:eastAsia="ru-RU"/>
        </w:rPr>
      </w:pPr>
    </w:p>
    <w:p w14:paraId="1FF3A9A5" w14:textId="0F283A9F" w:rsidR="00124AD0" w:rsidRDefault="00124AD0" w:rsidP="00124AD0">
      <w:pPr>
        <w:pStyle w:val="4"/>
        <w:rPr>
          <w:rStyle w:val="a4"/>
          <w:rFonts w:ascii="Times New Roman" w:hAnsi="Times New Roman" w:cs="Times New Roman"/>
          <w:b w:val="0"/>
          <w:bCs w:val="0"/>
          <w:color w:val="auto"/>
          <w:sz w:val="32"/>
          <w:szCs w:val="32"/>
          <w:lang w:val="tg-Cyrl-TJ"/>
        </w:rPr>
      </w:pPr>
      <w:r w:rsidRPr="00124AD0">
        <w:rPr>
          <w:rStyle w:val="a4"/>
          <w:rFonts w:ascii="Times New Roman" w:hAnsi="Times New Roman" w:cs="Times New Roman"/>
          <w:b w:val="0"/>
          <w:bCs w:val="0"/>
          <w:color w:val="auto"/>
          <w:sz w:val="32"/>
          <w:szCs w:val="32"/>
          <w:lang w:val="tg-Cyrl-TJ"/>
        </w:rPr>
        <w:t>Ҳассосияти муҳофизат:</w:t>
      </w:r>
    </w:p>
    <w:p w14:paraId="155D91BF" w14:textId="41AD17C4" w:rsidR="00036DF5" w:rsidRDefault="00036DF5" w:rsidP="00036DF5">
      <w:pPr>
        <w:rPr>
          <w:lang w:val="tg-Cyrl-TJ"/>
        </w:rPr>
      </w:pPr>
    </w:p>
    <w:p w14:paraId="287589B4" w14:textId="607EADAA" w:rsidR="00036DF5" w:rsidRPr="00036DF5" w:rsidRDefault="00036DF5" w:rsidP="00036DF5">
      <w:pPr>
        <w:jc w:val="center"/>
        <w:rPr>
          <w:lang w:val="tg-Cyrl-TJ"/>
        </w:rPr>
      </w:pPr>
      <w:r>
        <w:rPr>
          <w:noProof/>
        </w:rPr>
        <w:drawing>
          <wp:inline distT="0" distB="0" distL="0" distR="0" wp14:anchorId="42B0AC2F" wp14:editId="591AC1F3">
            <wp:extent cx="1238250" cy="909735"/>
            <wp:effectExtent l="0" t="0" r="0" b="508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5538" t="49316" r="46606" b="40422"/>
                    <a:stretch/>
                  </pic:blipFill>
                  <pic:spPr bwMode="auto">
                    <a:xfrm>
                      <a:off x="0" y="0"/>
                      <a:ext cx="1263468" cy="928262"/>
                    </a:xfrm>
                    <a:prstGeom prst="rect">
                      <a:avLst/>
                    </a:prstGeom>
                    <a:ln>
                      <a:noFill/>
                    </a:ln>
                    <a:extLst>
                      <a:ext uri="{53640926-AAD7-44D8-BBD7-CCE9431645EC}">
                        <a14:shadowObscured xmlns:a14="http://schemas.microsoft.com/office/drawing/2010/main"/>
                      </a:ext>
                    </a:extLst>
                  </pic:spPr>
                </pic:pic>
              </a:graphicData>
            </a:graphic>
          </wp:inline>
        </w:drawing>
      </w:r>
      <w:r>
        <w:rPr>
          <w:rStyle w:val="mord"/>
          <w:rFonts w:ascii="Times New Roman" w:hAnsi="Times New Roman" w:cs="Times New Roman"/>
          <w:sz w:val="32"/>
          <w:szCs w:val="32"/>
          <w:lang w:val="tg-Cyrl-TJ"/>
        </w:rPr>
        <w:t>(10.6.)</w:t>
      </w:r>
    </w:p>
    <w:p w14:paraId="3A63C34E" w14:textId="35A9C7FD" w:rsidR="00124AD0" w:rsidRPr="00036DF5" w:rsidRDefault="00036DF5" w:rsidP="003313D8">
      <w:pPr>
        <w:pStyle w:val="a3"/>
        <w:spacing w:after="0" w:line="276" w:lineRule="auto"/>
        <w:ind w:left="0" w:firstLine="567"/>
        <w:jc w:val="both"/>
        <w:rPr>
          <w:rFonts w:ascii="Times New Roman" w:hAnsi="Times New Roman" w:cs="Times New Roman"/>
          <w:sz w:val="32"/>
          <w:szCs w:val="32"/>
        </w:rPr>
      </w:pPr>
      <w:r w:rsidRPr="00036DF5">
        <w:rPr>
          <w:rStyle w:val="mord"/>
          <w:rFonts w:ascii="Times New Roman" w:hAnsi="Times New Roman" w:cs="Times New Roman"/>
          <w:sz w:val="32"/>
          <w:szCs w:val="32"/>
        </w:rPr>
        <w:t>S</w:t>
      </w:r>
      <w:r w:rsidRPr="00036DF5">
        <w:rPr>
          <w:rFonts w:ascii="Times New Roman" w:hAnsi="Times New Roman" w:cs="Times New Roman"/>
          <w:sz w:val="32"/>
          <w:szCs w:val="32"/>
        </w:rPr>
        <w:t xml:space="preserve"> — коэффисиенти ҳассосият,</w:t>
      </w:r>
    </w:p>
    <w:p w14:paraId="4D6A0E4D" w14:textId="63DA04DE" w:rsidR="00036DF5" w:rsidRPr="00036DF5" w:rsidRDefault="00036DF5" w:rsidP="003313D8">
      <w:pPr>
        <w:pStyle w:val="a3"/>
        <w:spacing w:after="0" w:line="276" w:lineRule="auto"/>
        <w:ind w:left="0" w:firstLine="567"/>
        <w:jc w:val="both"/>
        <w:rPr>
          <w:rFonts w:ascii="Times New Roman" w:hAnsi="Times New Roman" w:cs="Times New Roman"/>
          <w:sz w:val="32"/>
          <w:szCs w:val="32"/>
        </w:rPr>
      </w:pPr>
      <w:r w:rsidRPr="00036DF5">
        <w:rPr>
          <w:rStyle w:val="mord"/>
          <w:rFonts w:ascii="Times New Roman" w:hAnsi="Times New Roman" w:cs="Times New Roman"/>
          <w:sz w:val="32"/>
          <w:szCs w:val="32"/>
        </w:rPr>
        <w:t>Iрасиш</w:t>
      </w:r>
      <w:r>
        <w:rPr>
          <w:rStyle w:val="mord"/>
          <w:rFonts w:ascii="Times New Roman" w:hAnsi="Times New Roman" w:cs="Times New Roman"/>
          <w:sz w:val="32"/>
          <w:szCs w:val="32"/>
          <w:lang w:val="tg-Cyrl-TJ"/>
        </w:rPr>
        <w:t xml:space="preserve"> </w:t>
      </w:r>
      <w:r w:rsidRPr="00036DF5">
        <w:rPr>
          <w:rStyle w:val="mord"/>
          <w:rFonts w:ascii="Times New Roman" w:hAnsi="Times New Roman" w:cs="Times New Roman"/>
          <w:sz w:val="32"/>
          <w:szCs w:val="32"/>
        </w:rPr>
        <w:t>min</w:t>
      </w:r>
      <w:r w:rsidRPr="00036DF5">
        <w:rPr>
          <w:rStyle w:val="vlist-s"/>
          <w:rFonts w:ascii="Times New Roman" w:hAnsi="Times New Roman" w:cs="Times New Roman"/>
          <w:sz w:val="32"/>
          <w:szCs w:val="32"/>
        </w:rPr>
        <w:t>​</w:t>
      </w:r>
      <w:r w:rsidRPr="00036DF5">
        <w:rPr>
          <w:rFonts w:ascii="Times New Roman" w:hAnsi="Times New Roman" w:cs="Times New Roman"/>
          <w:sz w:val="32"/>
          <w:szCs w:val="32"/>
        </w:rPr>
        <w:t xml:space="preserve"> — ҳадди ақалли ҷараёни расиши муайяншаванда,</w:t>
      </w:r>
    </w:p>
    <w:p w14:paraId="131E1486" w14:textId="0E879099" w:rsidR="00124AD0" w:rsidRDefault="00036DF5" w:rsidP="003313D8">
      <w:pPr>
        <w:pStyle w:val="a3"/>
        <w:spacing w:after="0" w:line="276" w:lineRule="auto"/>
        <w:ind w:left="0" w:firstLine="567"/>
        <w:jc w:val="both"/>
        <w:rPr>
          <w:rFonts w:ascii="Times New Roman" w:hAnsi="Times New Roman" w:cs="Times New Roman"/>
          <w:sz w:val="32"/>
          <w:szCs w:val="32"/>
        </w:rPr>
      </w:pPr>
      <w:r w:rsidRPr="00036DF5">
        <w:rPr>
          <w:rStyle w:val="mord"/>
          <w:rFonts w:ascii="Times New Roman" w:hAnsi="Times New Roman" w:cs="Times New Roman"/>
          <w:sz w:val="32"/>
          <w:szCs w:val="32"/>
        </w:rPr>
        <w:t>Iном</w:t>
      </w:r>
      <w:r w:rsidRPr="00036DF5">
        <w:rPr>
          <w:rStyle w:val="vlist-s"/>
          <w:rFonts w:ascii="Times New Roman" w:hAnsi="Times New Roman" w:cs="Times New Roman"/>
          <w:sz w:val="32"/>
          <w:szCs w:val="32"/>
        </w:rPr>
        <w:t>​</w:t>
      </w:r>
      <w:r w:rsidRPr="00036DF5">
        <w:rPr>
          <w:rFonts w:ascii="Times New Roman" w:hAnsi="Times New Roman" w:cs="Times New Roman"/>
          <w:sz w:val="32"/>
          <w:szCs w:val="32"/>
        </w:rPr>
        <w:t xml:space="preserve"> — ҷараёни номиналии таҷҳизот.</w:t>
      </w:r>
    </w:p>
    <w:p w14:paraId="784F1DB7" w14:textId="4D2706D0" w:rsidR="00124AD0" w:rsidRDefault="00036DF5" w:rsidP="003313D8">
      <w:pPr>
        <w:pStyle w:val="a3"/>
        <w:spacing w:after="0" w:line="276" w:lineRule="auto"/>
        <w:ind w:left="0" w:firstLine="567"/>
        <w:jc w:val="both"/>
        <w:rPr>
          <w:rFonts w:ascii="Times New Roman" w:eastAsiaTheme="minorEastAsia" w:hAnsi="Times New Roman" w:cs="Times New Roman"/>
          <w:noProof/>
          <w:sz w:val="32"/>
          <w:lang w:val="tg-Cyrl-TJ" w:eastAsia="ru-RU"/>
        </w:rPr>
      </w:pPr>
      <w:r w:rsidRPr="00036DF5">
        <w:rPr>
          <w:rFonts w:ascii="Times New Roman" w:hAnsi="Times New Roman" w:cs="Times New Roman"/>
          <w:sz w:val="32"/>
          <w:szCs w:val="32"/>
        </w:rPr>
        <w:t xml:space="preserve">Қимати </w:t>
      </w:r>
      <w:r w:rsidRPr="00036DF5">
        <w:rPr>
          <w:rStyle w:val="katex-mathml"/>
          <w:rFonts w:ascii="Times New Roman" w:hAnsi="Times New Roman" w:cs="Times New Roman"/>
          <w:sz w:val="32"/>
          <w:szCs w:val="32"/>
        </w:rPr>
        <w:t>S</w:t>
      </w:r>
      <w:r w:rsidRPr="00036DF5">
        <w:rPr>
          <w:rFonts w:ascii="Times New Roman" w:hAnsi="Times New Roman" w:cs="Times New Roman"/>
          <w:sz w:val="32"/>
          <w:szCs w:val="32"/>
        </w:rPr>
        <w:t xml:space="preserve"> бояд ≥ 1.2...1.5 бошад, то муҳофизат дуруст ва боэътимод кор кунад.</w:t>
      </w:r>
    </w:p>
    <w:p w14:paraId="2906EB9E" w14:textId="0406148D" w:rsidR="003313D8" w:rsidRDefault="00D14EA1" w:rsidP="003313D8">
      <w:pPr>
        <w:pStyle w:val="a3"/>
        <w:spacing w:after="0" w:line="276" w:lineRule="auto"/>
        <w:ind w:left="0" w:firstLine="567"/>
        <w:jc w:val="both"/>
        <w:rPr>
          <w:rFonts w:ascii="Times New Roman" w:eastAsiaTheme="minorEastAsia" w:hAnsi="Times New Roman" w:cs="Times New Roman"/>
          <w:noProof/>
          <w:sz w:val="32"/>
          <w:lang w:val="tg-Cyrl-TJ" w:eastAsia="ru-RU"/>
        </w:rPr>
      </w:pPr>
      <w:r w:rsidRPr="00D14EA1">
        <w:rPr>
          <w:rFonts w:ascii="Times New Roman" w:eastAsiaTheme="minorEastAsia" w:hAnsi="Times New Roman" w:cs="Times New Roman"/>
          <w:noProof/>
          <w:sz w:val="32"/>
          <w:lang w:val="tg-Cyrl-TJ" w:eastAsia="ru-RU"/>
        </w:rPr>
        <w:t>Перспективахои тадкикоти минбаъда дар ин соха чй гунаанд? Ҳамин тариқ, ин муқаддима ба қисми асосии кор оварда мерасонад, ки дар он ҷанбаҳои назариявӣ ва амалии пайвасти нопурраи думарҳилаи дельта муфассал баррасӣ карда мешавад ва инчунин роҳҳои оптимизатсия ва баланд бардоштани самаранокии он пешниҳод карда мешавад.</w:t>
      </w:r>
      <w:r w:rsidR="003313D8">
        <w:rPr>
          <w:rFonts w:ascii="Times New Roman" w:eastAsiaTheme="minorEastAsia" w:hAnsi="Times New Roman" w:cs="Times New Roman"/>
          <w:noProof/>
          <w:sz w:val="32"/>
          <w:lang w:val="tg-Cyrl-TJ" w:eastAsia="ru-RU"/>
        </w:rPr>
        <w:t xml:space="preserve"> </w:t>
      </w:r>
    </w:p>
    <w:p w14:paraId="0C01313B" w14:textId="695C76E2" w:rsidR="00036DF5" w:rsidRPr="00036DF5" w:rsidRDefault="00036DF5" w:rsidP="00036DF5">
      <w:pPr>
        <w:pStyle w:val="3"/>
        <w:ind w:firstLine="567"/>
        <w:jc w:val="both"/>
        <w:rPr>
          <w:rFonts w:ascii="Times New Roman" w:hAnsi="Times New Roman" w:cs="Times New Roman"/>
          <w:color w:val="auto"/>
          <w:sz w:val="32"/>
          <w:lang w:val="tg-Cyrl-TJ"/>
        </w:rPr>
      </w:pPr>
      <w:r w:rsidRPr="00036DF5">
        <w:rPr>
          <w:rStyle w:val="a4"/>
          <w:rFonts w:ascii="Times New Roman" w:hAnsi="Times New Roman" w:cs="Times New Roman"/>
          <w:b w:val="0"/>
          <w:bCs w:val="0"/>
          <w:color w:val="auto"/>
          <w:sz w:val="32"/>
          <w:lang w:val="tg-Cyrl-TJ"/>
        </w:rPr>
        <w:t xml:space="preserve">Бартарӣ ва хусусиятҳо: </w:t>
      </w:r>
      <w:r w:rsidRPr="00036DF5">
        <w:rPr>
          <w:rFonts w:ascii="Times New Roman" w:hAnsi="Times New Roman" w:cs="Times New Roman"/>
          <w:color w:val="auto"/>
          <w:sz w:val="32"/>
          <w:lang w:val="tg-Cyrl-TJ"/>
        </w:rPr>
        <w:t>Муайян кардани расишҳо дар дохили таҷҳизот бо дақиқии баланд</w:t>
      </w:r>
      <w:r w:rsidRPr="00036DF5">
        <w:rPr>
          <w:rFonts w:ascii="Times New Roman" w:hAnsi="Times New Roman" w:cs="Times New Roman"/>
          <w:color w:val="auto"/>
          <w:sz w:val="32"/>
          <w:lang w:val="tg-Cyrl-TJ"/>
        </w:rPr>
        <w:br/>
        <w:t>Суръати баланди вокуниш (20–40 мс); Имкони назорати ҳар як фаза алоҳида (ё ду фаза) дар системаҳои 3-фазавӣ; Осон пайвастшавӣ тавассути трансформаторҳои ҷараён ва релеҳо</w:t>
      </w:r>
      <w:r>
        <w:rPr>
          <w:rFonts w:ascii="Times New Roman" w:hAnsi="Times New Roman" w:cs="Times New Roman"/>
          <w:color w:val="auto"/>
          <w:sz w:val="32"/>
          <w:lang w:val="tg-Cyrl-TJ"/>
        </w:rPr>
        <w:t>.</w:t>
      </w:r>
    </w:p>
    <w:p w14:paraId="20F058C5" w14:textId="77777777" w:rsidR="00036DF5" w:rsidRDefault="00036DF5" w:rsidP="003313D8">
      <w:pPr>
        <w:pStyle w:val="a3"/>
        <w:spacing w:after="0" w:line="276" w:lineRule="auto"/>
        <w:ind w:left="0" w:firstLine="567"/>
        <w:jc w:val="both"/>
        <w:rPr>
          <w:rFonts w:ascii="Times New Roman" w:eastAsiaTheme="minorEastAsia" w:hAnsi="Times New Roman" w:cs="Times New Roman"/>
          <w:noProof/>
          <w:sz w:val="32"/>
          <w:lang w:val="tg-Cyrl-TJ" w:eastAsia="ru-RU"/>
        </w:rPr>
      </w:pPr>
    </w:p>
    <w:p w14:paraId="305380F9" w14:textId="25B06611" w:rsidR="00036DF5" w:rsidRDefault="00036DF5" w:rsidP="00036DF5">
      <w:pPr>
        <w:pStyle w:val="3"/>
        <w:spacing w:line="276" w:lineRule="auto"/>
        <w:ind w:firstLine="567"/>
        <w:jc w:val="both"/>
        <w:rPr>
          <w:rFonts w:ascii="Times New Roman" w:eastAsiaTheme="minorEastAsia" w:hAnsi="Times New Roman" w:cs="Times New Roman"/>
          <w:noProof/>
          <w:sz w:val="32"/>
          <w:lang w:val="tg-Cyrl-TJ" w:eastAsia="ru-RU"/>
        </w:rPr>
      </w:pPr>
      <w:r w:rsidRPr="00036DF5">
        <w:rPr>
          <w:rStyle w:val="a4"/>
          <w:rFonts w:ascii="Times New Roman" w:hAnsi="Times New Roman" w:cs="Times New Roman"/>
          <w:b w:val="0"/>
          <w:bCs w:val="0"/>
          <w:color w:val="auto"/>
          <w:sz w:val="32"/>
          <w:szCs w:val="32"/>
          <w:lang w:val="tg-Cyrl-TJ"/>
        </w:rPr>
        <w:lastRenderedPageBreak/>
        <w:t xml:space="preserve">Нақшаҳои пайвасти </w:t>
      </w:r>
      <w:r w:rsidRPr="00036DF5">
        <w:rPr>
          <w:rFonts w:ascii="Times New Roman" w:eastAsiaTheme="minorEastAsia" w:hAnsi="Times New Roman" w:cs="Times New Roman"/>
          <w:noProof/>
          <w:color w:val="auto"/>
          <w:sz w:val="32"/>
          <w:szCs w:val="32"/>
          <w:lang w:val="tg-Cyrl-TJ" w:eastAsia="ru-RU"/>
        </w:rPr>
        <w:t xml:space="preserve">трансформаторхои чараён ва печхои реле барои фарки чараёни ду фаза. </w:t>
      </w:r>
      <w:r w:rsidRPr="00036DF5">
        <w:rPr>
          <w:rFonts w:ascii="Times New Roman" w:hAnsi="Times New Roman" w:cs="Times New Roman"/>
          <w:color w:val="auto"/>
          <w:sz w:val="32"/>
          <w:szCs w:val="32"/>
          <w:lang w:val="tg-Cyrl-TJ"/>
        </w:rPr>
        <w:t xml:space="preserve">Барои ду фаза (масалан, фазаи A ва B), ду трансформатори ҷараён ба </w:t>
      </w:r>
      <w:r>
        <w:rPr>
          <w:rFonts w:ascii="Times New Roman" w:hAnsi="Times New Roman" w:cs="Times New Roman"/>
          <w:color w:val="auto"/>
          <w:sz w:val="32"/>
          <w:szCs w:val="32"/>
          <w:lang w:val="tg-Cyrl-TJ"/>
        </w:rPr>
        <w:t>ноқили</w:t>
      </w:r>
      <w:r w:rsidRPr="00036DF5">
        <w:rPr>
          <w:rFonts w:ascii="Times New Roman" w:hAnsi="Times New Roman" w:cs="Times New Roman"/>
          <w:color w:val="auto"/>
          <w:sz w:val="32"/>
          <w:szCs w:val="32"/>
          <w:lang w:val="tg-Cyrl-TJ"/>
        </w:rPr>
        <w:t xml:space="preserve"> ҳар фаза пайваст карда мешаванд. </w:t>
      </w:r>
      <w:r w:rsidRPr="00036DF5">
        <w:rPr>
          <w:rFonts w:ascii="Times New Roman" w:hAnsi="Times New Roman" w:cs="Times New Roman"/>
          <w:color w:val="auto"/>
          <w:sz w:val="32"/>
          <w:szCs w:val="32"/>
        </w:rPr>
        <w:t>Ҷараён аз ҳар ду трансформатор ба печи умумии реле дифференсиалӣ меравад. Дар ҳолати муътадил, ҷараёнҳои баробар ба таври векторӣ қапида, ҷараёни фарқӣ нест. Агар фарқ вуҷуд дошта бошад, реле кор мекунад.</w:t>
      </w:r>
      <w:r>
        <w:rPr>
          <w:rFonts w:ascii="Times New Roman" w:hAnsi="Times New Roman" w:cs="Times New Roman"/>
          <w:color w:val="auto"/>
          <w:sz w:val="32"/>
          <w:szCs w:val="32"/>
          <w:lang w:val="tg-Cyrl-TJ"/>
        </w:rPr>
        <w:t xml:space="preserve"> Дар поён якчанд ҳимояҳои таҷҳизоти электрикиеки бо истифода аз нақшаи </w:t>
      </w:r>
      <w:r w:rsidRPr="00036DF5">
        <w:rPr>
          <w:rStyle w:val="a4"/>
          <w:rFonts w:ascii="Times New Roman" w:hAnsi="Times New Roman" w:cs="Times New Roman"/>
          <w:b w:val="0"/>
          <w:bCs w:val="0"/>
          <w:color w:val="auto"/>
          <w:sz w:val="32"/>
          <w:szCs w:val="32"/>
          <w:lang w:val="tg-Cyrl-TJ"/>
        </w:rPr>
        <w:t xml:space="preserve">пайвасти </w:t>
      </w:r>
      <w:r w:rsidRPr="00036DF5">
        <w:rPr>
          <w:rFonts w:ascii="Times New Roman" w:eastAsiaTheme="minorEastAsia" w:hAnsi="Times New Roman" w:cs="Times New Roman"/>
          <w:noProof/>
          <w:color w:val="auto"/>
          <w:sz w:val="32"/>
          <w:szCs w:val="32"/>
          <w:lang w:val="tg-Cyrl-TJ" w:eastAsia="ru-RU"/>
        </w:rPr>
        <w:t>трансформаторхои чараён ва печхои реле барои фарки чараёни ду фаза</w:t>
      </w:r>
      <w:r>
        <w:rPr>
          <w:rFonts w:ascii="Times New Roman" w:eastAsiaTheme="minorEastAsia" w:hAnsi="Times New Roman" w:cs="Times New Roman"/>
          <w:noProof/>
          <w:color w:val="auto"/>
          <w:sz w:val="32"/>
          <w:szCs w:val="32"/>
          <w:lang w:val="tg-Cyrl-TJ" w:eastAsia="ru-RU"/>
        </w:rPr>
        <w:t xml:space="preserve"> иҷро шудаанд оварда шудааст.</w:t>
      </w:r>
    </w:p>
    <w:p w14:paraId="718616E1" w14:textId="2172131A" w:rsidR="003313D8" w:rsidRDefault="003313D8" w:rsidP="003313D8">
      <w:pPr>
        <w:pStyle w:val="a3"/>
        <w:spacing w:after="0" w:line="276" w:lineRule="auto"/>
        <w:ind w:left="0" w:firstLine="567"/>
        <w:jc w:val="both"/>
        <w:rPr>
          <w:rFonts w:ascii="Times New Roman" w:eastAsiaTheme="minorEastAsia" w:hAnsi="Times New Roman" w:cs="Times New Roman"/>
          <w:noProof/>
          <w:sz w:val="32"/>
          <w:lang w:val="tg-Cyrl-TJ" w:eastAsia="ru-RU"/>
        </w:rPr>
      </w:pPr>
      <w:r w:rsidRPr="003313D8">
        <w:rPr>
          <w:rFonts w:ascii="Times New Roman" w:eastAsiaTheme="minorEastAsia" w:hAnsi="Times New Roman" w:cs="Times New Roman"/>
          <w:noProof/>
          <w:sz w:val="32"/>
          <w:lang w:val="tg-Cyrl-TJ" w:eastAsia="ru-RU"/>
        </w:rPr>
        <w:t>Расми 10.1. Схемаи пайвасти трансформаторхои чараён ва печхои реле барои фарки чараёни ду фаза</w:t>
      </w:r>
      <w:r>
        <w:rPr>
          <w:rFonts w:ascii="Times New Roman" w:eastAsiaTheme="minorEastAsia" w:hAnsi="Times New Roman" w:cs="Times New Roman"/>
          <w:noProof/>
          <w:sz w:val="32"/>
          <w:lang w:val="tg-Cyrl-TJ" w:eastAsia="ru-RU"/>
        </w:rPr>
        <w:t>.</w:t>
      </w:r>
    </w:p>
    <w:p w14:paraId="4A02ADB0" w14:textId="3F0D0A92" w:rsidR="003313D8" w:rsidRDefault="003313D8" w:rsidP="003313D8">
      <w:pPr>
        <w:pStyle w:val="a3"/>
        <w:spacing w:after="0" w:line="276" w:lineRule="auto"/>
        <w:ind w:left="0" w:firstLine="567"/>
        <w:jc w:val="both"/>
        <w:rPr>
          <w:rFonts w:ascii="Times New Roman" w:eastAsiaTheme="minorEastAsia" w:hAnsi="Times New Roman" w:cs="Times New Roman"/>
          <w:noProof/>
          <w:sz w:val="32"/>
          <w:lang w:val="tg-Cyrl-TJ" w:eastAsia="ru-RU"/>
        </w:rPr>
      </w:pPr>
      <w:r>
        <w:rPr>
          <w:noProof/>
        </w:rPr>
        <w:drawing>
          <wp:anchor distT="0" distB="0" distL="114300" distR="114300" simplePos="0" relativeHeight="251658240" behindDoc="0" locked="0" layoutInCell="1" allowOverlap="1" wp14:anchorId="0ECD3A4D" wp14:editId="3247CF6B">
            <wp:simplePos x="0" y="0"/>
            <wp:positionH relativeFrom="page">
              <wp:posOffset>2343150</wp:posOffset>
            </wp:positionH>
            <wp:positionV relativeFrom="paragraph">
              <wp:posOffset>262255</wp:posOffset>
            </wp:positionV>
            <wp:extent cx="4057650" cy="3883025"/>
            <wp:effectExtent l="0" t="0" r="0" b="3175"/>
            <wp:wrapThrough wrapText="bothSides">
              <wp:wrapPolygon edited="0">
                <wp:start x="0" y="0"/>
                <wp:lineTo x="0" y="21512"/>
                <wp:lineTo x="21499" y="21512"/>
                <wp:lineTo x="21499"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7579" t="32212" r="59594" b="37002"/>
                    <a:stretch/>
                  </pic:blipFill>
                  <pic:spPr bwMode="auto">
                    <a:xfrm>
                      <a:off x="0" y="0"/>
                      <a:ext cx="4057650" cy="3883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C498B2" w14:textId="5CA4F30C" w:rsidR="003313D8" w:rsidRDefault="003313D8" w:rsidP="003313D8">
      <w:pPr>
        <w:pStyle w:val="a3"/>
        <w:spacing w:after="0" w:line="276" w:lineRule="auto"/>
        <w:ind w:left="0" w:firstLine="567"/>
        <w:jc w:val="both"/>
        <w:rPr>
          <w:rFonts w:ascii="Times New Roman" w:eastAsiaTheme="minorEastAsia" w:hAnsi="Times New Roman" w:cs="Times New Roman"/>
          <w:noProof/>
          <w:sz w:val="32"/>
          <w:lang w:val="tg-Cyrl-TJ" w:eastAsia="ru-RU"/>
        </w:rPr>
      </w:pPr>
    </w:p>
    <w:p w14:paraId="3386B07A" w14:textId="35F8960F" w:rsidR="003313D8" w:rsidRDefault="003313D8" w:rsidP="003313D8">
      <w:pPr>
        <w:pStyle w:val="a3"/>
        <w:spacing w:after="0" w:line="276" w:lineRule="auto"/>
        <w:ind w:left="0" w:firstLine="567"/>
        <w:jc w:val="both"/>
        <w:rPr>
          <w:rFonts w:ascii="Times New Roman" w:eastAsiaTheme="minorEastAsia" w:hAnsi="Times New Roman" w:cs="Times New Roman"/>
          <w:noProof/>
          <w:sz w:val="32"/>
          <w:lang w:val="tg-Cyrl-TJ" w:eastAsia="ru-RU"/>
        </w:rPr>
      </w:pPr>
    </w:p>
    <w:p w14:paraId="1CA18528" w14:textId="3E56E0B0" w:rsidR="003313D8" w:rsidRDefault="003313D8" w:rsidP="003313D8">
      <w:pPr>
        <w:pStyle w:val="a3"/>
        <w:spacing w:after="0" w:line="276" w:lineRule="auto"/>
        <w:ind w:left="0" w:firstLine="567"/>
        <w:jc w:val="both"/>
        <w:rPr>
          <w:rFonts w:ascii="Times New Roman" w:eastAsiaTheme="minorEastAsia" w:hAnsi="Times New Roman" w:cs="Times New Roman"/>
          <w:noProof/>
          <w:sz w:val="32"/>
          <w:lang w:val="tg-Cyrl-TJ" w:eastAsia="ru-RU"/>
        </w:rPr>
      </w:pPr>
    </w:p>
    <w:p w14:paraId="25F6870C" w14:textId="7DA7994B" w:rsidR="003313D8" w:rsidRDefault="003313D8" w:rsidP="003313D8">
      <w:pPr>
        <w:pStyle w:val="a3"/>
        <w:spacing w:after="0" w:line="276" w:lineRule="auto"/>
        <w:ind w:left="0" w:firstLine="567"/>
        <w:jc w:val="both"/>
        <w:rPr>
          <w:rFonts w:ascii="Times New Roman" w:eastAsiaTheme="minorEastAsia" w:hAnsi="Times New Roman" w:cs="Times New Roman"/>
          <w:noProof/>
          <w:sz w:val="32"/>
          <w:lang w:val="tg-Cyrl-TJ" w:eastAsia="ru-RU"/>
        </w:rPr>
      </w:pPr>
    </w:p>
    <w:p w14:paraId="21B0CC75" w14:textId="16A061DF" w:rsidR="003313D8" w:rsidRDefault="003313D8" w:rsidP="003313D8">
      <w:pPr>
        <w:pStyle w:val="a3"/>
        <w:spacing w:after="0" w:line="276" w:lineRule="auto"/>
        <w:ind w:left="0" w:firstLine="567"/>
        <w:jc w:val="both"/>
        <w:rPr>
          <w:rFonts w:ascii="Times New Roman" w:eastAsiaTheme="minorEastAsia" w:hAnsi="Times New Roman" w:cs="Times New Roman"/>
          <w:noProof/>
          <w:sz w:val="32"/>
          <w:lang w:val="tg-Cyrl-TJ" w:eastAsia="ru-RU"/>
        </w:rPr>
      </w:pPr>
    </w:p>
    <w:p w14:paraId="21D778C9" w14:textId="62418984" w:rsidR="003313D8" w:rsidRDefault="003313D8" w:rsidP="003313D8">
      <w:pPr>
        <w:pStyle w:val="a3"/>
        <w:spacing w:after="0" w:line="276" w:lineRule="auto"/>
        <w:ind w:left="0" w:firstLine="567"/>
        <w:jc w:val="both"/>
        <w:rPr>
          <w:rFonts w:ascii="Times New Roman" w:eastAsiaTheme="minorEastAsia" w:hAnsi="Times New Roman" w:cs="Times New Roman"/>
          <w:noProof/>
          <w:sz w:val="32"/>
          <w:lang w:val="tg-Cyrl-TJ" w:eastAsia="ru-RU"/>
        </w:rPr>
      </w:pPr>
    </w:p>
    <w:p w14:paraId="07456645" w14:textId="0C712C54" w:rsidR="003313D8" w:rsidRDefault="003313D8" w:rsidP="003313D8">
      <w:pPr>
        <w:pStyle w:val="a3"/>
        <w:spacing w:after="0" w:line="276" w:lineRule="auto"/>
        <w:ind w:left="0" w:firstLine="567"/>
        <w:jc w:val="both"/>
        <w:rPr>
          <w:rFonts w:ascii="Times New Roman" w:eastAsiaTheme="minorEastAsia" w:hAnsi="Times New Roman" w:cs="Times New Roman"/>
          <w:noProof/>
          <w:sz w:val="32"/>
          <w:lang w:val="tg-Cyrl-TJ" w:eastAsia="ru-RU"/>
        </w:rPr>
      </w:pPr>
    </w:p>
    <w:p w14:paraId="6CBE3C06" w14:textId="5911A425" w:rsidR="003313D8" w:rsidRDefault="003313D8" w:rsidP="003313D8">
      <w:pPr>
        <w:pStyle w:val="a3"/>
        <w:spacing w:after="0" w:line="276" w:lineRule="auto"/>
        <w:ind w:left="0" w:firstLine="567"/>
        <w:jc w:val="both"/>
        <w:rPr>
          <w:rFonts w:ascii="Times New Roman" w:eastAsiaTheme="minorEastAsia" w:hAnsi="Times New Roman" w:cs="Times New Roman"/>
          <w:noProof/>
          <w:sz w:val="32"/>
          <w:lang w:val="tg-Cyrl-TJ" w:eastAsia="ru-RU"/>
        </w:rPr>
      </w:pPr>
    </w:p>
    <w:p w14:paraId="14D303EC" w14:textId="7E4A3E76" w:rsidR="003313D8" w:rsidRDefault="003313D8" w:rsidP="003313D8">
      <w:pPr>
        <w:pStyle w:val="a3"/>
        <w:spacing w:after="0" w:line="276" w:lineRule="auto"/>
        <w:ind w:left="0" w:firstLine="567"/>
        <w:jc w:val="both"/>
        <w:rPr>
          <w:rFonts w:ascii="Times New Roman" w:eastAsiaTheme="minorEastAsia" w:hAnsi="Times New Roman" w:cs="Times New Roman"/>
          <w:noProof/>
          <w:sz w:val="32"/>
          <w:lang w:val="tg-Cyrl-TJ" w:eastAsia="ru-RU"/>
        </w:rPr>
      </w:pPr>
    </w:p>
    <w:p w14:paraId="014B2AE2" w14:textId="3BB8D6E0" w:rsidR="003313D8" w:rsidRDefault="003313D8" w:rsidP="003313D8">
      <w:pPr>
        <w:pStyle w:val="a3"/>
        <w:spacing w:after="0" w:line="276" w:lineRule="auto"/>
        <w:ind w:left="0" w:firstLine="567"/>
        <w:jc w:val="both"/>
        <w:rPr>
          <w:rFonts w:ascii="Times New Roman" w:eastAsiaTheme="minorEastAsia" w:hAnsi="Times New Roman" w:cs="Times New Roman"/>
          <w:noProof/>
          <w:sz w:val="32"/>
          <w:lang w:val="tg-Cyrl-TJ" w:eastAsia="ru-RU"/>
        </w:rPr>
      </w:pPr>
    </w:p>
    <w:p w14:paraId="3D1820C0" w14:textId="61AD2EBA" w:rsidR="003313D8" w:rsidRDefault="003313D8" w:rsidP="003313D8">
      <w:pPr>
        <w:pStyle w:val="a3"/>
        <w:spacing w:after="0" w:line="276" w:lineRule="auto"/>
        <w:ind w:left="0" w:firstLine="567"/>
        <w:jc w:val="both"/>
        <w:rPr>
          <w:rFonts w:ascii="Times New Roman" w:eastAsiaTheme="minorEastAsia" w:hAnsi="Times New Roman" w:cs="Times New Roman"/>
          <w:noProof/>
          <w:sz w:val="32"/>
          <w:lang w:val="tg-Cyrl-TJ" w:eastAsia="ru-RU"/>
        </w:rPr>
      </w:pPr>
    </w:p>
    <w:p w14:paraId="4BE692A0" w14:textId="6793E408" w:rsidR="003313D8" w:rsidRDefault="003313D8" w:rsidP="003313D8">
      <w:pPr>
        <w:pStyle w:val="a3"/>
        <w:spacing w:after="0" w:line="276" w:lineRule="auto"/>
        <w:ind w:left="0" w:firstLine="567"/>
        <w:jc w:val="both"/>
        <w:rPr>
          <w:rFonts w:ascii="Times New Roman" w:eastAsiaTheme="minorEastAsia" w:hAnsi="Times New Roman" w:cs="Times New Roman"/>
          <w:noProof/>
          <w:sz w:val="32"/>
          <w:lang w:val="tg-Cyrl-TJ" w:eastAsia="ru-RU"/>
        </w:rPr>
      </w:pPr>
    </w:p>
    <w:p w14:paraId="2F9FF3EE" w14:textId="265DAFF4" w:rsidR="003313D8" w:rsidRDefault="003313D8" w:rsidP="003313D8">
      <w:pPr>
        <w:pStyle w:val="a3"/>
        <w:spacing w:after="0" w:line="276" w:lineRule="auto"/>
        <w:ind w:left="0" w:firstLine="567"/>
        <w:jc w:val="both"/>
        <w:rPr>
          <w:rFonts w:ascii="Times New Roman" w:eastAsiaTheme="minorEastAsia" w:hAnsi="Times New Roman" w:cs="Times New Roman"/>
          <w:noProof/>
          <w:sz w:val="32"/>
          <w:lang w:val="tg-Cyrl-TJ" w:eastAsia="ru-RU"/>
        </w:rPr>
      </w:pPr>
    </w:p>
    <w:p w14:paraId="7333E9D8" w14:textId="299F0B3E" w:rsidR="003313D8" w:rsidRDefault="003313D8" w:rsidP="003313D8">
      <w:pPr>
        <w:pStyle w:val="a3"/>
        <w:spacing w:after="0" w:line="276" w:lineRule="auto"/>
        <w:ind w:left="0" w:firstLine="567"/>
        <w:jc w:val="both"/>
        <w:rPr>
          <w:rFonts w:ascii="Times New Roman" w:eastAsiaTheme="minorEastAsia" w:hAnsi="Times New Roman" w:cs="Times New Roman"/>
          <w:noProof/>
          <w:sz w:val="32"/>
          <w:lang w:val="tg-Cyrl-TJ" w:eastAsia="ru-RU"/>
        </w:rPr>
      </w:pPr>
    </w:p>
    <w:p w14:paraId="557F0218" w14:textId="048031E2" w:rsidR="003313D8" w:rsidRDefault="003313D8" w:rsidP="003313D8">
      <w:pPr>
        <w:pStyle w:val="a3"/>
        <w:spacing w:after="0" w:line="276" w:lineRule="auto"/>
        <w:ind w:left="0" w:firstLine="567"/>
        <w:jc w:val="both"/>
        <w:rPr>
          <w:rFonts w:ascii="Times New Roman" w:eastAsiaTheme="minorEastAsia" w:hAnsi="Times New Roman" w:cs="Times New Roman"/>
          <w:noProof/>
          <w:sz w:val="32"/>
          <w:lang w:val="tg-Cyrl-TJ" w:eastAsia="ru-RU"/>
        </w:rPr>
      </w:pPr>
    </w:p>
    <w:p w14:paraId="1C65176B" w14:textId="77777777" w:rsidR="00713836" w:rsidRDefault="003313D8" w:rsidP="00713836">
      <w:pPr>
        <w:pStyle w:val="a3"/>
        <w:spacing w:after="0" w:line="276" w:lineRule="auto"/>
        <w:ind w:left="0" w:firstLine="567"/>
        <w:rPr>
          <w:rFonts w:ascii="Times New Roman" w:eastAsiaTheme="minorEastAsia" w:hAnsi="Times New Roman" w:cs="Times New Roman"/>
          <w:noProof/>
          <w:sz w:val="32"/>
          <w:u w:val="single"/>
          <w:lang w:val="tg-Cyrl-TJ" w:eastAsia="ru-RU"/>
        </w:rPr>
      </w:pPr>
      <w:r>
        <w:rPr>
          <w:rFonts w:ascii="Times New Roman" w:eastAsiaTheme="minorEastAsia" w:hAnsi="Times New Roman" w:cs="Times New Roman"/>
          <w:noProof/>
          <w:sz w:val="32"/>
          <w:lang w:val="tg-Cyrl-TJ" w:eastAsia="ru-RU"/>
        </w:rPr>
        <w:t xml:space="preserve">Рас 10.1. </w:t>
      </w:r>
      <w:r w:rsidRPr="003313D8">
        <w:rPr>
          <w:rFonts w:ascii="Times New Roman" w:eastAsiaTheme="minorEastAsia" w:hAnsi="Times New Roman" w:cs="Times New Roman"/>
          <w:noProof/>
          <w:sz w:val="32"/>
          <w:lang w:val="tg-Cyrl-TJ" w:eastAsia="ru-RU"/>
        </w:rPr>
        <w:t>Схемаи пайвасти трансформаторхои чараён ва печхои реле барои фарки чараёни ду фаза</w:t>
      </w:r>
      <w:r>
        <w:rPr>
          <w:rFonts w:ascii="Times New Roman" w:eastAsiaTheme="minorEastAsia" w:hAnsi="Times New Roman" w:cs="Times New Roman"/>
          <w:noProof/>
          <w:sz w:val="32"/>
          <w:lang w:val="tg-Cyrl-TJ" w:eastAsia="ru-RU"/>
        </w:rPr>
        <w:t xml:space="preserve"> мебошад.</w:t>
      </w:r>
      <w:r>
        <w:rPr>
          <w:lang w:val="tg-Cyrl-TJ"/>
        </w:rPr>
        <w:t xml:space="preserve"> </w:t>
      </w:r>
      <w:r w:rsidRPr="003313D8">
        <w:rPr>
          <w:rFonts w:ascii="Times New Roman" w:eastAsiaTheme="minorEastAsia" w:hAnsi="Times New Roman" w:cs="Times New Roman"/>
          <w:noProof/>
          <w:sz w:val="32"/>
          <w:u w:val="single"/>
          <w:lang w:val="tg-Cyrl-TJ" w:eastAsia="ru-RU"/>
        </w:rPr>
        <w:t>studfile.net</w:t>
      </w:r>
    </w:p>
    <w:p w14:paraId="4EB5840A" w14:textId="77777777" w:rsidR="00713836" w:rsidRDefault="00713836" w:rsidP="00713836">
      <w:pPr>
        <w:pStyle w:val="a3"/>
        <w:spacing w:after="0" w:line="276" w:lineRule="auto"/>
        <w:ind w:left="0" w:firstLine="567"/>
        <w:rPr>
          <w:rFonts w:eastAsiaTheme="minorEastAsia"/>
          <w:noProof/>
          <w:sz w:val="32"/>
          <w:lang w:val="tg-Cyrl-TJ" w:eastAsia="ru-RU"/>
        </w:rPr>
      </w:pPr>
    </w:p>
    <w:p w14:paraId="2BE64D71" w14:textId="77777777" w:rsidR="00713836" w:rsidRPr="00713836" w:rsidRDefault="003313D8" w:rsidP="000579B8">
      <w:pPr>
        <w:pStyle w:val="a3"/>
        <w:spacing w:after="0" w:line="276" w:lineRule="auto"/>
        <w:ind w:left="0" w:firstLine="567"/>
        <w:rPr>
          <w:rFonts w:ascii="Times New Roman" w:eastAsiaTheme="minorEastAsia" w:hAnsi="Times New Roman" w:cs="Times New Roman"/>
          <w:noProof/>
          <w:sz w:val="32"/>
          <w:lang w:val="tg-Cyrl-TJ" w:eastAsia="ru-RU"/>
        </w:rPr>
      </w:pPr>
      <w:r w:rsidRPr="00713836">
        <w:rPr>
          <w:rFonts w:ascii="Times New Roman" w:eastAsiaTheme="minorEastAsia" w:hAnsi="Times New Roman" w:cs="Times New Roman"/>
          <w:noProof/>
          <w:sz w:val="32"/>
          <w:lang w:val="tg-Cyrl-TJ" w:eastAsia="ru-RU"/>
        </w:rPr>
        <w:t>Хусусиятҳои схема</w:t>
      </w:r>
      <w:r w:rsidR="00713836" w:rsidRPr="00713836">
        <w:rPr>
          <w:rFonts w:ascii="Times New Roman" w:eastAsiaTheme="minorEastAsia" w:hAnsi="Times New Roman" w:cs="Times New Roman"/>
          <w:noProof/>
          <w:sz w:val="32"/>
          <w:lang w:val="tg-Cyrl-TJ" w:eastAsia="ru-RU"/>
        </w:rPr>
        <w:t xml:space="preserve"> </w:t>
      </w:r>
    </w:p>
    <w:p w14:paraId="5F2C40F3" w14:textId="36753638" w:rsidR="003313D8" w:rsidRPr="00713836" w:rsidRDefault="003313D8" w:rsidP="000579B8">
      <w:pPr>
        <w:pStyle w:val="a3"/>
        <w:spacing w:after="0" w:line="276" w:lineRule="auto"/>
        <w:ind w:left="0" w:firstLine="567"/>
        <w:jc w:val="both"/>
        <w:rPr>
          <w:rFonts w:ascii="Times New Roman" w:eastAsiaTheme="minorEastAsia" w:hAnsi="Times New Roman" w:cs="Times New Roman"/>
          <w:noProof/>
          <w:sz w:val="32"/>
          <w:lang w:val="tg-Cyrl-TJ" w:eastAsia="ru-RU"/>
        </w:rPr>
      </w:pPr>
      <w:r w:rsidRPr="00713836">
        <w:rPr>
          <w:rFonts w:ascii="Times New Roman" w:eastAsiaTheme="minorEastAsia" w:hAnsi="Times New Roman" w:cs="Times New Roman"/>
          <w:noProof/>
          <w:sz w:val="32"/>
          <w:lang w:val="tg-Cyrl-TJ" w:eastAsia="ru-RU"/>
        </w:rPr>
        <w:t>1. Схемаи му</w:t>
      </w:r>
      <w:r w:rsidR="00713836">
        <w:rPr>
          <w:rFonts w:ascii="Times New Roman" w:eastAsiaTheme="minorEastAsia" w:hAnsi="Times New Roman" w:cs="Times New Roman"/>
          <w:noProof/>
          <w:sz w:val="32"/>
          <w:lang w:val="tg-Cyrl-TJ" w:eastAsia="ru-RU"/>
        </w:rPr>
        <w:t>ҳ</w:t>
      </w:r>
      <w:r w:rsidRPr="00713836">
        <w:rPr>
          <w:rFonts w:ascii="Times New Roman" w:eastAsiaTheme="minorEastAsia" w:hAnsi="Times New Roman" w:cs="Times New Roman"/>
          <w:noProof/>
          <w:sz w:val="32"/>
          <w:lang w:val="tg-Cyrl-TJ" w:eastAsia="ru-RU"/>
        </w:rPr>
        <w:t>офизат</w:t>
      </w:r>
      <w:r w:rsidR="00713836">
        <w:rPr>
          <w:rFonts w:ascii="Times New Roman" w:eastAsiaTheme="minorEastAsia" w:hAnsi="Times New Roman" w:cs="Times New Roman"/>
          <w:noProof/>
          <w:sz w:val="32"/>
          <w:lang w:val="tg-Cyrl-TJ" w:eastAsia="ru-RU"/>
        </w:rPr>
        <w:t>ӣ</w:t>
      </w:r>
      <w:r w:rsidRPr="00713836">
        <w:rPr>
          <w:rFonts w:ascii="Times New Roman" w:eastAsiaTheme="minorEastAsia" w:hAnsi="Times New Roman" w:cs="Times New Roman"/>
          <w:noProof/>
          <w:sz w:val="32"/>
          <w:lang w:val="tg-Cyrl-TJ" w:eastAsia="ru-RU"/>
        </w:rPr>
        <w:t xml:space="preserve"> ба </w:t>
      </w:r>
      <w:r w:rsidR="00713836">
        <w:rPr>
          <w:rFonts w:ascii="Times New Roman" w:eastAsiaTheme="minorEastAsia" w:hAnsi="Times New Roman" w:cs="Times New Roman"/>
          <w:noProof/>
          <w:sz w:val="32"/>
          <w:lang w:val="tg-Cyrl-TJ" w:eastAsia="ru-RU"/>
        </w:rPr>
        <w:t>ҳ</w:t>
      </w:r>
      <w:r w:rsidRPr="00713836">
        <w:rPr>
          <w:rFonts w:ascii="Times New Roman" w:eastAsiaTheme="minorEastAsia" w:hAnsi="Times New Roman" w:cs="Times New Roman"/>
          <w:noProof/>
          <w:sz w:val="32"/>
          <w:lang w:val="tg-Cyrl-TJ" w:eastAsia="ru-RU"/>
        </w:rPr>
        <w:t>амаи намуд</w:t>
      </w:r>
      <w:r w:rsidR="00713836">
        <w:rPr>
          <w:rFonts w:ascii="Times New Roman" w:eastAsiaTheme="minorEastAsia" w:hAnsi="Times New Roman" w:cs="Times New Roman"/>
          <w:noProof/>
          <w:sz w:val="32"/>
          <w:lang w:val="tg-Cyrl-TJ" w:eastAsia="ru-RU"/>
        </w:rPr>
        <w:t>ҳ</w:t>
      </w:r>
      <w:r w:rsidRPr="00713836">
        <w:rPr>
          <w:rFonts w:ascii="Times New Roman" w:eastAsiaTheme="minorEastAsia" w:hAnsi="Times New Roman" w:cs="Times New Roman"/>
          <w:noProof/>
          <w:sz w:val="32"/>
          <w:lang w:val="tg-Cyrl-TJ" w:eastAsia="ru-RU"/>
        </w:rPr>
        <w:t>ои но</w:t>
      </w:r>
      <w:r w:rsidR="00713836">
        <w:rPr>
          <w:rFonts w:ascii="Times New Roman" w:eastAsiaTheme="minorEastAsia" w:hAnsi="Times New Roman" w:cs="Times New Roman"/>
          <w:noProof/>
          <w:sz w:val="32"/>
          <w:lang w:val="tg-Cyrl-TJ" w:eastAsia="ru-RU"/>
        </w:rPr>
        <w:t>қ</w:t>
      </w:r>
      <w:r w:rsidRPr="00713836">
        <w:rPr>
          <w:rFonts w:ascii="Times New Roman" w:eastAsiaTheme="minorEastAsia" w:hAnsi="Times New Roman" w:cs="Times New Roman"/>
          <w:noProof/>
          <w:sz w:val="32"/>
          <w:lang w:val="tg-Cyrl-TJ" w:eastAsia="ru-RU"/>
        </w:rPr>
        <w:t>ил</w:t>
      </w:r>
      <w:r w:rsidR="00713836">
        <w:rPr>
          <w:rFonts w:ascii="Times New Roman" w:eastAsiaTheme="minorEastAsia" w:hAnsi="Times New Roman" w:cs="Times New Roman"/>
          <w:noProof/>
          <w:sz w:val="32"/>
          <w:lang w:val="tg-Cyrl-TJ" w:eastAsia="ru-RU"/>
        </w:rPr>
        <w:t>ҳ</w:t>
      </w:r>
      <w:r w:rsidRPr="00713836">
        <w:rPr>
          <w:rFonts w:ascii="Times New Roman" w:eastAsiaTheme="minorEastAsia" w:hAnsi="Times New Roman" w:cs="Times New Roman"/>
          <w:noProof/>
          <w:sz w:val="32"/>
          <w:lang w:val="tg-Cyrl-TJ" w:eastAsia="ru-RU"/>
        </w:rPr>
        <w:t>ои к</w:t>
      </w:r>
      <w:r w:rsidR="00713836">
        <w:rPr>
          <w:rFonts w:ascii="Times New Roman" w:eastAsiaTheme="minorEastAsia" w:hAnsi="Times New Roman" w:cs="Times New Roman"/>
          <w:noProof/>
          <w:sz w:val="32"/>
          <w:lang w:val="tg-Cyrl-TJ" w:eastAsia="ru-RU"/>
        </w:rPr>
        <w:t>ӯ</w:t>
      </w:r>
      <w:r w:rsidRPr="00713836">
        <w:rPr>
          <w:rFonts w:ascii="Times New Roman" w:eastAsiaTheme="minorEastAsia" w:hAnsi="Times New Roman" w:cs="Times New Roman"/>
          <w:noProof/>
          <w:sz w:val="32"/>
          <w:lang w:val="tg-Cyrl-TJ" w:eastAsia="ru-RU"/>
        </w:rPr>
        <w:t>то</w:t>
      </w:r>
      <w:r w:rsidR="00713836">
        <w:rPr>
          <w:rFonts w:ascii="Times New Roman" w:eastAsiaTheme="minorEastAsia" w:hAnsi="Times New Roman" w:cs="Times New Roman"/>
          <w:noProof/>
          <w:sz w:val="32"/>
          <w:lang w:val="tg-Cyrl-TJ" w:eastAsia="ru-RU"/>
        </w:rPr>
        <w:t>ҳ</w:t>
      </w:r>
      <w:r w:rsidRPr="00713836">
        <w:rPr>
          <w:rFonts w:ascii="Times New Roman" w:eastAsiaTheme="minorEastAsia" w:hAnsi="Times New Roman" w:cs="Times New Roman"/>
          <w:noProof/>
          <w:sz w:val="32"/>
          <w:lang w:val="tg-Cyrl-TJ" w:eastAsia="ru-RU"/>
        </w:rPr>
        <w:t xml:space="preserve"> </w:t>
      </w:r>
      <w:r w:rsidR="00713836">
        <w:rPr>
          <w:rFonts w:ascii="Times New Roman" w:eastAsiaTheme="minorEastAsia" w:hAnsi="Times New Roman" w:cs="Times New Roman"/>
          <w:noProof/>
          <w:sz w:val="32"/>
          <w:lang w:val="tg-Cyrl-TJ" w:eastAsia="ru-RU"/>
        </w:rPr>
        <w:t>ҷ</w:t>
      </w:r>
      <w:r w:rsidRPr="00713836">
        <w:rPr>
          <w:rFonts w:ascii="Times New Roman" w:eastAsiaTheme="minorEastAsia" w:hAnsi="Times New Roman" w:cs="Times New Roman"/>
          <w:noProof/>
          <w:sz w:val="32"/>
          <w:lang w:val="tg-Cyrl-TJ" w:eastAsia="ru-RU"/>
        </w:rPr>
        <w:t>авоб меди</w:t>
      </w:r>
      <w:r w:rsidR="00713836">
        <w:rPr>
          <w:rFonts w:ascii="Times New Roman" w:eastAsiaTheme="minorEastAsia" w:hAnsi="Times New Roman" w:cs="Times New Roman"/>
          <w:noProof/>
          <w:sz w:val="32"/>
          <w:lang w:val="tg-Cyrl-TJ" w:eastAsia="ru-RU"/>
        </w:rPr>
        <w:t>ҳ</w:t>
      </w:r>
      <w:r w:rsidRPr="00713836">
        <w:rPr>
          <w:rFonts w:ascii="Times New Roman" w:eastAsiaTheme="minorEastAsia" w:hAnsi="Times New Roman" w:cs="Times New Roman"/>
          <w:noProof/>
          <w:sz w:val="32"/>
          <w:lang w:val="tg-Cyrl-TJ" w:eastAsia="ru-RU"/>
        </w:rPr>
        <w:t>ад, ба истиснои но</w:t>
      </w:r>
      <w:r w:rsidR="00713836">
        <w:rPr>
          <w:rFonts w:ascii="Times New Roman" w:eastAsiaTheme="minorEastAsia" w:hAnsi="Times New Roman" w:cs="Times New Roman"/>
          <w:noProof/>
          <w:sz w:val="32"/>
          <w:lang w:val="tg-Cyrl-TJ" w:eastAsia="ru-RU"/>
        </w:rPr>
        <w:t>қ</w:t>
      </w:r>
      <w:r w:rsidRPr="00713836">
        <w:rPr>
          <w:rFonts w:ascii="Times New Roman" w:eastAsiaTheme="minorEastAsia" w:hAnsi="Times New Roman" w:cs="Times New Roman"/>
          <w:noProof/>
          <w:sz w:val="32"/>
          <w:lang w:val="tg-Cyrl-TJ" w:eastAsia="ru-RU"/>
        </w:rPr>
        <w:t>или к</w:t>
      </w:r>
      <w:r w:rsidR="00713836">
        <w:rPr>
          <w:rFonts w:ascii="Times New Roman" w:eastAsiaTheme="minorEastAsia" w:hAnsi="Times New Roman" w:cs="Times New Roman"/>
          <w:noProof/>
          <w:sz w:val="32"/>
          <w:lang w:val="tg-Cyrl-TJ" w:eastAsia="ru-RU"/>
        </w:rPr>
        <w:t>ӯ</w:t>
      </w:r>
      <w:r w:rsidRPr="00713836">
        <w:rPr>
          <w:rFonts w:ascii="Times New Roman" w:eastAsiaTheme="minorEastAsia" w:hAnsi="Times New Roman" w:cs="Times New Roman"/>
          <w:noProof/>
          <w:sz w:val="32"/>
          <w:lang w:val="tg-Cyrl-TJ" w:eastAsia="ru-RU"/>
        </w:rPr>
        <w:t>то</w:t>
      </w:r>
      <w:r w:rsidR="00713836">
        <w:rPr>
          <w:rFonts w:ascii="Times New Roman" w:eastAsiaTheme="minorEastAsia" w:hAnsi="Times New Roman" w:cs="Times New Roman"/>
          <w:noProof/>
          <w:sz w:val="32"/>
          <w:lang w:val="tg-Cyrl-TJ" w:eastAsia="ru-RU"/>
        </w:rPr>
        <w:t>ҳ</w:t>
      </w:r>
      <w:r w:rsidRPr="00713836">
        <w:rPr>
          <w:rFonts w:ascii="Times New Roman" w:eastAsiaTheme="minorEastAsia" w:hAnsi="Times New Roman" w:cs="Times New Roman"/>
          <w:noProof/>
          <w:sz w:val="32"/>
          <w:lang w:val="tg-Cyrl-TJ" w:eastAsia="ru-RU"/>
        </w:rPr>
        <w:t xml:space="preserve"> ба замин дар фазае, ки </w:t>
      </w:r>
      <w:r w:rsidRPr="00713836">
        <w:rPr>
          <w:rFonts w:ascii="Times New Roman" w:eastAsiaTheme="minorEastAsia" w:hAnsi="Times New Roman" w:cs="Times New Roman"/>
          <w:noProof/>
          <w:sz w:val="32"/>
          <w:lang w:val="tg-Cyrl-TJ" w:eastAsia="ru-RU"/>
        </w:rPr>
        <w:lastRenderedPageBreak/>
        <w:t>трансформатор насб карда нашудааст, бинобар ин он тан</w:t>
      </w:r>
      <w:r w:rsidR="00713836">
        <w:rPr>
          <w:rFonts w:ascii="Times New Roman" w:eastAsiaTheme="minorEastAsia" w:hAnsi="Times New Roman" w:cs="Times New Roman"/>
          <w:noProof/>
          <w:sz w:val="32"/>
          <w:lang w:val="tg-Cyrl-TJ" w:eastAsia="ru-RU"/>
        </w:rPr>
        <w:t>ҳ</w:t>
      </w:r>
      <w:r w:rsidRPr="00713836">
        <w:rPr>
          <w:rFonts w:ascii="Times New Roman" w:eastAsiaTheme="minorEastAsia" w:hAnsi="Times New Roman" w:cs="Times New Roman"/>
          <w:noProof/>
          <w:sz w:val="32"/>
          <w:lang w:val="tg-Cyrl-TJ" w:eastAsia="ru-RU"/>
        </w:rPr>
        <w:t xml:space="preserve">о барои амал дар </w:t>
      </w:r>
      <w:r w:rsidR="00713836">
        <w:rPr>
          <w:rFonts w:ascii="Times New Roman" w:eastAsiaTheme="minorEastAsia" w:hAnsi="Times New Roman" w:cs="Times New Roman"/>
          <w:noProof/>
          <w:sz w:val="32"/>
          <w:lang w:val="tg-Cyrl-TJ" w:eastAsia="ru-RU"/>
        </w:rPr>
        <w:t>ҳ</w:t>
      </w:r>
      <w:r w:rsidRPr="00713836">
        <w:rPr>
          <w:rFonts w:ascii="Times New Roman" w:eastAsiaTheme="minorEastAsia" w:hAnsi="Times New Roman" w:cs="Times New Roman"/>
          <w:noProof/>
          <w:sz w:val="32"/>
          <w:lang w:val="tg-Cyrl-TJ" w:eastAsia="ru-RU"/>
        </w:rPr>
        <w:t xml:space="preserve">олати вайроншавии бисёрфаза истифода мешавад; камбудии назарраси занҷир аз он иборат аст, ки дар сурати </w:t>
      </w:r>
      <w:r w:rsidR="00713836">
        <w:rPr>
          <w:rFonts w:ascii="Times New Roman" w:eastAsiaTheme="minorEastAsia" w:hAnsi="Times New Roman" w:cs="Times New Roman"/>
          <w:noProof/>
          <w:sz w:val="32"/>
          <w:lang w:val="tg-Cyrl-TJ" w:eastAsia="ru-RU"/>
        </w:rPr>
        <w:t>РК-и</w:t>
      </w:r>
      <w:r w:rsidRPr="00713836">
        <w:rPr>
          <w:rFonts w:ascii="Times New Roman" w:eastAsiaTheme="minorEastAsia" w:hAnsi="Times New Roman" w:cs="Times New Roman"/>
          <w:noProof/>
          <w:sz w:val="32"/>
          <w:lang w:val="tg-Cyrl-TJ" w:eastAsia="ru-RU"/>
        </w:rPr>
        <w:t xml:space="preserve"> дуфазавӣ дар паси трансформатор бо пайвасти печи Y/</w:t>
      </w:r>
      <w:r w:rsidRPr="00713836">
        <w:rPr>
          <w:rFonts w:ascii="Times New Roman" w:eastAsiaTheme="minorEastAsia" w:hAnsi="Times New Roman" w:cs="Times New Roman"/>
          <w:noProof/>
          <w:sz w:val="32"/>
          <w:lang w:val="tg-Cyrl-TJ" w:eastAsia="ru-RU"/>
        </w:rPr>
        <w:t> муҳофизаткунанда метавонад аз кор даст кашад, зеро ҷараёнҳои фазаҳо бо трансформаторҳои ҷараён баробаранд ва дар фаза мувофиқанд.</w:t>
      </w:r>
    </w:p>
    <w:p w14:paraId="4CE48F24" w14:textId="235C16E9" w:rsidR="00B14FD4" w:rsidRPr="00D14EA1" w:rsidRDefault="003313D8" w:rsidP="000579B8">
      <w:pPr>
        <w:pStyle w:val="10"/>
        <w:spacing w:line="276" w:lineRule="auto"/>
        <w:jc w:val="both"/>
        <w:rPr>
          <w:rFonts w:eastAsiaTheme="minorEastAsia"/>
          <w:b w:val="0"/>
          <w:noProof/>
          <w:sz w:val="32"/>
          <w:lang w:val="tg-Cyrl-TJ" w:eastAsia="ru-RU"/>
        </w:rPr>
      </w:pPr>
      <w:r w:rsidRPr="003313D8">
        <w:rPr>
          <w:rFonts w:eastAsiaTheme="minorEastAsia"/>
          <w:b w:val="0"/>
          <w:noProof/>
          <w:sz w:val="32"/>
          <w:lang w:val="tg-Cyrl-TJ" w:eastAsia="ru-RU"/>
        </w:rPr>
        <w:t xml:space="preserve">2. Таносуби байни </w:t>
      </w:r>
      <w:r w:rsidR="00713836">
        <w:rPr>
          <w:rFonts w:eastAsiaTheme="minorEastAsia"/>
          <w:b w:val="0"/>
          <w:noProof/>
          <w:sz w:val="32"/>
          <w:lang w:val="tg-Cyrl-TJ" w:eastAsia="ru-RU"/>
        </w:rPr>
        <w:t>ҷ</w:t>
      </w:r>
      <w:r w:rsidRPr="003313D8">
        <w:rPr>
          <w:rFonts w:eastAsiaTheme="minorEastAsia"/>
          <w:b w:val="0"/>
          <w:noProof/>
          <w:sz w:val="32"/>
          <w:lang w:val="tg-Cyrl-TJ" w:eastAsia="ru-RU"/>
        </w:rPr>
        <w:t>араён</w:t>
      </w:r>
      <w:r w:rsidR="00713836">
        <w:rPr>
          <w:rFonts w:eastAsiaTheme="minorEastAsia"/>
          <w:b w:val="0"/>
          <w:noProof/>
          <w:sz w:val="32"/>
          <w:lang w:val="tg-Cyrl-TJ" w:eastAsia="ru-RU"/>
        </w:rPr>
        <w:t>ҳ</w:t>
      </w:r>
      <w:r w:rsidRPr="003313D8">
        <w:rPr>
          <w:rFonts w:eastAsiaTheme="minorEastAsia"/>
          <w:b w:val="0"/>
          <w:noProof/>
          <w:sz w:val="32"/>
          <w:lang w:val="tg-Cyrl-TJ" w:eastAsia="ru-RU"/>
        </w:rPr>
        <w:t xml:space="preserve">ои реле ва </w:t>
      </w:r>
      <w:r w:rsidR="00713836">
        <w:rPr>
          <w:rFonts w:eastAsiaTheme="minorEastAsia"/>
          <w:b w:val="0"/>
          <w:noProof/>
          <w:sz w:val="32"/>
          <w:lang w:val="tg-Cyrl-TJ" w:eastAsia="ru-RU"/>
        </w:rPr>
        <w:t>ҷ</w:t>
      </w:r>
      <w:r w:rsidRPr="003313D8">
        <w:rPr>
          <w:rFonts w:eastAsiaTheme="minorEastAsia"/>
          <w:b w:val="0"/>
          <w:noProof/>
          <w:sz w:val="32"/>
          <w:lang w:val="tg-Cyrl-TJ" w:eastAsia="ru-RU"/>
        </w:rPr>
        <w:t>араён</w:t>
      </w:r>
      <w:r w:rsidR="00713836">
        <w:rPr>
          <w:rFonts w:eastAsiaTheme="minorEastAsia"/>
          <w:b w:val="0"/>
          <w:noProof/>
          <w:sz w:val="32"/>
          <w:lang w:val="tg-Cyrl-TJ" w:eastAsia="ru-RU"/>
        </w:rPr>
        <w:t>ҳ</w:t>
      </w:r>
      <w:r w:rsidRPr="003313D8">
        <w:rPr>
          <w:rFonts w:eastAsiaTheme="minorEastAsia"/>
          <w:b w:val="0"/>
          <w:noProof/>
          <w:sz w:val="32"/>
          <w:lang w:val="tg-Cyrl-TJ" w:eastAsia="ru-RU"/>
        </w:rPr>
        <w:t>ои фаза</w:t>
      </w:r>
      <w:r w:rsidR="00713836">
        <w:rPr>
          <w:rFonts w:eastAsiaTheme="minorEastAsia"/>
          <w:b w:val="0"/>
          <w:noProof/>
          <w:sz w:val="32"/>
          <w:lang w:val="tg-Cyrl-TJ" w:eastAsia="ru-RU"/>
        </w:rPr>
        <w:t>ҳ</w:t>
      </w:r>
      <w:r w:rsidRPr="003313D8">
        <w:rPr>
          <w:rFonts w:eastAsiaTheme="minorEastAsia"/>
          <w:b w:val="0"/>
          <w:noProof/>
          <w:sz w:val="32"/>
          <w:lang w:val="tg-Cyrl-TJ" w:eastAsia="ru-RU"/>
        </w:rPr>
        <w:t>ои дуюмдара</w:t>
      </w:r>
      <w:r w:rsidR="00713836">
        <w:rPr>
          <w:rFonts w:eastAsiaTheme="minorEastAsia"/>
          <w:b w:val="0"/>
          <w:noProof/>
          <w:sz w:val="32"/>
          <w:lang w:val="tg-Cyrl-TJ" w:eastAsia="ru-RU"/>
        </w:rPr>
        <w:t>ҷ</w:t>
      </w:r>
      <w:r w:rsidRPr="003313D8">
        <w:rPr>
          <w:rFonts w:eastAsiaTheme="minorEastAsia"/>
          <w:b w:val="0"/>
          <w:noProof/>
          <w:sz w:val="32"/>
          <w:lang w:val="tg-Cyrl-TJ" w:eastAsia="ru-RU"/>
        </w:rPr>
        <w:t>аи трансформатор</w:t>
      </w:r>
      <w:r w:rsidR="00713836">
        <w:rPr>
          <w:rFonts w:eastAsiaTheme="minorEastAsia"/>
          <w:b w:val="0"/>
          <w:noProof/>
          <w:sz w:val="32"/>
          <w:lang w:val="tg-Cyrl-TJ" w:eastAsia="ru-RU"/>
        </w:rPr>
        <w:t>ҳ</w:t>
      </w:r>
      <w:r w:rsidRPr="003313D8">
        <w:rPr>
          <w:rFonts w:eastAsiaTheme="minorEastAsia"/>
          <w:b w:val="0"/>
          <w:noProof/>
          <w:sz w:val="32"/>
          <w:lang w:val="tg-Cyrl-TJ" w:eastAsia="ru-RU"/>
        </w:rPr>
        <w:t xml:space="preserve">ои </w:t>
      </w:r>
      <w:r w:rsidR="00713836">
        <w:rPr>
          <w:rFonts w:eastAsiaTheme="minorEastAsia"/>
          <w:b w:val="0"/>
          <w:noProof/>
          <w:sz w:val="32"/>
          <w:lang w:val="tg-Cyrl-TJ" w:eastAsia="ru-RU"/>
        </w:rPr>
        <w:t>ҷ</w:t>
      </w:r>
      <w:r w:rsidRPr="003313D8">
        <w:rPr>
          <w:rFonts w:eastAsiaTheme="minorEastAsia"/>
          <w:b w:val="0"/>
          <w:noProof/>
          <w:sz w:val="32"/>
          <w:lang w:val="tg-Cyrl-TJ" w:eastAsia="ru-RU"/>
        </w:rPr>
        <w:t xml:space="preserve">араён аз намуди </w:t>
      </w:r>
      <w:r w:rsidR="000579B8">
        <w:rPr>
          <w:rFonts w:eastAsiaTheme="minorEastAsia"/>
          <w:b w:val="0"/>
          <w:noProof/>
          <w:sz w:val="32"/>
          <w:lang w:val="tg-Cyrl-TJ" w:eastAsia="ru-RU"/>
        </w:rPr>
        <w:t>РК</w:t>
      </w:r>
      <w:r w:rsidRPr="003313D8">
        <w:rPr>
          <w:rFonts w:eastAsiaTheme="minorEastAsia"/>
          <w:b w:val="0"/>
          <w:noProof/>
          <w:sz w:val="32"/>
          <w:lang w:val="tg-Cyrl-TJ" w:eastAsia="ru-RU"/>
        </w:rPr>
        <w:t xml:space="preserve"> ва омезиши фаза</w:t>
      </w:r>
      <w:r w:rsidR="00713836">
        <w:rPr>
          <w:rFonts w:eastAsiaTheme="minorEastAsia"/>
          <w:b w:val="0"/>
          <w:noProof/>
          <w:sz w:val="32"/>
          <w:lang w:val="tg-Cyrl-TJ" w:eastAsia="ru-RU"/>
        </w:rPr>
        <w:t>ҳ</w:t>
      </w:r>
      <w:r w:rsidRPr="003313D8">
        <w:rPr>
          <w:rFonts w:eastAsiaTheme="minorEastAsia"/>
          <w:b w:val="0"/>
          <w:noProof/>
          <w:sz w:val="32"/>
          <w:lang w:val="tg-Cyrl-TJ" w:eastAsia="ru-RU"/>
        </w:rPr>
        <w:t>ои вайроншуда вобаста аст, бинобар ин коэффисиенти зан</w:t>
      </w:r>
      <w:r w:rsidR="00713836">
        <w:rPr>
          <w:rFonts w:eastAsiaTheme="minorEastAsia"/>
          <w:b w:val="0"/>
          <w:noProof/>
          <w:sz w:val="32"/>
          <w:lang w:val="tg-Cyrl-TJ" w:eastAsia="ru-RU"/>
        </w:rPr>
        <w:t>ҷ</w:t>
      </w:r>
      <w:r w:rsidRPr="003313D8">
        <w:rPr>
          <w:rFonts w:eastAsiaTheme="minorEastAsia"/>
          <w:b w:val="0"/>
          <w:noProof/>
          <w:sz w:val="32"/>
          <w:lang w:val="tg-Cyrl-TJ" w:eastAsia="ru-RU"/>
        </w:rPr>
        <w:t xml:space="preserve">ир </w:t>
      </w:r>
      <w:r w:rsidR="00713836">
        <w:rPr>
          <w:rFonts w:eastAsiaTheme="minorEastAsia"/>
          <w:b w:val="0"/>
          <w:noProof/>
          <w:sz w:val="32"/>
          <w:lang w:val="tg-Cyrl-TJ" w:eastAsia="ru-RU"/>
        </w:rPr>
        <w:t>қ</w:t>
      </w:r>
      <w:r w:rsidRPr="003313D8">
        <w:rPr>
          <w:rFonts w:eastAsiaTheme="minorEastAsia"/>
          <w:b w:val="0"/>
          <w:noProof/>
          <w:sz w:val="32"/>
          <w:lang w:val="tg-Cyrl-TJ" w:eastAsia="ru-RU"/>
        </w:rPr>
        <w:t>имат</w:t>
      </w:r>
      <w:r w:rsidR="00713836">
        <w:rPr>
          <w:rFonts w:eastAsiaTheme="minorEastAsia"/>
          <w:b w:val="0"/>
          <w:noProof/>
          <w:sz w:val="32"/>
          <w:lang w:val="tg-Cyrl-TJ" w:eastAsia="ru-RU"/>
        </w:rPr>
        <w:t>ҳ</w:t>
      </w:r>
      <w:r w:rsidRPr="003313D8">
        <w:rPr>
          <w:rFonts w:eastAsiaTheme="minorEastAsia"/>
          <w:b w:val="0"/>
          <w:noProof/>
          <w:sz w:val="32"/>
          <w:lang w:val="tg-Cyrl-TJ" w:eastAsia="ru-RU"/>
        </w:rPr>
        <w:t xml:space="preserve">ои гуногунро мегирад. Дар реҷаи муқаррарӣ ва бо </w:t>
      </w:r>
      <w:r w:rsidR="000579B8">
        <w:rPr>
          <w:rFonts w:eastAsiaTheme="minorEastAsia"/>
          <w:b w:val="0"/>
          <w:noProof/>
          <w:sz w:val="32"/>
          <w:lang w:val="tg-Cyrl-TJ" w:eastAsia="ru-RU"/>
        </w:rPr>
        <w:t>РКи</w:t>
      </w:r>
      <w:r w:rsidRPr="003313D8">
        <w:rPr>
          <w:rFonts w:eastAsiaTheme="minorEastAsia"/>
          <w:b w:val="0"/>
          <w:noProof/>
          <w:sz w:val="32"/>
          <w:lang w:val="tg-Cyrl-TJ" w:eastAsia="ru-RU"/>
        </w:rPr>
        <w:t xml:space="preserve"> се фаза. Дар ҳолати </w:t>
      </w:r>
      <w:r w:rsidR="000579B8">
        <w:rPr>
          <w:rFonts w:eastAsiaTheme="minorEastAsia"/>
          <w:b w:val="0"/>
          <w:noProof/>
          <w:sz w:val="32"/>
          <w:lang w:val="tg-Cyrl-TJ" w:eastAsia="ru-RU"/>
        </w:rPr>
        <w:t>РКи</w:t>
      </w:r>
      <w:r w:rsidRPr="003313D8">
        <w:rPr>
          <w:rFonts w:eastAsiaTheme="minorEastAsia"/>
          <w:b w:val="0"/>
          <w:noProof/>
          <w:sz w:val="32"/>
          <w:lang w:val="tg-Cyrl-TJ" w:eastAsia="ru-RU"/>
        </w:rPr>
        <w:t xml:space="preserve"> дуфазавӣ, коэффисиенти занҷир аз омезиши фазаҳои вайроншуда вобаста аст. Ҳамин тариқ, бо расиши кӯтоҳ байни фазаҳои A–C, коэффисиенти занҷир. Муҳофизат ба ноқилҳои кӯтоҳи дуфазавӣ байни марҳилаҳои A-B ва B-C, вақте ки камтар ҳассос аст.</w:t>
      </w:r>
      <w:r w:rsidR="000579B8">
        <w:rPr>
          <w:rFonts w:eastAsiaTheme="minorEastAsia"/>
          <w:b w:val="0"/>
          <w:noProof/>
          <w:sz w:val="32"/>
          <w:lang w:val="tg-Cyrl-TJ" w:eastAsia="ru-RU"/>
        </w:rPr>
        <w:t xml:space="preserve"> </w:t>
      </w:r>
      <w:r w:rsidRPr="003313D8">
        <w:rPr>
          <w:rFonts w:eastAsiaTheme="minorEastAsia"/>
          <w:b w:val="0"/>
          <w:noProof/>
          <w:sz w:val="32"/>
          <w:lang w:val="tg-Cyrl-TJ" w:eastAsia="ru-RU"/>
        </w:rPr>
        <w:t xml:space="preserve">Занҷира барои муҳофизат аз </w:t>
      </w:r>
      <w:r w:rsidR="000579B8">
        <w:rPr>
          <w:rFonts w:eastAsiaTheme="minorEastAsia"/>
          <w:b w:val="0"/>
          <w:noProof/>
          <w:sz w:val="32"/>
          <w:lang w:val="tg-Cyrl-TJ" w:eastAsia="ru-RU"/>
        </w:rPr>
        <w:t>РК</w:t>
      </w:r>
      <w:r w:rsidRPr="003313D8">
        <w:rPr>
          <w:rFonts w:eastAsiaTheme="minorEastAsia"/>
          <w:b w:val="0"/>
          <w:noProof/>
          <w:sz w:val="32"/>
          <w:lang w:val="tg-Cyrl-TJ" w:eastAsia="ru-RU"/>
        </w:rPr>
        <w:t xml:space="preserve"> байнифазавӣ асосан барои муҳаррикҳо истифода мешавад ва барои муҳофизат аз </w:t>
      </w:r>
      <w:r w:rsidR="000579B8">
        <w:rPr>
          <w:rFonts w:eastAsiaTheme="minorEastAsia"/>
          <w:b w:val="0"/>
          <w:noProof/>
          <w:sz w:val="32"/>
          <w:lang w:val="tg-Cyrl-TJ" w:eastAsia="ru-RU"/>
        </w:rPr>
        <w:t>РК</w:t>
      </w:r>
      <w:r w:rsidRPr="003313D8">
        <w:rPr>
          <w:rFonts w:eastAsiaTheme="minorEastAsia"/>
          <w:b w:val="0"/>
          <w:noProof/>
          <w:sz w:val="32"/>
          <w:lang w:val="tg-Cyrl-TJ" w:eastAsia="ru-RU"/>
        </w:rPr>
        <w:t xml:space="preserve"> трансформаторҳо бо схемаҳои пайвасткунии Y/</w:t>
      </w:r>
      <w:r w:rsidRPr="003313D8">
        <w:rPr>
          <w:rFonts w:eastAsiaTheme="minorEastAsia"/>
          <w:b w:val="0"/>
          <w:noProof/>
          <w:sz w:val="32"/>
          <w:lang w:val="tg-Cyrl-TJ" w:eastAsia="ru-RU"/>
        </w:rPr>
        <w:t xml:space="preserve"> ва </w:t>
      </w:r>
      <w:r w:rsidRPr="003313D8">
        <w:rPr>
          <w:rFonts w:eastAsiaTheme="minorEastAsia"/>
          <w:b w:val="0"/>
          <w:noProof/>
          <w:sz w:val="32"/>
          <w:lang w:val="tg-Cyrl-TJ" w:eastAsia="ru-RU"/>
        </w:rPr>
        <w:t>/Y истифода намешавад.</w:t>
      </w:r>
    </w:p>
    <w:p w14:paraId="73457EF7" w14:textId="77777777" w:rsidR="00B14FD4" w:rsidRPr="009342D1" w:rsidRDefault="00B14FD4" w:rsidP="002D7C09">
      <w:pPr>
        <w:pStyle w:val="10"/>
        <w:rPr>
          <w:rFonts w:eastAsiaTheme="minorEastAsia"/>
          <w:noProof/>
          <w:sz w:val="32"/>
          <w:lang w:val="tg-Cyrl-TJ" w:eastAsia="ru-RU"/>
        </w:rPr>
      </w:pPr>
    </w:p>
    <w:p w14:paraId="27A3FC14" w14:textId="2B65F247" w:rsidR="00B67E09" w:rsidRPr="00B67E09" w:rsidRDefault="006E3F3C" w:rsidP="00866BEA">
      <w:pPr>
        <w:pStyle w:val="a3"/>
        <w:spacing w:after="0" w:line="360" w:lineRule="auto"/>
        <w:ind w:left="0" w:firstLine="567"/>
        <w:jc w:val="both"/>
        <w:rPr>
          <w:rFonts w:ascii="Times New Roman" w:hAnsi="Times New Roman" w:cs="Times New Roman"/>
          <w:noProof/>
          <w:sz w:val="32"/>
          <w:szCs w:val="32"/>
          <w:lang w:val="tg-Cyrl-TJ" w:eastAsia="ru-RU"/>
        </w:rPr>
      </w:pPr>
      <w:r w:rsidRPr="00B67E09">
        <w:rPr>
          <w:rFonts w:ascii="Times New Roman" w:eastAsia="Times New Roman" w:hAnsi="Times New Roman" w:cs="Times New Roman"/>
          <w:noProof/>
          <w:sz w:val="32"/>
          <w:szCs w:val="24"/>
          <w:lang w:eastAsia="ru-RU"/>
        </w:rPr>
        <w:drawing>
          <wp:anchor distT="0" distB="0" distL="114300" distR="114300" simplePos="0" relativeHeight="251659264" behindDoc="0" locked="0" layoutInCell="1" allowOverlap="1" wp14:anchorId="590A54B2" wp14:editId="0D5F2964">
            <wp:simplePos x="0" y="0"/>
            <wp:positionH relativeFrom="page">
              <wp:posOffset>2846705</wp:posOffset>
            </wp:positionH>
            <wp:positionV relativeFrom="paragraph">
              <wp:posOffset>643890</wp:posOffset>
            </wp:positionV>
            <wp:extent cx="1161157" cy="447675"/>
            <wp:effectExtent l="0" t="0" r="1270" b="0"/>
            <wp:wrapThrough wrapText="bothSides">
              <wp:wrapPolygon edited="0">
                <wp:start x="12761" y="0"/>
                <wp:lineTo x="0" y="4596"/>
                <wp:lineTo x="0" y="14706"/>
                <wp:lineTo x="2481" y="19302"/>
                <wp:lineTo x="2836" y="20221"/>
                <wp:lineTo x="20915" y="20221"/>
                <wp:lineTo x="21269" y="13787"/>
                <wp:lineTo x="17015" y="0"/>
                <wp:lineTo x="12761" y="0"/>
              </wp:wrapPolygon>
            </wp:wrapThrough>
            <wp:docPr id="2" name="Рисунок 2" descr="https://konspekta.net/lektsianew/baza7/5445965236122.files/image0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konspekta.net/lektsianew/baza7/5445965236122.files/image09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61157"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00B67E09">
        <w:rPr>
          <w:rFonts w:ascii="Times New Roman" w:hAnsi="Times New Roman" w:cs="Times New Roman"/>
          <w:noProof/>
          <w:sz w:val="32"/>
          <w:szCs w:val="32"/>
          <w:lang w:val="tg-Cyrl-TJ" w:eastAsia="ru-RU"/>
        </w:rPr>
        <w:t>Ҷараёнҳо дар фазаҳо мувофиқ бо формулаҳо</w:t>
      </w:r>
      <w:r>
        <w:rPr>
          <w:rFonts w:ascii="Times New Roman" w:hAnsi="Times New Roman" w:cs="Times New Roman"/>
          <w:noProof/>
          <w:sz w:val="32"/>
          <w:szCs w:val="32"/>
          <w:lang w:val="tg-Cyrl-TJ" w:eastAsia="ru-RU"/>
        </w:rPr>
        <w:t>и зерин</w:t>
      </w:r>
      <w:r w:rsidR="00B67E09">
        <w:rPr>
          <w:rFonts w:ascii="Times New Roman" w:hAnsi="Times New Roman" w:cs="Times New Roman"/>
          <w:noProof/>
          <w:sz w:val="32"/>
          <w:szCs w:val="32"/>
          <w:lang w:val="tg-Cyrl-TJ" w:eastAsia="ru-RU"/>
        </w:rPr>
        <w:t xml:space="preserve"> ҳисоб карда мешаванд: </w:t>
      </w:r>
    </w:p>
    <w:p w14:paraId="70BB45C9" w14:textId="221C7738" w:rsidR="002D7C09" w:rsidRPr="006E3F3C" w:rsidRDefault="006E3F3C" w:rsidP="006E3F3C">
      <w:pPr>
        <w:spacing w:after="0" w:line="360" w:lineRule="auto"/>
        <w:rPr>
          <w:rFonts w:ascii="Times New Roman" w:hAnsi="Times New Roman" w:cs="Times New Roman"/>
          <w:noProof/>
          <w:sz w:val="32"/>
          <w:szCs w:val="32"/>
          <w:lang w:val="tg-Cyrl-TJ" w:eastAsia="ru-RU"/>
        </w:rPr>
      </w:pPr>
      <w:r>
        <w:rPr>
          <w:rFonts w:ascii="Times New Roman" w:hAnsi="Times New Roman" w:cs="Times New Roman"/>
          <w:noProof/>
          <w:sz w:val="32"/>
          <w:szCs w:val="32"/>
          <w:lang w:val="tg-Cyrl-TJ" w:eastAsia="ru-RU"/>
        </w:rPr>
        <w:t xml:space="preserve">                                             </w:t>
      </w:r>
      <w:r w:rsidRPr="006E3F3C">
        <w:rPr>
          <w:rFonts w:ascii="Times New Roman" w:hAnsi="Times New Roman" w:cs="Times New Roman"/>
          <w:noProof/>
          <w:sz w:val="32"/>
          <w:szCs w:val="32"/>
          <w:lang w:val="tg-Cyrl-TJ" w:eastAsia="ru-RU"/>
        </w:rPr>
        <w:t>(10.</w:t>
      </w:r>
      <w:r w:rsidR="00036DF5">
        <w:rPr>
          <w:rFonts w:ascii="Times New Roman" w:hAnsi="Times New Roman" w:cs="Times New Roman"/>
          <w:noProof/>
          <w:sz w:val="32"/>
          <w:szCs w:val="32"/>
          <w:lang w:val="tg-Cyrl-TJ" w:eastAsia="ru-RU"/>
        </w:rPr>
        <w:t>7</w:t>
      </w:r>
      <w:r w:rsidRPr="006E3F3C">
        <w:rPr>
          <w:rFonts w:ascii="Times New Roman" w:hAnsi="Times New Roman" w:cs="Times New Roman"/>
          <w:noProof/>
          <w:sz w:val="32"/>
          <w:szCs w:val="32"/>
          <w:lang w:val="tg-Cyrl-TJ" w:eastAsia="ru-RU"/>
        </w:rPr>
        <w:t>.)</w:t>
      </w:r>
    </w:p>
    <w:p w14:paraId="23530313" w14:textId="77777777" w:rsidR="006E3F3C" w:rsidRDefault="006E3F3C"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61D8BBC1" w14:textId="49878E1A" w:rsidR="00B67E09" w:rsidRDefault="006E3F3C" w:rsidP="00866BEA">
      <w:pPr>
        <w:pStyle w:val="a3"/>
        <w:spacing w:after="0" w:line="360" w:lineRule="auto"/>
        <w:ind w:left="0" w:firstLine="567"/>
        <w:jc w:val="both"/>
        <w:rPr>
          <w:rFonts w:ascii="Times New Roman" w:hAnsi="Times New Roman" w:cs="Times New Roman"/>
          <w:noProof/>
          <w:sz w:val="32"/>
          <w:szCs w:val="32"/>
          <w:lang w:val="tg-Cyrl-TJ" w:eastAsia="ru-RU"/>
        </w:rPr>
      </w:pPr>
      <w:r>
        <w:rPr>
          <w:rFonts w:ascii="Times New Roman" w:hAnsi="Times New Roman" w:cs="Times New Roman"/>
          <w:noProof/>
          <w:sz w:val="32"/>
          <w:szCs w:val="32"/>
          <w:lang w:val="tg-Cyrl-TJ" w:eastAsia="ru-RU"/>
        </w:rPr>
        <w:t xml:space="preserve">Дар инҷо </w:t>
      </w:r>
      <w:r>
        <w:rPr>
          <w:rFonts w:ascii="Times New Roman" w:hAnsi="Times New Roman" w:cs="Times New Roman"/>
          <w:noProof/>
          <w:sz w:val="32"/>
          <w:szCs w:val="32"/>
          <w:lang w:val="en-US" w:eastAsia="ru-RU"/>
        </w:rPr>
        <w:t>I</w:t>
      </w:r>
      <w:r>
        <w:rPr>
          <w:rFonts w:ascii="Times New Roman" w:hAnsi="Times New Roman" w:cs="Times New Roman"/>
          <w:noProof/>
          <w:sz w:val="32"/>
          <w:szCs w:val="32"/>
          <w:vertAlign w:val="subscript"/>
          <w:lang w:val="tg-Cyrl-TJ" w:eastAsia="ru-RU"/>
        </w:rPr>
        <w:t>ф</w:t>
      </w:r>
      <w:r>
        <w:rPr>
          <w:rFonts w:ascii="Times New Roman" w:hAnsi="Times New Roman" w:cs="Times New Roman"/>
          <w:noProof/>
          <w:sz w:val="32"/>
          <w:szCs w:val="32"/>
          <w:lang w:val="tg-Cyrl-TJ" w:eastAsia="ru-RU"/>
        </w:rPr>
        <w:t xml:space="preserve"> ҷараёни номиналии фаза мебошад.</w:t>
      </w:r>
    </w:p>
    <w:p w14:paraId="0B46C830" w14:textId="77777777" w:rsidR="00C21258" w:rsidRDefault="006E3F3C" w:rsidP="00C21258">
      <w:pPr>
        <w:spacing w:after="0" w:line="360" w:lineRule="auto"/>
        <w:jc w:val="both"/>
        <w:rPr>
          <w:rFonts w:ascii="Times New Roman" w:hAnsi="Times New Roman" w:cs="Times New Roman"/>
          <w:noProof/>
          <w:sz w:val="32"/>
          <w:szCs w:val="32"/>
          <w:lang w:val="tg-Cyrl-TJ" w:eastAsia="ru-RU"/>
        </w:rPr>
      </w:pPr>
      <w:r>
        <w:rPr>
          <w:noProof/>
        </w:rPr>
        <w:drawing>
          <wp:anchor distT="0" distB="0" distL="114300" distR="114300" simplePos="0" relativeHeight="251660288" behindDoc="0" locked="0" layoutInCell="1" allowOverlap="1" wp14:anchorId="359BCF14" wp14:editId="619433AC">
            <wp:simplePos x="0" y="0"/>
            <wp:positionH relativeFrom="column">
              <wp:posOffset>2044065</wp:posOffset>
            </wp:positionH>
            <wp:positionV relativeFrom="paragraph">
              <wp:posOffset>196215</wp:posOffset>
            </wp:positionV>
            <wp:extent cx="1047750" cy="400050"/>
            <wp:effectExtent l="0" t="0" r="0" b="0"/>
            <wp:wrapThrough wrapText="bothSides">
              <wp:wrapPolygon edited="0">
                <wp:start x="0" y="0"/>
                <wp:lineTo x="0" y="20571"/>
                <wp:lineTo x="21207" y="20571"/>
                <wp:lineTo x="21207" y="0"/>
                <wp:lineTo x="0" y="0"/>
              </wp:wrapPolygon>
            </wp:wrapThrough>
            <wp:docPr id="3" name="Рисунок 3" descr="https://konspekta.net/lektsianew/baza7/5445965236122.files/image0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konspekta.net/lektsianew/baza7/5445965236122.files/image095.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47750" cy="400050"/>
                    </a:xfrm>
                    <a:prstGeom prst="rect">
                      <a:avLst/>
                    </a:prstGeom>
                    <a:noFill/>
                    <a:ln>
                      <a:noFill/>
                    </a:ln>
                  </pic:spPr>
                </pic:pic>
              </a:graphicData>
            </a:graphic>
            <wp14:sizeRelH relativeFrom="page">
              <wp14:pctWidth>0</wp14:pctWidth>
            </wp14:sizeRelH>
            <wp14:sizeRelV relativeFrom="page">
              <wp14:pctHeight>0</wp14:pctHeight>
            </wp14:sizeRelV>
          </wp:anchor>
        </w:drawing>
      </w:r>
      <w:r w:rsidR="00C21258">
        <w:rPr>
          <w:rFonts w:ascii="Times New Roman" w:hAnsi="Times New Roman" w:cs="Times New Roman"/>
          <w:noProof/>
          <w:sz w:val="32"/>
          <w:szCs w:val="32"/>
          <w:lang w:val="tg-Cyrl-TJ" w:eastAsia="ru-RU"/>
        </w:rPr>
        <w:t xml:space="preserve">                                              </w:t>
      </w:r>
    </w:p>
    <w:p w14:paraId="07B8F31A" w14:textId="2A1D80D3" w:rsidR="00B67E09" w:rsidRPr="00C21258" w:rsidRDefault="00C21258" w:rsidP="00C21258">
      <w:pPr>
        <w:spacing w:after="0" w:line="360" w:lineRule="auto"/>
        <w:jc w:val="both"/>
        <w:rPr>
          <w:rFonts w:ascii="Times New Roman" w:hAnsi="Times New Roman" w:cs="Times New Roman"/>
          <w:noProof/>
          <w:sz w:val="32"/>
          <w:szCs w:val="32"/>
          <w:lang w:val="tg-Cyrl-TJ" w:eastAsia="ru-RU"/>
        </w:rPr>
      </w:pPr>
      <w:r>
        <w:rPr>
          <w:rFonts w:ascii="Times New Roman" w:hAnsi="Times New Roman" w:cs="Times New Roman"/>
          <w:noProof/>
          <w:sz w:val="32"/>
          <w:szCs w:val="32"/>
          <w:lang w:val="tg-Cyrl-TJ" w:eastAsia="ru-RU"/>
        </w:rPr>
        <w:t xml:space="preserve">                                     </w:t>
      </w:r>
      <w:r w:rsidR="006E3F3C" w:rsidRPr="00C21258">
        <w:rPr>
          <w:rFonts w:ascii="Times New Roman" w:hAnsi="Times New Roman" w:cs="Times New Roman"/>
          <w:noProof/>
          <w:sz w:val="32"/>
          <w:szCs w:val="32"/>
          <w:lang w:val="tg-Cyrl-TJ" w:eastAsia="ru-RU"/>
        </w:rPr>
        <w:t>(10.</w:t>
      </w:r>
      <w:r w:rsidR="00036DF5">
        <w:rPr>
          <w:rFonts w:ascii="Times New Roman" w:hAnsi="Times New Roman" w:cs="Times New Roman"/>
          <w:noProof/>
          <w:sz w:val="32"/>
          <w:szCs w:val="32"/>
          <w:lang w:val="tg-Cyrl-TJ" w:eastAsia="ru-RU"/>
        </w:rPr>
        <w:t>8</w:t>
      </w:r>
      <w:r w:rsidR="006E3F3C" w:rsidRPr="00C21258">
        <w:rPr>
          <w:rFonts w:ascii="Times New Roman" w:hAnsi="Times New Roman" w:cs="Times New Roman"/>
          <w:noProof/>
          <w:sz w:val="32"/>
          <w:szCs w:val="32"/>
          <w:lang w:val="tg-Cyrl-TJ" w:eastAsia="ru-RU"/>
        </w:rPr>
        <w:t>.)</w:t>
      </w:r>
    </w:p>
    <w:p w14:paraId="50EC20D1" w14:textId="0DB3DA4E" w:rsidR="00B67E09" w:rsidRDefault="00B67E09"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47CA96C9" w14:textId="0DB0F91F" w:rsidR="00B67E09" w:rsidRPr="00C21258" w:rsidRDefault="00C21258" w:rsidP="00C21258">
      <w:pPr>
        <w:pStyle w:val="a3"/>
        <w:spacing w:after="0" w:line="276" w:lineRule="auto"/>
        <w:ind w:left="0" w:firstLine="567"/>
        <w:jc w:val="both"/>
        <w:rPr>
          <w:rFonts w:ascii="Times New Roman" w:hAnsi="Times New Roman" w:cs="Times New Roman"/>
          <w:noProof/>
          <w:sz w:val="32"/>
          <w:szCs w:val="32"/>
          <w:lang w:val="tg-Cyrl-TJ" w:eastAsia="ru-RU"/>
        </w:rPr>
      </w:pPr>
      <w:r w:rsidRPr="00C21258">
        <w:rPr>
          <w:rFonts w:ascii="Times New Roman" w:hAnsi="Times New Roman" w:cs="Times New Roman"/>
          <w:sz w:val="32"/>
          <w:szCs w:val="32"/>
          <w:lang w:val="tg-Cyrl-TJ"/>
        </w:rPr>
        <w:t xml:space="preserve">Схемаи пайвасти трансформаторҳои ҷараён ва печҳои реле барои </w:t>
      </w:r>
      <w:r w:rsidRPr="00C21258">
        <w:rPr>
          <w:rStyle w:val="a4"/>
          <w:rFonts w:ascii="Times New Roman" w:hAnsi="Times New Roman" w:cs="Times New Roman"/>
          <w:b w:val="0"/>
          <w:sz w:val="32"/>
          <w:szCs w:val="32"/>
          <w:lang w:val="tg-Cyrl-TJ"/>
        </w:rPr>
        <w:t>фарқи ҷараёни ду фаза</w:t>
      </w:r>
      <w:r w:rsidRPr="00C21258">
        <w:rPr>
          <w:rFonts w:ascii="Times New Roman" w:hAnsi="Times New Roman" w:cs="Times New Roman"/>
          <w:sz w:val="32"/>
          <w:szCs w:val="32"/>
          <w:lang w:val="tg-Cyrl-TJ"/>
        </w:rPr>
        <w:t xml:space="preserve"> (яъне </w:t>
      </w:r>
      <w:r w:rsidRPr="00C21258">
        <w:rPr>
          <w:rStyle w:val="a4"/>
          <w:rFonts w:ascii="Times New Roman" w:hAnsi="Times New Roman" w:cs="Times New Roman"/>
          <w:b w:val="0"/>
          <w:sz w:val="32"/>
          <w:szCs w:val="32"/>
          <w:lang w:val="tg-Cyrl-TJ"/>
        </w:rPr>
        <w:t>дифференсиалӣ</w:t>
      </w:r>
      <w:r w:rsidRPr="00C21258">
        <w:rPr>
          <w:rFonts w:ascii="Times New Roman" w:hAnsi="Times New Roman" w:cs="Times New Roman"/>
          <w:sz w:val="32"/>
          <w:szCs w:val="32"/>
          <w:lang w:val="tg-Cyrl-TJ"/>
        </w:rPr>
        <w:t xml:space="preserve">) асосан дар </w:t>
      </w:r>
      <w:r w:rsidRPr="00C21258">
        <w:rPr>
          <w:rStyle w:val="a4"/>
          <w:rFonts w:ascii="Times New Roman" w:hAnsi="Times New Roman" w:cs="Times New Roman"/>
          <w:b w:val="0"/>
          <w:sz w:val="32"/>
          <w:szCs w:val="32"/>
          <w:lang w:val="tg-Cyrl-TJ"/>
        </w:rPr>
        <w:t>ҳимояҳои дифференсиалӣ</w:t>
      </w:r>
      <w:r w:rsidRPr="00C21258">
        <w:rPr>
          <w:rFonts w:ascii="Times New Roman" w:hAnsi="Times New Roman" w:cs="Times New Roman"/>
          <w:sz w:val="32"/>
          <w:szCs w:val="32"/>
          <w:lang w:val="tg-Cyrl-TJ"/>
        </w:rPr>
        <w:t xml:space="preserve"> истифода мешавад. Ин гуна схемаҳо </w:t>
      </w:r>
      <w:r w:rsidRPr="00C21258">
        <w:rPr>
          <w:rFonts w:ascii="Times New Roman" w:hAnsi="Times New Roman" w:cs="Times New Roman"/>
          <w:sz w:val="32"/>
          <w:szCs w:val="32"/>
          <w:lang w:val="tg-Cyrl-TJ"/>
        </w:rPr>
        <w:lastRenderedPageBreak/>
        <w:t xml:space="preserve">барои ошкор кардани </w:t>
      </w:r>
      <w:r w:rsidRPr="00C21258">
        <w:rPr>
          <w:rStyle w:val="a4"/>
          <w:rFonts w:ascii="Times New Roman" w:hAnsi="Times New Roman" w:cs="Times New Roman"/>
          <w:b w:val="0"/>
          <w:sz w:val="32"/>
          <w:szCs w:val="32"/>
          <w:lang w:val="tg-Cyrl-TJ"/>
        </w:rPr>
        <w:t>камбудиҳои дохилии таҷҳизот</w:t>
      </w:r>
      <w:r w:rsidRPr="00C21258">
        <w:rPr>
          <w:rFonts w:ascii="Times New Roman" w:hAnsi="Times New Roman" w:cs="Times New Roman"/>
          <w:sz w:val="32"/>
          <w:szCs w:val="32"/>
          <w:lang w:val="tg-Cyrl-TJ"/>
        </w:rPr>
        <w:t>, махсусан дар ҳолатҳое истифода мешаванд, ки ҷараён дар ду нуқтаи системаи якхела бояд баробар бошад, вале фарқ ба миён меояд.</w:t>
      </w:r>
    </w:p>
    <w:p w14:paraId="270C4AB9" w14:textId="15254C93" w:rsidR="00C21258" w:rsidRDefault="00C21258" w:rsidP="00C21258">
      <w:pPr>
        <w:pStyle w:val="a3"/>
        <w:spacing w:after="0" w:line="276" w:lineRule="auto"/>
        <w:ind w:left="0" w:firstLine="567"/>
        <w:jc w:val="center"/>
        <w:rPr>
          <w:rFonts w:ascii="Times New Roman" w:hAnsi="Times New Roman" w:cs="Times New Roman"/>
          <w:b/>
          <w:sz w:val="32"/>
        </w:rPr>
      </w:pPr>
      <w:r w:rsidRPr="00C21258">
        <w:rPr>
          <w:rFonts w:ascii="Times New Roman" w:hAnsi="Times New Roman" w:cs="Times New Roman"/>
          <w:b/>
          <w:sz w:val="32"/>
        </w:rPr>
        <w:t>Истифодаи асосии схема дар намудҳои</w:t>
      </w:r>
    </w:p>
    <w:p w14:paraId="34421DC4" w14:textId="1D9B610B" w:rsidR="00B67E09" w:rsidRDefault="00C21258" w:rsidP="00C21258">
      <w:pPr>
        <w:pStyle w:val="a3"/>
        <w:spacing w:after="0" w:line="276" w:lineRule="auto"/>
        <w:ind w:left="0" w:firstLine="567"/>
        <w:jc w:val="center"/>
        <w:rPr>
          <w:rFonts w:ascii="Times New Roman" w:hAnsi="Times New Roman" w:cs="Times New Roman"/>
          <w:b/>
          <w:sz w:val="32"/>
        </w:rPr>
      </w:pPr>
      <w:r>
        <w:rPr>
          <w:rFonts w:ascii="Times New Roman" w:hAnsi="Times New Roman" w:cs="Times New Roman"/>
          <w:b/>
          <w:sz w:val="32"/>
          <w:lang w:val="tg-Cyrl-TJ"/>
        </w:rPr>
        <w:t>гуногуни ҳимояҳо</w:t>
      </w:r>
      <w:r w:rsidRPr="00C21258">
        <w:rPr>
          <w:rFonts w:ascii="Times New Roman" w:hAnsi="Times New Roman" w:cs="Times New Roman"/>
          <w:b/>
          <w:sz w:val="32"/>
        </w:rPr>
        <w:t>:</w:t>
      </w:r>
    </w:p>
    <w:p w14:paraId="11D8E3D7" w14:textId="24F66B33" w:rsidR="00C21258" w:rsidRDefault="00C21258" w:rsidP="00C21258">
      <w:pPr>
        <w:pStyle w:val="a3"/>
        <w:spacing w:after="0" w:line="276" w:lineRule="auto"/>
        <w:ind w:left="0" w:firstLine="567"/>
        <w:jc w:val="both"/>
        <w:rPr>
          <w:rFonts w:ascii="Times New Roman" w:hAnsi="Times New Roman" w:cs="Times New Roman"/>
          <w:sz w:val="32"/>
        </w:rPr>
      </w:pPr>
    </w:p>
    <w:p w14:paraId="6B7FEEF3" w14:textId="7FB74C94" w:rsidR="00C21258" w:rsidRDefault="00C21258" w:rsidP="00C21258">
      <w:pPr>
        <w:pStyle w:val="a3"/>
        <w:spacing w:after="0" w:line="276" w:lineRule="auto"/>
        <w:ind w:left="0" w:firstLine="567"/>
        <w:jc w:val="both"/>
        <w:rPr>
          <w:rFonts w:ascii="Times New Roman" w:hAnsi="Times New Roman" w:cs="Times New Roman"/>
          <w:sz w:val="32"/>
        </w:rPr>
      </w:pPr>
      <w:r w:rsidRPr="00C21258">
        <w:rPr>
          <w:rFonts w:ascii="Times New Roman" w:hAnsi="Times New Roman" w:cs="Times New Roman"/>
          <w:sz w:val="32"/>
        </w:rPr>
        <w:t xml:space="preserve">Истифодабарии нақшаи фарқи ҷараёни ду фаза яке аз роҳҳои муҳим ва самараноки ҳифзи таҷҳизоти барқӣ аз расиши дохилӣ мебошад. Ин нақша асосан дар системаи муҳофизати дифференсиалӣ истифода мешавад, ки дар он ду трансформатори ҷараён ба ҳар ду сари таҷҳизот (мисли трансформатор, хат ё генератор) пайваст карда мешаванд. </w:t>
      </w:r>
    </w:p>
    <w:p w14:paraId="362E74E8" w14:textId="637EE9F1" w:rsidR="00C21258" w:rsidRPr="00C21258" w:rsidRDefault="00C21258" w:rsidP="00C21258">
      <w:pPr>
        <w:pStyle w:val="a3"/>
        <w:spacing w:after="0" w:line="276" w:lineRule="auto"/>
        <w:ind w:left="0" w:firstLine="567"/>
        <w:jc w:val="both"/>
        <w:rPr>
          <w:rFonts w:ascii="Times New Roman" w:hAnsi="Times New Roman" w:cs="Times New Roman"/>
          <w:sz w:val="32"/>
          <w:lang w:val="tg-Cyrl-TJ"/>
        </w:rPr>
      </w:pPr>
      <w:r w:rsidRPr="00C21258">
        <w:rPr>
          <w:rFonts w:ascii="Times New Roman" w:hAnsi="Times New Roman" w:cs="Times New Roman"/>
          <w:sz w:val="32"/>
        </w:rPr>
        <w:t>Дар ҳолати кори муқаррарӣ, ҷараёнҳо дар ҳар ду нуқта баробар буда, фарқи байни онҳо сифр ё хеле ночиз аст. Аммо ҳангоми расиши дохилӣ ё дигар навъи нокомии техникӣ, фарқи ҷараён ба вуҷуд меояд. Ин фарқ тавассути печи махсуси реле ҳис шуда, реле фаъол мегардад ва дастгоҳи муҳофизатиро ба кор медарорад. Бо ин роҳ, нақшаи фарқи ҷараёни ду фаза имкон медиҳад, ки расишҳо зуд ва боэътимод муайян шуда, таҷҳизоти гаронбаҳо аз зарари ҷиддӣ эмин нигоҳ дошта шаванд.</w:t>
      </w:r>
      <w:r>
        <w:rPr>
          <w:rFonts w:ascii="Times New Roman" w:hAnsi="Times New Roman" w:cs="Times New Roman"/>
          <w:sz w:val="32"/>
          <w:lang w:val="tg-Cyrl-TJ"/>
        </w:rPr>
        <w:t xml:space="preserve"> Ҳимояҳоеки бо истифода аз схемаи мазкур иҷро карда мешаванд дар поён оварда шудаанд:</w:t>
      </w:r>
    </w:p>
    <w:p w14:paraId="6E85550D" w14:textId="75A8AE1D" w:rsidR="00C21258" w:rsidRPr="00C21258" w:rsidRDefault="00C21258" w:rsidP="00C21258">
      <w:pPr>
        <w:pStyle w:val="3"/>
        <w:rPr>
          <w:rFonts w:ascii="Times New Roman" w:hAnsi="Times New Roman" w:cs="Times New Roman"/>
          <w:color w:val="auto"/>
          <w:sz w:val="32"/>
          <w:szCs w:val="32"/>
        </w:rPr>
      </w:pPr>
      <w:r w:rsidRPr="00C21258">
        <w:rPr>
          <w:rFonts w:ascii="Times New Roman" w:hAnsi="Times New Roman" w:cs="Times New Roman"/>
          <w:color w:val="auto"/>
          <w:sz w:val="32"/>
          <w:szCs w:val="32"/>
        </w:rPr>
        <w:t xml:space="preserve">1. </w:t>
      </w:r>
      <w:r w:rsidRPr="00C21258">
        <w:rPr>
          <w:rStyle w:val="a4"/>
          <w:rFonts w:ascii="Times New Roman" w:hAnsi="Times New Roman" w:cs="Times New Roman"/>
          <w:b w:val="0"/>
          <w:bCs w:val="0"/>
          <w:color w:val="auto"/>
          <w:sz w:val="32"/>
          <w:szCs w:val="32"/>
        </w:rPr>
        <w:t>Ҳимояи дифференсиалии трансформатор (дифференциальная защита трансформатора):</w:t>
      </w:r>
    </w:p>
    <w:p w14:paraId="0C1CC3F8" w14:textId="01F7194D" w:rsidR="00C21258" w:rsidRPr="00C21258" w:rsidRDefault="00C21258" w:rsidP="00C21258">
      <w:pPr>
        <w:numPr>
          <w:ilvl w:val="0"/>
          <w:numId w:val="25"/>
        </w:numPr>
        <w:spacing w:before="100" w:beforeAutospacing="1" w:after="100" w:afterAutospacing="1" w:line="240" w:lineRule="auto"/>
        <w:rPr>
          <w:rFonts w:ascii="Times New Roman" w:hAnsi="Times New Roman" w:cs="Times New Roman"/>
          <w:sz w:val="32"/>
          <w:szCs w:val="32"/>
        </w:rPr>
      </w:pPr>
      <w:r w:rsidRPr="00C21258">
        <w:rPr>
          <w:rFonts w:ascii="Times New Roman" w:hAnsi="Times New Roman" w:cs="Times New Roman"/>
          <w:sz w:val="32"/>
          <w:szCs w:val="32"/>
        </w:rPr>
        <w:t>Барои муқоиса кардани ҷараён дар ғалтакҳои ибтидоӣ ва дуюмии трансформатор.</w:t>
      </w:r>
    </w:p>
    <w:p w14:paraId="4696B877" w14:textId="0895E7B5" w:rsidR="00C21258" w:rsidRDefault="00C21258" w:rsidP="00C21258">
      <w:pPr>
        <w:numPr>
          <w:ilvl w:val="0"/>
          <w:numId w:val="25"/>
        </w:numPr>
        <w:spacing w:before="100" w:beforeAutospacing="1" w:after="100" w:afterAutospacing="1" w:line="240" w:lineRule="auto"/>
        <w:rPr>
          <w:rFonts w:ascii="Times New Roman" w:hAnsi="Times New Roman" w:cs="Times New Roman"/>
          <w:sz w:val="32"/>
          <w:szCs w:val="32"/>
        </w:rPr>
      </w:pPr>
      <w:r w:rsidRPr="00C21258">
        <w:rPr>
          <w:rFonts w:ascii="Times New Roman" w:hAnsi="Times New Roman" w:cs="Times New Roman"/>
          <w:sz w:val="32"/>
          <w:szCs w:val="32"/>
        </w:rPr>
        <w:t>Агар фарқи байни ин ду ҷараён вуҷуд дошта бошад (фарқ на ба сабаби тағйири шиддат, балки ба сабаби расиши дохилӣ), система релеҳои муҳофизатиро фаъол мекунад.</w:t>
      </w:r>
    </w:p>
    <w:p w14:paraId="35E08F37" w14:textId="26E492BB" w:rsidR="00BF2255" w:rsidRPr="00BF2255" w:rsidRDefault="00BF2255" w:rsidP="00BF2255">
      <w:pPr>
        <w:spacing w:before="100" w:beforeAutospacing="1" w:after="100" w:afterAutospacing="1" w:line="240" w:lineRule="auto"/>
        <w:jc w:val="both"/>
        <w:rPr>
          <w:rFonts w:ascii="Times New Roman" w:hAnsi="Times New Roman" w:cs="Times New Roman"/>
          <w:sz w:val="32"/>
          <w:szCs w:val="32"/>
          <w:lang w:val="tg-Cyrl-TJ"/>
        </w:rPr>
      </w:pPr>
      <w:r>
        <w:rPr>
          <w:rFonts w:ascii="Times New Roman" w:hAnsi="Times New Roman" w:cs="Times New Roman"/>
          <w:sz w:val="32"/>
          <w:szCs w:val="32"/>
          <w:lang w:val="tg-Cyrl-TJ"/>
        </w:rPr>
        <w:t xml:space="preserve">    </w:t>
      </w:r>
      <w:r w:rsidRPr="00BF2255">
        <w:rPr>
          <w:rFonts w:ascii="Times New Roman" w:hAnsi="Times New Roman" w:cs="Times New Roman"/>
          <w:sz w:val="32"/>
          <w:szCs w:val="32"/>
          <w:lang w:val="tg-Cyrl-TJ"/>
        </w:rPr>
        <w:t>Нақшаи принсипиалии ҳимояи дифференсиалии ХИБ дар расми 10.3. нишон дода шудааст.</w:t>
      </w:r>
    </w:p>
    <w:p w14:paraId="76C31A9A" w14:textId="29DDD1B9" w:rsidR="00BF2255" w:rsidRPr="00BF2255" w:rsidRDefault="00BF2255" w:rsidP="00BF2255">
      <w:pPr>
        <w:spacing w:before="100" w:beforeAutospacing="1" w:after="100" w:afterAutospacing="1" w:line="240" w:lineRule="auto"/>
        <w:ind w:left="720"/>
        <w:rPr>
          <w:rFonts w:ascii="Times New Roman" w:hAnsi="Times New Roman" w:cs="Times New Roman"/>
          <w:sz w:val="32"/>
          <w:szCs w:val="32"/>
          <w:lang w:val="tg-Cyrl-TJ"/>
        </w:rPr>
      </w:pPr>
      <w:r>
        <w:rPr>
          <w:noProof/>
        </w:rPr>
        <w:lastRenderedPageBreak/>
        <w:drawing>
          <wp:anchor distT="0" distB="0" distL="114300" distR="114300" simplePos="0" relativeHeight="251661312" behindDoc="0" locked="0" layoutInCell="1" allowOverlap="1" wp14:anchorId="0BAEB550" wp14:editId="54E475CC">
            <wp:simplePos x="0" y="0"/>
            <wp:positionH relativeFrom="page">
              <wp:posOffset>2600325</wp:posOffset>
            </wp:positionH>
            <wp:positionV relativeFrom="paragraph">
              <wp:posOffset>3810</wp:posOffset>
            </wp:positionV>
            <wp:extent cx="2861945" cy="3218815"/>
            <wp:effectExtent l="0" t="0" r="0" b="635"/>
            <wp:wrapThrough wrapText="bothSides">
              <wp:wrapPolygon edited="0">
                <wp:start x="0" y="0"/>
                <wp:lineTo x="0" y="21476"/>
                <wp:lineTo x="21423" y="21476"/>
                <wp:lineTo x="21423" y="0"/>
                <wp:lineTo x="0" y="0"/>
              </wp:wrapPolygon>
            </wp:wrapThrough>
            <wp:docPr id="4" name="Рисунок 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icture background"/>
                    <pic:cNvPicPr>
                      <a:picLocks noChangeAspect="1" noChangeArrowheads="1"/>
                    </pic:cNvPicPr>
                  </pic:nvPicPr>
                  <pic:blipFill rotWithShape="1">
                    <a:blip r:embed="rId12">
                      <a:extLst>
                        <a:ext uri="{28A0092B-C50C-407E-A947-70E740481C1C}">
                          <a14:useLocalDpi xmlns:a14="http://schemas.microsoft.com/office/drawing/2010/main" val="0"/>
                        </a:ext>
                      </a:extLst>
                    </a:blip>
                    <a:srcRect l="24051" t="2352" r="25762" b="22392"/>
                    <a:stretch/>
                  </pic:blipFill>
                  <pic:spPr bwMode="auto">
                    <a:xfrm>
                      <a:off x="0" y="0"/>
                      <a:ext cx="2861945" cy="3218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DD9B25" w14:textId="04E8A446" w:rsidR="00C21258" w:rsidRPr="00BF2255" w:rsidRDefault="00C21258" w:rsidP="00C21258">
      <w:pPr>
        <w:pStyle w:val="a3"/>
        <w:spacing w:after="0" w:line="276" w:lineRule="auto"/>
        <w:ind w:left="0" w:firstLine="567"/>
        <w:jc w:val="both"/>
        <w:rPr>
          <w:rFonts w:ascii="Times New Roman" w:hAnsi="Times New Roman" w:cs="Times New Roman"/>
          <w:b/>
          <w:noProof/>
          <w:sz w:val="56"/>
          <w:szCs w:val="32"/>
          <w:lang w:val="tg-Cyrl-TJ" w:eastAsia="ru-RU"/>
        </w:rPr>
      </w:pPr>
    </w:p>
    <w:p w14:paraId="372A3D4F" w14:textId="6CE14278" w:rsidR="00B67E09" w:rsidRDefault="00B67E09"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1D726B92" w14:textId="49956F78" w:rsidR="00B67E09" w:rsidRDefault="00B67E09"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678547B6" w14:textId="77777777" w:rsidR="00036DF5" w:rsidRDefault="00036DF5" w:rsidP="00BF2255">
      <w:pPr>
        <w:pStyle w:val="a3"/>
        <w:spacing w:after="0" w:line="276" w:lineRule="auto"/>
        <w:ind w:left="0" w:firstLine="567"/>
        <w:rPr>
          <w:rFonts w:ascii="Times New Roman" w:eastAsiaTheme="minorEastAsia" w:hAnsi="Times New Roman" w:cs="Times New Roman"/>
          <w:noProof/>
          <w:sz w:val="32"/>
          <w:lang w:val="tg-Cyrl-TJ" w:eastAsia="ru-RU"/>
        </w:rPr>
      </w:pPr>
    </w:p>
    <w:p w14:paraId="13B38793" w14:textId="77777777" w:rsidR="00036DF5" w:rsidRDefault="00036DF5" w:rsidP="00BF2255">
      <w:pPr>
        <w:pStyle w:val="a3"/>
        <w:spacing w:after="0" w:line="276" w:lineRule="auto"/>
        <w:ind w:left="0" w:firstLine="567"/>
        <w:rPr>
          <w:rFonts w:ascii="Times New Roman" w:eastAsiaTheme="minorEastAsia" w:hAnsi="Times New Roman" w:cs="Times New Roman"/>
          <w:noProof/>
          <w:sz w:val="32"/>
          <w:lang w:val="tg-Cyrl-TJ" w:eastAsia="ru-RU"/>
        </w:rPr>
      </w:pPr>
    </w:p>
    <w:p w14:paraId="5C697EFE" w14:textId="77777777" w:rsidR="00036DF5" w:rsidRDefault="00036DF5" w:rsidP="00BF2255">
      <w:pPr>
        <w:pStyle w:val="a3"/>
        <w:spacing w:after="0" w:line="276" w:lineRule="auto"/>
        <w:ind w:left="0" w:firstLine="567"/>
        <w:rPr>
          <w:rFonts w:ascii="Times New Roman" w:eastAsiaTheme="minorEastAsia" w:hAnsi="Times New Roman" w:cs="Times New Roman"/>
          <w:noProof/>
          <w:sz w:val="32"/>
          <w:lang w:val="tg-Cyrl-TJ" w:eastAsia="ru-RU"/>
        </w:rPr>
      </w:pPr>
    </w:p>
    <w:p w14:paraId="7F624BFA" w14:textId="77777777" w:rsidR="00036DF5" w:rsidRDefault="00036DF5" w:rsidP="00BF2255">
      <w:pPr>
        <w:pStyle w:val="a3"/>
        <w:spacing w:after="0" w:line="276" w:lineRule="auto"/>
        <w:ind w:left="0" w:firstLine="567"/>
        <w:rPr>
          <w:rFonts w:ascii="Times New Roman" w:eastAsiaTheme="minorEastAsia" w:hAnsi="Times New Roman" w:cs="Times New Roman"/>
          <w:noProof/>
          <w:sz w:val="32"/>
          <w:lang w:val="tg-Cyrl-TJ" w:eastAsia="ru-RU"/>
        </w:rPr>
      </w:pPr>
    </w:p>
    <w:p w14:paraId="0595CA8D" w14:textId="77777777" w:rsidR="00036DF5" w:rsidRDefault="00036DF5" w:rsidP="00BF2255">
      <w:pPr>
        <w:pStyle w:val="a3"/>
        <w:spacing w:after="0" w:line="276" w:lineRule="auto"/>
        <w:ind w:left="0" w:firstLine="567"/>
        <w:rPr>
          <w:rFonts w:ascii="Times New Roman" w:eastAsiaTheme="minorEastAsia" w:hAnsi="Times New Roman" w:cs="Times New Roman"/>
          <w:noProof/>
          <w:sz w:val="32"/>
          <w:lang w:val="tg-Cyrl-TJ" w:eastAsia="ru-RU"/>
        </w:rPr>
      </w:pPr>
    </w:p>
    <w:p w14:paraId="29095553" w14:textId="77777777" w:rsidR="00036DF5" w:rsidRDefault="00036DF5" w:rsidP="00BF2255">
      <w:pPr>
        <w:pStyle w:val="a3"/>
        <w:spacing w:after="0" w:line="276" w:lineRule="auto"/>
        <w:ind w:left="0" w:firstLine="567"/>
        <w:rPr>
          <w:rFonts w:ascii="Times New Roman" w:eastAsiaTheme="minorEastAsia" w:hAnsi="Times New Roman" w:cs="Times New Roman"/>
          <w:noProof/>
          <w:sz w:val="32"/>
          <w:lang w:val="tg-Cyrl-TJ" w:eastAsia="ru-RU"/>
        </w:rPr>
      </w:pPr>
    </w:p>
    <w:p w14:paraId="382E07E6" w14:textId="77777777" w:rsidR="00036DF5" w:rsidRDefault="00036DF5" w:rsidP="00BF2255">
      <w:pPr>
        <w:pStyle w:val="a3"/>
        <w:spacing w:after="0" w:line="276" w:lineRule="auto"/>
        <w:ind w:left="0" w:firstLine="567"/>
        <w:rPr>
          <w:rFonts w:ascii="Times New Roman" w:eastAsiaTheme="minorEastAsia" w:hAnsi="Times New Roman" w:cs="Times New Roman"/>
          <w:noProof/>
          <w:sz w:val="32"/>
          <w:lang w:val="tg-Cyrl-TJ" w:eastAsia="ru-RU"/>
        </w:rPr>
      </w:pPr>
    </w:p>
    <w:p w14:paraId="50C66A31" w14:textId="77777777" w:rsidR="00036DF5" w:rsidRDefault="00036DF5" w:rsidP="00BF2255">
      <w:pPr>
        <w:pStyle w:val="a3"/>
        <w:spacing w:after="0" w:line="276" w:lineRule="auto"/>
        <w:ind w:left="0" w:firstLine="567"/>
        <w:rPr>
          <w:rFonts w:ascii="Times New Roman" w:eastAsiaTheme="minorEastAsia" w:hAnsi="Times New Roman" w:cs="Times New Roman"/>
          <w:noProof/>
          <w:sz w:val="32"/>
          <w:lang w:val="tg-Cyrl-TJ" w:eastAsia="ru-RU"/>
        </w:rPr>
      </w:pPr>
    </w:p>
    <w:p w14:paraId="0B80F780" w14:textId="58F1D6B3" w:rsidR="00BF2255" w:rsidRDefault="00BF2255" w:rsidP="00BF2255">
      <w:pPr>
        <w:pStyle w:val="a3"/>
        <w:spacing w:after="0" w:line="276" w:lineRule="auto"/>
        <w:ind w:left="0" w:firstLine="567"/>
        <w:rPr>
          <w:rFonts w:ascii="Times New Roman" w:eastAsiaTheme="minorEastAsia" w:hAnsi="Times New Roman" w:cs="Times New Roman"/>
          <w:noProof/>
          <w:sz w:val="32"/>
          <w:u w:val="single"/>
          <w:lang w:val="tg-Cyrl-TJ" w:eastAsia="ru-RU"/>
        </w:rPr>
      </w:pPr>
      <w:r>
        <w:rPr>
          <w:rFonts w:ascii="Times New Roman" w:eastAsiaTheme="minorEastAsia" w:hAnsi="Times New Roman" w:cs="Times New Roman"/>
          <w:noProof/>
          <w:sz w:val="32"/>
          <w:lang w:val="tg-Cyrl-TJ" w:eastAsia="ru-RU"/>
        </w:rPr>
        <w:t xml:space="preserve">Рас 10.2. </w:t>
      </w:r>
      <w:r w:rsidRPr="003313D8">
        <w:rPr>
          <w:rFonts w:ascii="Times New Roman" w:eastAsiaTheme="minorEastAsia" w:hAnsi="Times New Roman" w:cs="Times New Roman"/>
          <w:noProof/>
          <w:sz w:val="32"/>
          <w:lang w:val="tg-Cyrl-TJ" w:eastAsia="ru-RU"/>
        </w:rPr>
        <w:t xml:space="preserve">Схемаи пайвасти </w:t>
      </w:r>
      <w:r>
        <w:rPr>
          <w:rFonts w:ascii="Times New Roman" w:eastAsiaTheme="minorEastAsia" w:hAnsi="Times New Roman" w:cs="Times New Roman"/>
          <w:noProof/>
          <w:sz w:val="32"/>
          <w:lang w:val="tg-Cyrl-TJ" w:eastAsia="ru-RU"/>
        </w:rPr>
        <w:t>ҳимояи дифференсиалии трансформатор.</w:t>
      </w:r>
      <w:r w:rsidRPr="00BF2255">
        <w:rPr>
          <w:rFonts w:ascii="Times New Roman" w:eastAsiaTheme="minorEastAsia" w:hAnsi="Times New Roman" w:cs="Times New Roman"/>
          <w:noProof/>
          <w:sz w:val="28"/>
          <w:szCs w:val="28"/>
          <w:lang w:val="tg-Cyrl-TJ" w:eastAsia="ru-RU"/>
        </w:rPr>
        <w:t xml:space="preserve"> </w:t>
      </w:r>
      <w:hyperlink r:id="rId13" w:tgtFrame="_blank" w:history="1">
        <w:r w:rsidRPr="00BF2255">
          <w:rPr>
            <w:rStyle w:val="a6"/>
            <w:rFonts w:ascii="Times New Roman" w:hAnsi="Times New Roman" w:cs="Times New Roman"/>
            <w:bCs/>
            <w:color w:val="auto"/>
            <w:sz w:val="32"/>
            <w:szCs w:val="28"/>
          </w:rPr>
          <w:t>immunocap.ru</w:t>
        </w:r>
      </w:hyperlink>
    </w:p>
    <w:p w14:paraId="7FB878FF" w14:textId="77777777" w:rsidR="00B67E09" w:rsidRDefault="00B67E09"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4A15BB38" w14:textId="77777777" w:rsidR="00BF2255" w:rsidRPr="00BF2255" w:rsidRDefault="00BF2255" w:rsidP="00BF2255">
      <w:pPr>
        <w:pStyle w:val="3"/>
        <w:jc w:val="both"/>
        <w:rPr>
          <w:rFonts w:ascii="Times New Roman" w:hAnsi="Times New Roman" w:cs="Times New Roman"/>
          <w:color w:val="auto"/>
          <w:sz w:val="32"/>
          <w:szCs w:val="32"/>
        </w:rPr>
      </w:pPr>
      <w:r w:rsidRPr="00BF2255">
        <w:rPr>
          <w:rFonts w:ascii="Times New Roman" w:hAnsi="Times New Roman" w:cs="Times New Roman"/>
          <w:color w:val="auto"/>
          <w:sz w:val="32"/>
          <w:szCs w:val="32"/>
        </w:rPr>
        <w:t xml:space="preserve">2. </w:t>
      </w:r>
      <w:r w:rsidRPr="00BF2255">
        <w:rPr>
          <w:rStyle w:val="a4"/>
          <w:rFonts w:ascii="Times New Roman" w:hAnsi="Times New Roman" w:cs="Times New Roman"/>
          <w:b w:val="0"/>
          <w:bCs w:val="0"/>
          <w:color w:val="auto"/>
          <w:sz w:val="32"/>
          <w:szCs w:val="32"/>
        </w:rPr>
        <w:t>Ҳимояи дифференсиалии хат (линий):</w:t>
      </w:r>
    </w:p>
    <w:p w14:paraId="3EBC4097" w14:textId="77777777" w:rsidR="00BF2255" w:rsidRPr="00BF2255" w:rsidRDefault="00BF2255" w:rsidP="00BF2255">
      <w:pPr>
        <w:numPr>
          <w:ilvl w:val="0"/>
          <w:numId w:val="26"/>
        </w:numPr>
        <w:spacing w:before="100" w:beforeAutospacing="1" w:after="100" w:afterAutospacing="1" w:line="240" w:lineRule="auto"/>
        <w:jc w:val="both"/>
        <w:rPr>
          <w:rFonts w:ascii="Times New Roman" w:hAnsi="Times New Roman" w:cs="Times New Roman"/>
          <w:sz w:val="32"/>
          <w:szCs w:val="32"/>
        </w:rPr>
      </w:pPr>
      <w:r w:rsidRPr="00BF2255">
        <w:rPr>
          <w:rFonts w:ascii="Times New Roman" w:hAnsi="Times New Roman" w:cs="Times New Roman"/>
          <w:sz w:val="32"/>
          <w:szCs w:val="32"/>
        </w:rPr>
        <w:t>Барои хатҳои баландшиддат (110 кВ ва боло).</w:t>
      </w:r>
    </w:p>
    <w:p w14:paraId="5706B440" w14:textId="77777777" w:rsidR="00BF2255" w:rsidRPr="00BF2255" w:rsidRDefault="00BF2255" w:rsidP="00BF2255">
      <w:pPr>
        <w:numPr>
          <w:ilvl w:val="0"/>
          <w:numId w:val="26"/>
        </w:numPr>
        <w:spacing w:before="100" w:beforeAutospacing="1" w:after="100" w:afterAutospacing="1" w:line="240" w:lineRule="auto"/>
        <w:jc w:val="both"/>
        <w:rPr>
          <w:rFonts w:ascii="Times New Roman" w:hAnsi="Times New Roman" w:cs="Times New Roman"/>
          <w:sz w:val="32"/>
          <w:szCs w:val="32"/>
        </w:rPr>
      </w:pPr>
      <w:r w:rsidRPr="00BF2255">
        <w:rPr>
          <w:rFonts w:ascii="Times New Roman" w:hAnsi="Times New Roman" w:cs="Times New Roman"/>
          <w:sz w:val="32"/>
          <w:szCs w:val="32"/>
        </w:rPr>
        <w:t>Ҷараён дар ду канори хати интиқол муқоиса мешавад.</w:t>
      </w:r>
    </w:p>
    <w:p w14:paraId="373DDB75" w14:textId="3158E20C" w:rsidR="00BF2255" w:rsidRDefault="00BF2255" w:rsidP="00BF2255">
      <w:pPr>
        <w:numPr>
          <w:ilvl w:val="0"/>
          <w:numId w:val="26"/>
        </w:numPr>
        <w:spacing w:before="100" w:beforeAutospacing="1" w:after="100" w:afterAutospacing="1" w:line="240" w:lineRule="auto"/>
        <w:jc w:val="both"/>
        <w:rPr>
          <w:rFonts w:ascii="Times New Roman" w:hAnsi="Times New Roman" w:cs="Times New Roman"/>
          <w:sz w:val="32"/>
          <w:szCs w:val="32"/>
        </w:rPr>
      </w:pPr>
      <w:r w:rsidRPr="00BF2255">
        <w:rPr>
          <w:rFonts w:ascii="Times New Roman" w:hAnsi="Times New Roman" w:cs="Times New Roman"/>
          <w:sz w:val="32"/>
          <w:szCs w:val="32"/>
        </w:rPr>
        <w:t>Агар фарқ дар ҷараён вуҷуд дошта бошад (бар асари расиши дохилии хати интиқол), реле хати зарардидаро хомӯш мекунад.</w:t>
      </w:r>
    </w:p>
    <w:p w14:paraId="39E4BB41" w14:textId="51E6D05D" w:rsidR="00BF2255" w:rsidRDefault="00BF2255" w:rsidP="00BF2255">
      <w:pPr>
        <w:spacing w:before="100" w:beforeAutospacing="1" w:after="100" w:afterAutospacing="1" w:line="240" w:lineRule="auto"/>
        <w:jc w:val="both"/>
        <w:rPr>
          <w:rFonts w:ascii="Times New Roman" w:hAnsi="Times New Roman" w:cs="Times New Roman"/>
          <w:sz w:val="32"/>
          <w:szCs w:val="32"/>
          <w:lang w:val="tg-Cyrl-TJ"/>
        </w:rPr>
      </w:pPr>
      <w:r>
        <w:rPr>
          <w:rFonts w:ascii="Times New Roman" w:hAnsi="Times New Roman" w:cs="Times New Roman"/>
          <w:sz w:val="32"/>
          <w:szCs w:val="32"/>
          <w:lang w:val="tg-Cyrl-TJ"/>
        </w:rPr>
        <w:t xml:space="preserve">    Нақшаи принсипиалии ҳимояи дифференсиалии ХИБ дар расми 10.3. нишон дода шудааст.</w:t>
      </w:r>
    </w:p>
    <w:p w14:paraId="526F0912" w14:textId="1ED44F70" w:rsidR="00BF2255" w:rsidRPr="00BF2255" w:rsidRDefault="00BF2255" w:rsidP="00BF2255">
      <w:pPr>
        <w:spacing w:before="100" w:beforeAutospacing="1" w:after="100" w:afterAutospacing="1" w:line="240" w:lineRule="auto"/>
        <w:jc w:val="both"/>
        <w:rPr>
          <w:rFonts w:ascii="Times New Roman" w:hAnsi="Times New Roman" w:cs="Times New Roman"/>
          <w:sz w:val="32"/>
          <w:szCs w:val="32"/>
          <w:lang w:val="tg-Cyrl-TJ"/>
        </w:rPr>
      </w:pPr>
      <w:r>
        <w:rPr>
          <w:noProof/>
        </w:rPr>
        <w:drawing>
          <wp:anchor distT="0" distB="0" distL="114300" distR="114300" simplePos="0" relativeHeight="251662336" behindDoc="0" locked="0" layoutInCell="1" allowOverlap="1" wp14:anchorId="380DFA41" wp14:editId="74AD6025">
            <wp:simplePos x="0" y="0"/>
            <wp:positionH relativeFrom="page">
              <wp:align>center</wp:align>
            </wp:positionH>
            <wp:positionV relativeFrom="paragraph">
              <wp:posOffset>8255</wp:posOffset>
            </wp:positionV>
            <wp:extent cx="4895850" cy="1872615"/>
            <wp:effectExtent l="0" t="0" r="0" b="0"/>
            <wp:wrapThrough wrapText="bothSides">
              <wp:wrapPolygon edited="0">
                <wp:start x="0" y="0"/>
                <wp:lineTo x="0" y="21314"/>
                <wp:lineTo x="21516" y="21314"/>
                <wp:lineTo x="21516" y="0"/>
                <wp:lineTo x="0" y="0"/>
              </wp:wrapPolygon>
            </wp:wrapThrough>
            <wp:docPr id="5" name="Рисунок 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icture background"/>
                    <pic:cNvPicPr>
                      <a:picLocks noChangeAspect="1" noChangeArrowheads="1"/>
                    </pic:cNvPicPr>
                  </pic:nvPicPr>
                  <pic:blipFill rotWithShape="1">
                    <a:blip r:embed="rId14">
                      <a:extLst>
                        <a:ext uri="{28A0092B-C50C-407E-A947-70E740481C1C}">
                          <a14:useLocalDpi xmlns:a14="http://schemas.microsoft.com/office/drawing/2010/main" val="0"/>
                        </a:ext>
                      </a:extLst>
                    </a:blip>
                    <a:srcRect l="5291" t="21166" b="30516"/>
                    <a:stretch/>
                  </pic:blipFill>
                  <pic:spPr bwMode="auto">
                    <a:xfrm>
                      <a:off x="0" y="0"/>
                      <a:ext cx="4895850" cy="18726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007048" w14:textId="55B601DE" w:rsidR="002D7C09" w:rsidRPr="009342D1" w:rsidRDefault="002D7C09"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427294AA" w14:textId="40BE10A1" w:rsidR="00BF2255" w:rsidRDefault="00BF2255"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5690C648" w14:textId="0B13912D" w:rsidR="00BF2255" w:rsidRDefault="00BF2255"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08B516BC" w14:textId="2635E44B" w:rsidR="00BF2255" w:rsidRDefault="00BF2255"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7C83DB59" w14:textId="6982D7D2" w:rsidR="00BF2255" w:rsidRDefault="00BF2255"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5B9E821B" w14:textId="6AF23872" w:rsidR="00BF2255" w:rsidRDefault="00BF2255"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647E93BC" w14:textId="7DFCE293" w:rsidR="00BF2255" w:rsidRDefault="00BF2255" w:rsidP="00BF2255">
      <w:pPr>
        <w:pStyle w:val="a3"/>
        <w:spacing w:after="0" w:line="276" w:lineRule="auto"/>
        <w:ind w:left="0" w:firstLine="567"/>
        <w:rPr>
          <w:rFonts w:ascii="Times New Roman" w:eastAsiaTheme="minorEastAsia" w:hAnsi="Times New Roman" w:cs="Times New Roman"/>
          <w:noProof/>
          <w:sz w:val="32"/>
          <w:u w:val="single"/>
          <w:lang w:val="tg-Cyrl-TJ" w:eastAsia="ru-RU"/>
        </w:rPr>
      </w:pPr>
      <w:r>
        <w:rPr>
          <w:rFonts w:ascii="Times New Roman" w:eastAsiaTheme="minorEastAsia" w:hAnsi="Times New Roman" w:cs="Times New Roman"/>
          <w:noProof/>
          <w:sz w:val="32"/>
          <w:lang w:val="tg-Cyrl-TJ" w:eastAsia="ru-RU"/>
        </w:rPr>
        <w:lastRenderedPageBreak/>
        <w:t xml:space="preserve">Рас 10.3. </w:t>
      </w:r>
      <w:r w:rsidRPr="003313D8">
        <w:rPr>
          <w:rFonts w:ascii="Times New Roman" w:eastAsiaTheme="minorEastAsia" w:hAnsi="Times New Roman" w:cs="Times New Roman"/>
          <w:noProof/>
          <w:sz w:val="32"/>
          <w:lang w:val="tg-Cyrl-TJ" w:eastAsia="ru-RU"/>
        </w:rPr>
        <w:t xml:space="preserve">Схемаи пайвасти </w:t>
      </w:r>
      <w:r>
        <w:rPr>
          <w:rFonts w:ascii="Times New Roman" w:eastAsiaTheme="minorEastAsia" w:hAnsi="Times New Roman" w:cs="Times New Roman"/>
          <w:noProof/>
          <w:sz w:val="32"/>
          <w:lang w:val="tg-Cyrl-TJ" w:eastAsia="ru-RU"/>
        </w:rPr>
        <w:t>ҳимояи дифференсиалии трансформатор.</w:t>
      </w:r>
      <w:r w:rsidRPr="00BF2255">
        <w:rPr>
          <w:rFonts w:ascii="Times New Roman" w:eastAsiaTheme="minorEastAsia" w:hAnsi="Times New Roman" w:cs="Times New Roman"/>
          <w:noProof/>
          <w:sz w:val="28"/>
          <w:szCs w:val="28"/>
          <w:lang w:val="tg-Cyrl-TJ" w:eastAsia="ru-RU"/>
        </w:rPr>
        <w:t xml:space="preserve"> </w:t>
      </w:r>
      <w:hyperlink r:id="rId15" w:tgtFrame="_blank" w:history="1">
        <w:r w:rsidRPr="00BF2255">
          <w:rPr>
            <w:rStyle w:val="a6"/>
            <w:rFonts w:ascii="Times New Roman" w:hAnsi="Times New Roman" w:cs="Times New Roman"/>
            <w:bCs/>
            <w:color w:val="auto"/>
            <w:sz w:val="32"/>
          </w:rPr>
          <w:t>bigbim.ru</w:t>
        </w:r>
      </w:hyperlink>
    </w:p>
    <w:p w14:paraId="696C6A2B" w14:textId="7F31DE17" w:rsidR="00BF2255" w:rsidRDefault="00BF2255" w:rsidP="00750006">
      <w:pPr>
        <w:pStyle w:val="a3"/>
        <w:spacing w:after="0" w:line="276" w:lineRule="auto"/>
        <w:ind w:left="0" w:firstLine="567"/>
        <w:jc w:val="both"/>
        <w:rPr>
          <w:rFonts w:ascii="Times New Roman" w:hAnsi="Times New Roman" w:cs="Times New Roman"/>
          <w:noProof/>
          <w:sz w:val="32"/>
          <w:szCs w:val="32"/>
          <w:lang w:val="tg-Cyrl-TJ" w:eastAsia="ru-RU"/>
        </w:rPr>
      </w:pPr>
    </w:p>
    <w:p w14:paraId="6F04B1BF" w14:textId="28381675" w:rsidR="00750006" w:rsidRPr="00750006" w:rsidRDefault="00750006" w:rsidP="00750006">
      <w:pPr>
        <w:pStyle w:val="3"/>
        <w:spacing w:line="276" w:lineRule="auto"/>
        <w:rPr>
          <w:rFonts w:ascii="Times New Roman" w:hAnsi="Times New Roman" w:cs="Times New Roman"/>
          <w:color w:val="auto"/>
          <w:sz w:val="32"/>
          <w:szCs w:val="32"/>
        </w:rPr>
      </w:pPr>
      <w:r w:rsidRPr="00750006">
        <w:rPr>
          <w:rFonts w:ascii="Times New Roman" w:hAnsi="Times New Roman" w:cs="Times New Roman"/>
          <w:color w:val="auto"/>
          <w:sz w:val="32"/>
          <w:szCs w:val="32"/>
        </w:rPr>
        <w:t xml:space="preserve">3. </w:t>
      </w:r>
      <w:r w:rsidRPr="00750006">
        <w:rPr>
          <w:rStyle w:val="a4"/>
          <w:rFonts w:ascii="Times New Roman" w:hAnsi="Times New Roman" w:cs="Times New Roman"/>
          <w:b w:val="0"/>
          <w:bCs w:val="0"/>
          <w:color w:val="auto"/>
          <w:sz w:val="32"/>
          <w:szCs w:val="32"/>
        </w:rPr>
        <w:t xml:space="preserve">Ҳимояи дифференсиалии генераторҳо ва </w:t>
      </w:r>
      <w:r>
        <w:rPr>
          <w:rStyle w:val="a4"/>
          <w:rFonts w:ascii="Times New Roman" w:hAnsi="Times New Roman" w:cs="Times New Roman"/>
          <w:b w:val="0"/>
          <w:bCs w:val="0"/>
          <w:color w:val="auto"/>
          <w:sz w:val="32"/>
          <w:szCs w:val="32"/>
          <w:lang w:val="tg-Cyrl-TJ"/>
        </w:rPr>
        <w:t>муҳаррик</w:t>
      </w:r>
      <w:r w:rsidRPr="00750006">
        <w:rPr>
          <w:rStyle w:val="a4"/>
          <w:rFonts w:ascii="Times New Roman" w:hAnsi="Times New Roman" w:cs="Times New Roman"/>
          <w:b w:val="0"/>
          <w:bCs w:val="0"/>
          <w:color w:val="auto"/>
          <w:sz w:val="32"/>
          <w:szCs w:val="32"/>
        </w:rPr>
        <w:t>ҳои бузург:</w:t>
      </w:r>
    </w:p>
    <w:p w14:paraId="2223DCB5" w14:textId="53D6AFA0" w:rsidR="00750006" w:rsidRPr="00750006" w:rsidRDefault="00750006" w:rsidP="00750006">
      <w:pPr>
        <w:numPr>
          <w:ilvl w:val="0"/>
          <w:numId w:val="27"/>
        </w:numPr>
        <w:spacing w:before="100" w:beforeAutospacing="1" w:after="100" w:afterAutospacing="1" w:line="276" w:lineRule="auto"/>
        <w:rPr>
          <w:rFonts w:ascii="Times New Roman" w:hAnsi="Times New Roman" w:cs="Times New Roman"/>
          <w:sz w:val="32"/>
          <w:szCs w:val="32"/>
        </w:rPr>
      </w:pPr>
      <w:r w:rsidRPr="00750006">
        <w:rPr>
          <w:rFonts w:ascii="Times New Roman" w:hAnsi="Times New Roman" w:cs="Times New Roman"/>
          <w:sz w:val="32"/>
          <w:szCs w:val="32"/>
        </w:rPr>
        <w:t xml:space="preserve">Барои муҳофизати таҷҳизоти </w:t>
      </w:r>
      <w:r>
        <w:rPr>
          <w:rFonts w:ascii="Times New Roman" w:hAnsi="Times New Roman" w:cs="Times New Roman"/>
          <w:sz w:val="32"/>
          <w:szCs w:val="32"/>
          <w:lang w:val="tg-Cyrl-TJ"/>
        </w:rPr>
        <w:t>тавоноиаш баланд</w:t>
      </w:r>
      <w:r w:rsidRPr="00750006">
        <w:rPr>
          <w:rFonts w:ascii="Times New Roman" w:hAnsi="Times New Roman" w:cs="Times New Roman"/>
          <w:sz w:val="32"/>
          <w:szCs w:val="32"/>
        </w:rPr>
        <w:t>, монанди генераторҳо ва муҳаррикҳои баландшиддат.</w:t>
      </w:r>
    </w:p>
    <w:p w14:paraId="54D6CA05" w14:textId="7B371101" w:rsidR="00750006" w:rsidRPr="00750006" w:rsidRDefault="00750006" w:rsidP="00750006">
      <w:pPr>
        <w:numPr>
          <w:ilvl w:val="0"/>
          <w:numId w:val="27"/>
        </w:numPr>
        <w:spacing w:before="100" w:beforeAutospacing="1" w:after="100" w:afterAutospacing="1" w:line="276" w:lineRule="auto"/>
        <w:rPr>
          <w:rFonts w:ascii="Times New Roman" w:hAnsi="Times New Roman" w:cs="Times New Roman"/>
          <w:sz w:val="32"/>
          <w:szCs w:val="32"/>
        </w:rPr>
      </w:pPr>
      <w:r w:rsidRPr="00750006">
        <w:rPr>
          <w:rFonts w:ascii="Times New Roman" w:hAnsi="Times New Roman" w:cs="Times New Roman"/>
          <w:sz w:val="32"/>
          <w:szCs w:val="32"/>
        </w:rPr>
        <w:t xml:space="preserve">Дар ҳолати расиши дохилӣ ё </w:t>
      </w:r>
      <w:r>
        <w:rPr>
          <w:rFonts w:ascii="Times New Roman" w:hAnsi="Times New Roman" w:cs="Times New Roman"/>
          <w:sz w:val="32"/>
          <w:szCs w:val="32"/>
          <w:lang w:val="tg-Cyrl-TJ"/>
        </w:rPr>
        <w:t>расиш ба замин</w:t>
      </w:r>
      <w:r w:rsidRPr="00750006">
        <w:rPr>
          <w:rFonts w:ascii="Times New Roman" w:hAnsi="Times New Roman" w:cs="Times New Roman"/>
          <w:sz w:val="32"/>
          <w:szCs w:val="32"/>
        </w:rPr>
        <w:t xml:space="preserve"> дар печҳо, дифференсиал фаъол мешавад.</w:t>
      </w:r>
    </w:p>
    <w:p w14:paraId="37221CD4" w14:textId="32B8D040" w:rsidR="00BF2255" w:rsidRPr="00750006" w:rsidRDefault="00BF2255" w:rsidP="00866BEA">
      <w:pPr>
        <w:pStyle w:val="a3"/>
        <w:spacing w:after="0" w:line="360" w:lineRule="auto"/>
        <w:ind w:left="0" w:firstLine="567"/>
        <w:jc w:val="both"/>
        <w:rPr>
          <w:rFonts w:ascii="Times New Roman" w:hAnsi="Times New Roman" w:cs="Times New Roman"/>
          <w:noProof/>
          <w:sz w:val="32"/>
          <w:szCs w:val="32"/>
          <w:lang w:eastAsia="ru-RU"/>
        </w:rPr>
      </w:pPr>
    </w:p>
    <w:p w14:paraId="7719FBEA" w14:textId="4659D1D6" w:rsidR="00BF2255" w:rsidRDefault="00750006" w:rsidP="00C11DD2">
      <w:pPr>
        <w:pStyle w:val="a3"/>
        <w:spacing w:after="0" w:line="276" w:lineRule="auto"/>
        <w:ind w:left="0" w:firstLine="567"/>
        <w:jc w:val="both"/>
        <w:rPr>
          <w:rFonts w:ascii="Times New Roman" w:hAnsi="Times New Roman" w:cs="Times New Roman"/>
          <w:noProof/>
          <w:sz w:val="32"/>
          <w:szCs w:val="32"/>
          <w:lang w:val="tg-Cyrl-TJ" w:eastAsia="ru-RU"/>
        </w:rPr>
      </w:pPr>
      <w:r>
        <w:rPr>
          <w:rFonts w:ascii="Times New Roman" w:hAnsi="Times New Roman" w:cs="Times New Roman"/>
          <w:sz w:val="32"/>
          <w:szCs w:val="32"/>
          <w:lang w:val="tg-Cyrl-TJ"/>
        </w:rPr>
        <w:t>Нақшаи принсипиалии ҳимояи дифференсиалии генератор ва муҳаррикҳо дар расми 10.</w:t>
      </w:r>
      <w:r w:rsidR="00C11DD2">
        <w:rPr>
          <w:rFonts w:ascii="Times New Roman" w:hAnsi="Times New Roman" w:cs="Times New Roman"/>
          <w:sz w:val="32"/>
          <w:szCs w:val="32"/>
          <w:lang w:val="tg-Cyrl-TJ"/>
        </w:rPr>
        <w:t>4</w:t>
      </w:r>
      <w:r>
        <w:rPr>
          <w:rFonts w:ascii="Times New Roman" w:hAnsi="Times New Roman" w:cs="Times New Roman"/>
          <w:sz w:val="32"/>
          <w:szCs w:val="32"/>
          <w:lang w:val="tg-Cyrl-TJ"/>
        </w:rPr>
        <w:t>. нишон дода шудааст.</w:t>
      </w:r>
    </w:p>
    <w:p w14:paraId="163BD88E" w14:textId="23991B5C" w:rsidR="00BF2255" w:rsidRDefault="00C11DD2" w:rsidP="00866BEA">
      <w:pPr>
        <w:pStyle w:val="a3"/>
        <w:spacing w:after="0" w:line="360" w:lineRule="auto"/>
        <w:ind w:left="0" w:firstLine="567"/>
        <w:jc w:val="both"/>
        <w:rPr>
          <w:rFonts w:ascii="Times New Roman" w:hAnsi="Times New Roman" w:cs="Times New Roman"/>
          <w:noProof/>
          <w:sz w:val="32"/>
          <w:szCs w:val="32"/>
          <w:lang w:val="tg-Cyrl-TJ" w:eastAsia="ru-RU"/>
        </w:rPr>
      </w:pPr>
      <w:r>
        <w:rPr>
          <w:noProof/>
        </w:rPr>
        <w:drawing>
          <wp:anchor distT="0" distB="0" distL="114300" distR="114300" simplePos="0" relativeHeight="251663360" behindDoc="0" locked="0" layoutInCell="1" allowOverlap="1" wp14:anchorId="5C6B439D" wp14:editId="60BEC53D">
            <wp:simplePos x="0" y="0"/>
            <wp:positionH relativeFrom="column">
              <wp:posOffset>1301115</wp:posOffset>
            </wp:positionH>
            <wp:positionV relativeFrom="paragraph">
              <wp:posOffset>280035</wp:posOffset>
            </wp:positionV>
            <wp:extent cx="3000375" cy="4114165"/>
            <wp:effectExtent l="0" t="0" r="9525" b="635"/>
            <wp:wrapThrough wrapText="bothSides">
              <wp:wrapPolygon edited="0">
                <wp:start x="0" y="0"/>
                <wp:lineTo x="0" y="21503"/>
                <wp:lineTo x="21531" y="21503"/>
                <wp:lineTo x="21531" y="0"/>
                <wp:lineTo x="0" y="0"/>
              </wp:wrapPolygon>
            </wp:wrapThrough>
            <wp:docPr id="6" name="Рисунок 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cture background"/>
                    <pic:cNvPicPr>
                      <a:picLocks noChangeAspect="1" noChangeArrowheads="1"/>
                    </pic:cNvPicPr>
                  </pic:nvPicPr>
                  <pic:blipFill rotWithShape="1">
                    <a:blip r:embed="rId16">
                      <a:extLst>
                        <a:ext uri="{28A0092B-C50C-407E-A947-70E740481C1C}">
                          <a14:useLocalDpi xmlns:a14="http://schemas.microsoft.com/office/drawing/2010/main" val="0"/>
                        </a:ext>
                      </a:extLst>
                    </a:blip>
                    <a:srcRect r="52883"/>
                    <a:stretch/>
                  </pic:blipFill>
                  <pic:spPr bwMode="auto">
                    <a:xfrm>
                      <a:off x="0" y="0"/>
                      <a:ext cx="3000375" cy="41141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4BD0E8" w14:textId="6FA4E2AE" w:rsidR="00BF2255" w:rsidRDefault="00BF2255"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2D3BE034" w14:textId="6D150481" w:rsidR="00BF2255" w:rsidRDefault="00BF2255"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5A5AABFE" w14:textId="63851519" w:rsidR="00BF2255" w:rsidRDefault="00BF2255"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03875A85" w14:textId="7AA84C25" w:rsidR="00BF2255" w:rsidRDefault="00BF2255"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257E319C" w14:textId="75420569" w:rsidR="00BF2255" w:rsidRDefault="00BF2255"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00D681E3" w14:textId="404194F1" w:rsidR="00BF2255" w:rsidRDefault="00BF2255"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2EFBB33A" w14:textId="09177690" w:rsidR="00BF2255" w:rsidRDefault="00BF2255"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642C3885" w14:textId="0F8127BA" w:rsidR="00BF2255" w:rsidRDefault="00BF2255"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68DDC324" w14:textId="1E941B3D" w:rsidR="00BF2255" w:rsidRDefault="00BF2255"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32E5C0DD" w14:textId="33249FA0" w:rsidR="00BF2255" w:rsidRDefault="00BF2255"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1F0C7F97" w14:textId="3D877BC1" w:rsidR="00BF2255" w:rsidRDefault="00BF2255"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11A361EC" w14:textId="43F06729" w:rsidR="00BF2255" w:rsidRDefault="00BF2255"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6985999B" w14:textId="1F577BA4" w:rsidR="00C11DD2" w:rsidRDefault="00C11DD2" w:rsidP="00C11DD2">
      <w:pPr>
        <w:pStyle w:val="a3"/>
        <w:spacing w:after="0" w:line="276" w:lineRule="auto"/>
        <w:ind w:left="0" w:firstLine="567"/>
        <w:rPr>
          <w:rFonts w:ascii="Times New Roman" w:eastAsiaTheme="minorEastAsia" w:hAnsi="Times New Roman" w:cs="Times New Roman"/>
          <w:noProof/>
          <w:sz w:val="32"/>
          <w:u w:val="single"/>
          <w:lang w:val="tg-Cyrl-TJ" w:eastAsia="ru-RU"/>
        </w:rPr>
      </w:pPr>
      <w:r>
        <w:rPr>
          <w:rFonts w:ascii="Times New Roman" w:eastAsiaTheme="minorEastAsia" w:hAnsi="Times New Roman" w:cs="Times New Roman"/>
          <w:noProof/>
          <w:sz w:val="32"/>
          <w:lang w:val="tg-Cyrl-TJ" w:eastAsia="ru-RU"/>
        </w:rPr>
        <w:t xml:space="preserve">Рас 10.4. </w:t>
      </w:r>
      <w:r w:rsidRPr="003313D8">
        <w:rPr>
          <w:rFonts w:ascii="Times New Roman" w:eastAsiaTheme="minorEastAsia" w:hAnsi="Times New Roman" w:cs="Times New Roman"/>
          <w:noProof/>
          <w:sz w:val="32"/>
          <w:lang w:val="tg-Cyrl-TJ" w:eastAsia="ru-RU"/>
        </w:rPr>
        <w:t xml:space="preserve">Схемаи пайвасти </w:t>
      </w:r>
      <w:r>
        <w:rPr>
          <w:rFonts w:ascii="Times New Roman" w:eastAsiaTheme="minorEastAsia" w:hAnsi="Times New Roman" w:cs="Times New Roman"/>
          <w:noProof/>
          <w:sz w:val="32"/>
          <w:lang w:val="tg-Cyrl-TJ" w:eastAsia="ru-RU"/>
        </w:rPr>
        <w:t>ҳимояи дифференсиалии генератор ва муҳаррикҳои электрикӣ.</w:t>
      </w:r>
      <w:r w:rsidRPr="00BF2255">
        <w:rPr>
          <w:rFonts w:ascii="Times New Roman" w:eastAsiaTheme="minorEastAsia" w:hAnsi="Times New Roman" w:cs="Times New Roman"/>
          <w:noProof/>
          <w:sz w:val="28"/>
          <w:szCs w:val="28"/>
          <w:lang w:val="tg-Cyrl-TJ" w:eastAsia="ru-RU"/>
        </w:rPr>
        <w:t xml:space="preserve"> </w:t>
      </w:r>
      <w:hyperlink r:id="rId17" w:tgtFrame="_blank" w:history="1">
        <w:r w:rsidRPr="00C11DD2">
          <w:rPr>
            <w:rStyle w:val="a6"/>
            <w:rFonts w:ascii="Times New Roman" w:hAnsi="Times New Roman" w:cs="Times New Roman"/>
            <w:bCs/>
            <w:color w:val="auto"/>
            <w:sz w:val="32"/>
          </w:rPr>
          <w:t>studfile.net</w:t>
        </w:r>
      </w:hyperlink>
    </w:p>
    <w:p w14:paraId="78B27438" w14:textId="712190DC" w:rsidR="00BF2255" w:rsidRDefault="00BF2255" w:rsidP="00866BEA">
      <w:pPr>
        <w:pStyle w:val="a3"/>
        <w:spacing w:after="0" w:line="360" w:lineRule="auto"/>
        <w:ind w:left="0" w:firstLine="567"/>
        <w:jc w:val="both"/>
        <w:rPr>
          <w:rFonts w:ascii="Times New Roman" w:hAnsi="Times New Roman" w:cs="Times New Roman"/>
          <w:noProof/>
          <w:sz w:val="32"/>
          <w:szCs w:val="32"/>
          <w:lang w:val="tg-Cyrl-TJ" w:eastAsia="ru-RU"/>
        </w:rPr>
      </w:pPr>
      <w:bookmarkStart w:id="0" w:name="_GoBack"/>
      <w:bookmarkEnd w:id="0"/>
    </w:p>
    <w:p w14:paraId="2FBF4654" w14:textId="57F9C879" w:rsidR="00BF2255" w:rsidRDefault="00BF2255"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248CC07F" w14:textId="77777777" w:rsidR="00BF2255" w:rsidRDefault="00BF2255"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6DFEC81A" w14:textId="0B49B95C" w:rsidR="00944299" w:rsidRDefault="00944299" w:rsidP="00944299">
      <w:pPr>
        <w:pStyle w:val="a3"/>
        <w:spacing w:after="0" w:line="360" w:lineRule="auto"/>
        <w:ind w:left="0" w:firstLine="567"/>
        <w:jc w:val="center"/>
        <w:rPr>
          <w:rFonts w:ascii="Times New Roman" w:hAnsi="Times New Roman" w:cs="Times New Roman"/>
          <w:noProof/>
          <w:sz w:val="32"/>
          <w:szCs w:val="32"/>
          <w:lang w:val="tg-Cyrl-TJ" w:eastAsia="ru-RU"/>
        </w:rPr>
      </w:pPr>
      <w:r>
        <w:rPr>
          <w:rFonts w:ascii="Times New Roman" w:hAnsi="Times New Roman" w:cs="Times New Roman"/>
          <w:noProof/>
          <w:sz w:val="32"/>
          <w:szCs w:val="32"/>
          <w:lang w:val="tg-Cyrl-TJ" w:eastAsia="ru-RU"/>
        </w:rPr>
        <w:t>Адабиёт</w:t>
      </w:r>
    </w:p>
    <w:p w14:paraId="3ABCD25C" w14:textId="77777777" w:rsidR="00944299" w:rsidRPr="00944299" w:rsidRDefault="00944299" w:rsidP="005C385C">
      <w:pPr>
        <w:pStyle w:val="a3"/>
        <w:numPr>
          <w:ilvl w:val="0"/>
          <w:numId w:val="24"/>
        </w:numPr>
        <w:tabs>
          <w:tab w:val="clear" w:pos="720"/>
        </w:tabs>
        <w:spacing w:line="360" w:lineRule="auto"/>
        <w:ind w:left="-142" w:hanging="284"/>
        <w:rPr>
          <w:rFonts w:ascii="Times New Roman" w:hAnsi="Times New Roman" w:cs="Times New Roman"/>
          <w:noProof/>
          <w:sz w:val="32"/>
          <w:szCs w:val="32"/>
          <w:lang w:val="tg-Cyrl-TJ" w:eastAsia="ru-RU"/>
        </w:rPr>
      </w:pPr>
      <w:r w:rsidRPr="00944299">
        <w:rPr>
          <w:rFonts w:ascii="Times New Roman" w:hAnsi="Times New Roman" w:cs="Times New Roman"/>
          <w:noProof/>
          <w:sz w:val="32"/>
          <w:szCs w:val="32"/>
          <w:lang w:val="tg-Cyrl-TJ" w:eastAsia="ru-RU"/>
        </w:rPr>
        <w:t>Абдуллоев, Р.Т. Ҳимояи релеии таҷҳизоти электроэнергетикӣ: воситаи таълим / Р.Т. Абдуллоев, Д.Д. Давлатшоев, Б.Т. Абдуллоев,  Н.Х. Табаров. – Душанбе: Промэкспо, 2018. – 333 с.</w:t>
      </w:r>
    </w:p>
    <w:p w14:paraId="18E8300B" w14:textId="77777777" w:rsidR="00944299" w:rsidRPr="00944299" w:rsidRDefault="00944299" w:rsidP="005C385C">
      <w:pPr>
        <w:pStyle w:val="a3"/>
        <w:numPr>
          <w:ilvl w:val="0"/>
          <w:numId w:val="24"/>
        </w:numPr>
        <w:spacing w:line="360" w:lineRule="auto"/>
        <w:ind w:left="-142" w:hanging="284"/>
        <w:rPr>
          <w:rFonts w:ascii="Times New Roman" w:hAnsi="Times New Roman" w:cs="Times New Roman"/>
          <w:noProof/>
          <w:sz w:val="32"/>
          <w:szCs w:val="32"/>
          <w:lang w:eastAsia="ru-RU"/>
        </w:rPr>
      </w:pPr>
      <w:r w:rsidRPr="00944299">
        <w:rPr>
          <w:rFonts w:ascii="Times New Roman" w:hAnsi="Times New Roman" w:cs="Times New Roman"/>
          <w:noProof/>
          <w:sz w:val="32"/>
          <w:szCs w:val="32"/>
          <w:lang w:eastAsia="ru-RU"/>
        </w:rPr>
        <w:t xml:space="preserve">Раҷабов, П., Д. Давлатшоев, У. Хоҷаева, и М. Каримов. </w:t>
      </w:r>
      <w:r w:rsidRPr="00944299">
        <w:rPr>
          <w:rFonts w:ascii="Times New Roman" w:hAnsi="Times New Roman" w:cs="Times New Roman"/>
          <w:i/>
          <w:iCs/>
          <w:noProof/>
          <w:sz w:val="32"/>
          <w:szCs w:val="32"/>
          <w:lang w:eastAsia="ru-RU"/>
        </w:rPr>
        <w:t>Луғати истилоҳи соҳаи энергетика (русӣ-тоҷикӣ)</w:t>
      </w:r>
      <w:r w:rsidRPr="00944299">
        <w:rPr>
          <w:rFonts w:ascii="Times New Roman" w:hAnsi="Times New Roman" w:cs="Times New Roman"/>
          <w:noProof/>
          <w:sz w:val="32"/>
          <w:szCs w:val="32"/>
          <w:lang w:eastAsia="ru-RU"/>
        </w:rPr>
        <w:t>. Душанбе: Комбинати полиграфии Вазорати фарҳанги Ҷумҳурии Тоҷикистон, 2004.</w:t>
      </w:r>
    </w:p>
    <w:p w14:paraId="5CD29B66" w14:textId="77777777" w:rsidR="00944299" w:rsidRPr="00944299" w:rsidRDefault="00944299" w:rsidP="005C385C">
      <w:pPr>
        <w:pStyle w:val="a3"/>
        <w:numPr>
          <w:ilvl w:val="0"/>
          <w:numId w:val="24"/>
        </w:numPr>
        <w:spacing w:line="360" w:lineRule="auto"/>
        <w:ind w:left="-142" w:hanging="284"/>
        <w:rPr>
          <w:rFonts w:ascii="Times New Roman" w:hAnsi="Times New Roman" w:cs="Times New Roman"/>
          <w:noProof/>
          <w:sz w:val="32"/>
          <w:szCs w:val="32"/>
          <w:lang w:eastAsia="ru-RU"/>
        </w:rPr>
      </w:pPr>
      <w:r w:rsidRPr="00944299">
        <w:rPr>
          <w:rFonts w:ascii="Times New Roman" w:hAnsi="Times New Roman" w:cs="Times New Roman"/>
          <w:noProof/>
          <w:sz w:val="32"/>
          <w:szCs w:val="32"/>
          <w:lang w:eastAsia="ru-RU"/>
        </w:rPr>
        <w:t xml:space="preserve">Булычев, А. В., ва А. А. Наволочный. </w:t>
      </w:r>
      <w:r w:rsidRPr="00944299">
        <w:rPr>
          <w:rFonts w:ascii="Times New Roman" w:hAnsi="Times New Roman" w:cs="Times New Roman"/>
          <w:i/>
          <w:iCs/>
          <w:noProof/>
          <w:sz w:val="32"/>
          <w:szCs w:val="32"/>
          <w:lang w:eastAsia="ru-RU"/>
        </w:rPr>
        <w:t>Релейная защита распределительных сетей в примерах и задачах с решением: учебное пособи</w:t>
      </w:r>
      <w:r w:rsidRPr="00944299">
        <w:rPr>
          <w:rFonts w:ascii="Times New Roman" w:hAnsi="Times New Roman" w:cs="Times New Roman"/>
          <w:noProof/>
          <w:sz w:val="32"/>
          <w:szCs w:val="32"/>
          <w:lang w:eastAsia="ru-RU"/>
        </w:rPr>
        <w:t>. Чебоксары: нашриёти Чуваш. ун-та, 2010.</w:t>
      </w:r>
    </w:p>
    <w:p w14:paraId="16A08D2C" w14:textId="77777777" w:rsidR="00944299" w:rsidRPr="00944299" w:rsidRDefault="00944299" w:rsidP="005C385C">
      <w:pPr>
        <w:pStyle w:val="a3"/>
        <w:numPr>
          <w:ilvl w:val="0"/>
          <w:numId w:val="24"/>
        </w:numPr>
        <w:spacing w:line="360" w:lineRule="auto"/>
        <w:ind w:left="-142" w:hanging="284"/>
        <w:rPr>
          <w:rFonts w:ascii="Times New Roman" w:hAnsi="Times New Roman" w:cs="Times New Roman"/>
          <w:noProof/>
          <w:sz w:val="32"/>
          <w:szCs w:val="32"/>
          <w:lang w:eastAsia="ru-RU"/>
        </w:rPr>
      </w:pPr>
      <w:r w:rsidRPr="00944299">
        <w:rPr>
          <w:rFonts w:ascii="Times New Roman" w:hAnsi="Times New Roman" w:cs="Times New Roman"/>
          <w:noProof/>
          <w:sz w:val="32"/>
          <w:szCs w:val="32"/>
          <w:lang w:eastAsia="ru-RU"/>
        </w:rPr>
        <w:t xml:space="preserve">Гельфанд, Я. С. </w:t>
      </w:r>
      <w:r w:rsidRPr="00944299">
        <w:rPr>
          <w:rFonts w:ascii="Times New Roman" w:hAnsi="Times New Roman" w:cs="Times New Roman"/>
          <w:i/>
          <w:iCs/>
          <w:noProof/>
          <w:sz w:val="32"/>
          <w:szCs w:val="32"/>
          <w:lang w:eastAsia="ru-RU"/>
        </w:rPr>
        <w:t>Релейная защита распределительных сетей</w:t>
      </w:r>
      <w:r w:rsidRPr="00944299">
        <w:rPr>
          <w:rFonts w:ascii="Times New Roman" w:hAnsi="Times New Roman" w:cs="Times New Roman"/>
          <w:noProof/>
          <w:sz w:val="32"/>
          <w:szCs w:val="32"/>
          <w:lang w:eastAsia="ru-RU"/>
        </w:rPr>
        <w:t>. 2-ю издания, перераб. ва иловашуд. М.: Энергоатомиздат, 1987.</w:t>
      </w:r>
    </w:p>
    <w:p w14:paraId="2658A7A2" w14:textId="77777777" w:rsidR="00944299" w:rsidRPr="00866BEA" w:rsidRDefault="00944299" w:rsidP="00944299">
      <w:pPr>
        <w:pStyle w:val="a3"/>
        <w:spacing w:after="0" w:line="360" w:lineRule="auto"/>
        <w:ind w:left="0" w:firstLine="567"/>
        <w:jc w:val="both"/>
        <w:rPr>
          <w:rFonts w:ascii="Times New Roman" w:hAnsi="Times New Roman" w:cs="Times New Roman"/>
          <w:noProof/>
          <w:sz w:val="32"/>
          <w:szCs w:val="32"/>
          <w:lang w:val="tg-Cyrl-TJ" w:eastAsia="ru-RU"/>
        </w:rPr>
      </w:pPr>
    </w:p>
    <w:sectPr w:rsidR="00944299" w:rsidRPr="00866BEA" w:rsidSect="002D7C0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E11BF7" w14:textId="77777777" w:rsidR="00701767" w:rsidRDefault="00701767" w:rsidP="006F0FBD">
      <w:pPr>
        <w:spacing w:after="0" w:line="240" w:lineRule="auto"/>
      </w:pPr>
      <w:r>
        <w:separator/>
      </w:r>
    </w:p>
  </w:endnote>
  <w:endnote w:type="continuationSeparator" w:id="0">
    <w:p w14:paraId="60EB89FB" w14:textId="77777777" w:rsidR="00701767" w:rsidRDefault="00701767" w:rsidP="006F0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Tj">
    <w:altName w:val="Times New Roman"/>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74E54B" w14:textId="77777777" w:rsidR="00701767" w:rsidRDefault="00701767" w:rsidP="006F0FBD">
      <w:pPr>
        <w:spacing w:after="0" w:line="240" w:lineRule="auto"/>
      </w:pPr>
      <w:r>
        <w:separator/>
      </w:r>
    </w:p>
  </w:footnote>
  <w:footnote w:type="continuationSeparator" w:id="0">
    <w:p w14:paraId="4482DE2A" w14:textId="77777777" w:rsidR="00701767" w:rsidRDefault="00701767" w:rsidP="006F0F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E34CE"/>
    <w:multiLevelType w:val="multilevel"/>
    <w:tmpl w:val="FE0001C0"/>
    <w:lvl w:ilvl="0">
      <w:start w:val="1"/>
      <w:numFmt w:val="bullet"/>
      <w:lvlText w:val=""/>
      <w:lvlJc w:val="left"/>
      <w:pPr>
        <w:tabs>
          <w:tab w:val="num" w:pos="578"/>
        </w:tabs>
        <w:ind w:left="578" w:hanging="360"/>
      </w:pPr>
      <w:rPr>
        <w:rFonts w:ascii="Symbol" w:hAnsi="Symbol" w:hint="default"/>
        <w:sz w:val="20"/>
      </w:rPr>
    </w:lvl>
    <w:lvl w:ilvl="1" w:tentative="1">
      <w:start w:val="1"/>
      <w:numFmt w:val="bullet"/>
      <w:lvlText w:val="o"/>
      <w:lvlJc w:val="left"/>
      <w:pPr>
        <w:tabs>
          <w:tab w:val="num" w:pos="1298"/>
        </w:tabs>
        <w:ind w:left="1298" w:hanging="360"/>
      </w:pPr>
      <w:rPr>
        <w:rFonts w:ascii="Courier New" w:hAnsi="Courier New" w:hint="default"/>
        <w:sz w:val="20"/>
      </w:rPr>
    </w:lvl>
    <w:lvl w:ilvl="2" w:tentative="1">
      <w:start w:val="1"/>
      <w:numFmt w:val="bullet"/>
      <w:lvlText w:val=""/>
      <w:lvlJc w:val="left"/>
      <w:pPr>
        <w:tabs>
          <w:tab w:val="num" w:pos="2018"/>
        </w:tabs>
        <w:ind w:left="2018" w:hanging="360"/>
      </w:pPr>
      <w:rPr>
        <w:rFonts w:ascii="Wingdings" w:hAnsi="Wingdings" w:hint="default"/>
        <w:sz w:val="20"/>
      </w:rPr>
    </w:lvl>
    <w:lvl w:ilvl="3" w:tentative="1">
      <w:start w:val="1"/>
      <w:numFmt w:val="bullet"/>
      <w:lvlText w:val=""/>
      <w:lvlJc w:val="left"/>
      <w:pPr>
        <w:tabs>
          <w:tab w:val="num" w:pos="2738"/>
        </w:tabs>
        <w:ind w:left="2738" w:hanging="360"/>
      </w:pPr>
      <w:rPr>
        <w:rFonts w:ascii="Wingdings" w:hAnsi="Wingdings" w:hint="default"/>
        <w:sz w:val="20"/>
      </w:rPr>
    </w:lvl>
    <w:lvl w:ilvl="4" w:tentative="1">
      <w:start w:val="1"/>
      <w:numFmt w:val="bullet"/>
      <w:lvlText w:val=""/>
      <w:lvlJc w:val="left"/>
      <w:pPr>
        <w:tabs>
          <w:tab w:val="num" w:pos="3458"/>
        </w:tabs>
        <w:ind w:left="3458" w:hanging="360"/>
      </w:pPr>
      <w:rPr>
        <w:rFonts w:ascii="Wingdings" w:hAnsi="Wingdings" w:hint="default"/>
        <w:sz w:val="20"/>
      </w:rPr>
    </w:lvl>
    <w:lvl w:ilvl="5" w:tentative="1">
      <w:start w:val="1"/>
      <w:numFmt w:val="bullet"/>
      <w:lvlText w:val=""/>
      <w:lvlJc w:val="left"/>
      <w:pPr>
        <w:tabs>
          <w:tab w:val="num" w:pos="4178"/>
        </w:tabs>
        <w:ind w:left="4178" w:hanging="360"/>
      </w:pPr>
      <w:rPr>
        <w:rFonts w:ascii="Wingdings" w:hAnsi="Wingdings" w:hint="default"/>
        <w:sz w:val="20"/>
      </w:rPr>
    </w:lvl>
    <w:lvl w:ilvl="6" w:tentative="1">
      <w:start w:val="1"/>
      <w:numFmt w:val="bullet"/>
      <w:lvlText w:val=""/>
      <w:lvlJc w:val="left"/>
      <w:pPr>
        <w:tabs>
          <w:tab w:val="num" w:pos="4898"/>
        </w:tabs>
        <w:ind w:left="4898" w:hanging="360"/>
      </w:pPr>
      <w:rPr>
        <w:rFonts w:ascii="Wingdings" w:hAnsi="Wingdings" w:hint="default"/>
        <w:sz w:val="20"/>
      </w:rPr>
    </w:lvl>
    <w:lvl w:ilvl="7" w:tentative="1">
      <w:start w:val="1"/>
      <w:numFmt w:val="bullet"/>
      <w:lvlText w:val=""/>
      <w:lvlJc w:val="left"/>
      <w:pPr>
        <w:tabs>
          <w:tab w:val="num" w:pos="5618"/>
        </w:tabs>
        <w:ind w:left="5618" w:hanging="360"/>
      </w:pPr>
      <w:rPr>
        <w:rFonts w:ascii="Wingdings" w:hAnsi="Wingdings" w:hint="default"/>
        <w:sz w:val="20"/>
      </w:rPr>
    </w:lvl>
    <w:lvl w:ilvl="8" w:tentative="1">
      <w:start w:val="1"/>
      <w:numFmt w:val="bullet"/>
      <w:lvlText w:val=""/>
      <w:lvlJc w:val="left"/>
      <w:pPr>
        <w:tabs>
          <w:tab w:val="num" w:pos="6338"/>
        </w:tabs>
        <w:ind w:left="6338" w:hanging="360"/>
      </w:pPr>
      <w:rPr>
        <w:rFonts w:ascii="Wingdings" w:hAnsi="Wingdings" w:hint="default"/>
        <w:sz w:val="20"/>
      </w:rPr>
    </w:lvl>
  </w:abstractNum>
  <w:abstractNum w:abstractNumId="1" w15:restartNumberingAfterBreak="0">
    <w:nsid w:val="04C36301"/>
    <w:multiLevelType w:val="multilevel"/>
    <w:tmpl w:val="C75CA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9F51FD"/>
    <w:multiLevelType w:val="hybridMultilevel"/>
    <w:tmpl w:val="236EA2D2"/>
    <w:lvl w:ilvl="0" w:tplc="F7701656">
      <w:start w:val="1"/>
      <w:numFmt w:val="decimal"/>
      <w:lvlText w:val="%1."/>
      <w:lvlJc w:val="left"/>
      <w:pPr>
        <w:tabs>
          <w:tab w:val="num" w:pos="720"/>
        </w:tabs>
        <w:ind w:left="720" w:hanging="360"/>
      </w:pPr>
    </w:lvl>
    <w:lvl w:ilvl="1" w:tplc="4F9EAFF8" w:tentative="1">
      <w:start w:val="1"/>
      <w:numFmt w:val="decimal"/>
      <w:lvlText w:val="%2."/>
      <w:lvlJc w:val="left"/>
      <w:pPr>
        <w:tabs>
          <w:tab w:val="num" w:pos="1440"/>
        </w:tabs>
        <w:ind w:left="1440" w:hanging="360"/>
      </w:pPr>
    </w:lvl>
    <w:lvl w:ilvl="2" w:tplc="289068DC" w:tentative="1">
      <w:start w:val="1"/>
      <w:numFmt w:val="decimal"/>
      <w:lvlText w:val="%3."/>
      <w:lvlJc w:val="left"/>
      <w:pPr>
        <w:tabs>
          <w:tab w:val="num" w:pos="2160"/>
        </w:tabs>
        <w:ind w:left="2160" w:hanging="360"/>
      </w:pPr>
    </w:lvl>
    <w:lvl w:ilvl="3" w:tplc="22D21764" w:tentative="1">
      <w:start w:val="1"/>
      <w:numFmt w:val="decimal"/>
      <w:lvlText w:val="%4."/>
      <w:lvlJc w:val="left"/>
      <w:pPr>
        <w:tabs>
          <w:tab w:val="num" w:pos="2880"/>
        </w:tabs>
        <w:ind w:left="2880" w:hanging="360"/>
      </w:pPr>
    </w:lvl>
    <w:lvl w:ilvl="4" w:tplc="D3DE810C" w:tentative="1">
      <w:start w:val="1"/>
      <w:numFmt w:val="decimal"/>
      <w:lvlText w:val="%5."/>
      <w:lvlJc w:val="left"/>
      <w:pPr>
        <w:tabs>
          <w:tab w:val="num" w:pos="3600"/>
        </w:tabs>
        <w:ind w:left="3600" w:hanging="360"/>
      </w:pPr>
    </w:lvl>
    <w:lvl w:ilvl="5" w:tplc="3752B9D4" w:tentative="1">
      <w:start w:val="1"/>
      <w:numFmt w:val="decimal"/>
      <w:lvlText w:val="%6."/>
      <w:lvlJc w:val="left"/>
      <w:pPr>
        <w:tabs>
          <w:tab w:val="num" w:pos="4320"/>
        </w:tabs>
        <w:ind w:left="4320" w:hanging="360"/>
      </w:pPr>
    </w:lvl>
    <w:lvl w:ilvl="6" w:tplc="AEFA1DAC" w:tentative="1">
      <w:start w:val="1"/>
      <w:numFmt w:val="decimal"/>
      <w:lvlText w:val="%7."/>
      <w:lvlJc w:val="left"/>
      <w:pPr>
        <w:tabs>
          <w:tab w:val="num" w:pos="5040"/>
        </w:tabs>
        <w:ind w:left="5040" w:hanging="360"/>
      </w:pPr>
    </w:lvl>
    <w:lvl w:ilvl="7" w:tplc="9ED8424A" w:tentative="1">
      <w:start w:val="1"/>
      <w:numFmt w:val="decimal"/>
      <w:lvlText w:val="%8."/>
      <w:lvlJc w:val="left"/>
      <w:pPr>
        <w:tabs>
          <w:tab w:val="num" w:pos="5760"/>
        </w:tabs>
        <w:ind w:left="5760" w:hanging="360"/>
      </w:pPr>
    </w:lvl>
    <w:lvl w:ilvl="8" w:tplc="6258254E" w:tentative="1">
      <w:start w:val="1"/>
      <w:numFmt w:val="decimal"/>
      <w:lvlText w:val="%9."/>
      <w:lvlJc w:val="left"/>
      <w:pPr>
        <w:tabs>
          <w:tab w:val="num" w:pos="6480"/>
        </w:tabs>
        <w:ind w:left="6480" w:hanging="360"/>
      </w:pPr>
    </w:lvl>
  </w:abstractNum>
  <w:abstractNum w:abstractNumId="3" w15:restartNumberingAfterBreak="0">
    <w:nsid w:val="06C01AB2"/>
    <w:multiLevelType w:val="hybridMultilevel"/>
    <w:tmpl w:val="21FC069E"/>
    <w:lvl w:ilvl="0" w:tplc="E708A90E">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0F7D5EAE"/>
    <w:multiLevelType w:val="multilevel"/>
    <w:tmpl w:val="EEDC1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890E16"/>
    <w:multiLevelType w:val="multilevel"/>
    <w:tmpl w:val="0EE6C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8F2D6B"/>
    <w:multiLevelType w:val="multilevel"/>
    <w:tmpl w:val="5010E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7C1126"/>
    <w:multiLevelType w:val="multilevel"/>
    <w:tmpl w:val="A164FE2E"/>
    <w:lvl w:ilvl="0">
      <w:start w:val="1"/>
      <w:numFmt w:val="decimal"/>
      <w:lvlText w:val="%1."/>
      <w:lvlJc w:val="left"/>
      <w:pPr>
        <w:ind w:left="720" w:hanging="360"/>
      </w:pPr>
      <w:rPr>
        <w:rFonts w:hint="default"/>
      </w:rPr>
    </w:lvl>
    <w:lvl w:ilvl="1">
      <w:start w:val="6"/>
      <w:numFmt w:val="decimal"/>
      <w:isLgl/>
      <w:lvlText w:val="%1.%2"/>
      <w:lvlJc w:val="left"/>
      <w:pPr>
        <w:ind w:left="1488" w:hanging="600"/>
      </w:pPr>
      <w:rPr>
        <w:rFonts w:hint="default"/>
      </w:rPr>
    </w:lvl>
    <w:lvl w:ilvl="2">
      <w:start w:val="3"/>
      <w:numFmt w:val="decimal"/>
      <w:isLgl/>
      <w:lvlText w:val="%1.%2.%3"/>
      <w:lvlJc w:val="left"/>
      <w:pPr>
        <w:ind w:left="2136" w:hanging="720"/>
      </w:pPr>
      <w:rPr>
        <w:rFonts w:hint="default"/>
      </w:rPr>
    </w:lvl>
    <w:lvl w:ilvl="3">
      <w:start w:val="1"/>
      <w:numFmt w:val="decimal"/>
      <w:isLgl/>
      <w:lvlText w:val="%1.%2.%3.%4"/>
      <w:lvlJc w:val="left"/>
      <w:pPr>
        <w:ind w:left="3024" w:hanging="1080"/>
      </w:pPr>
      <w:rPr>
        <w:rFonts w:hint="default"/>
      </w:rPr>
    </w:lvl>
    <w:lvl w:ilvl="4">
      <w:start w:val="1"/>
      <w:numFmt w:val="decimal"/>
      <w:isLgl/>
      <w:lvlText w:val="%1.%2.%3.%4.%5"/>
      <w:lvlJc w:val="left"/>
      <w:pPr>
        <w:ind w:left="3552" w:hanging="1080"/>
      </w:pPr>
      <w:rPr>
        <w:rFonts w:hint="default"/>
      </w:rPr>
    </w:lvl>
    <w:lvl w:ilvl="5">
      <w:start w:val="1"/>
      <w:numFmt w:val="decimal"/>
      <w:isLgl/>
      <w:lvlText w:val="%1.%2.%3.%4.%5.%6"/>
      <w:lvlJc w:val="left"/>
      <w:pPr>
        <w:ind w:left="4440" w:hanging="1440"/>
      </w:pPr>
      <w:rPr>
        <w:rFonts w:hint="default"/>
      </w:rPr>
    </w:lvl>
    <w:lvl w:ilvl="6">
      <w:start w:val="1"/>
      <w:numFmt w:val="decimal"/>
      <w:isLgl/>
      <w:lvlText w:val="%1.%2.%3.%4.%5.%6.%7"/>
      <w:lvlJc w:val="left"/>
      <w:pPr>
        <w:ind w:left="4968" w:hanging="1440"/>
      </w:pPr>
      <w:rPr>
        <w:rFonts w:hint="default"/>
      </w:rPr>
    </w:lvl>
    <w:lvl w:ilvl="7">
      <w:start w:val="1"/>
      <w:numFmt w:val="decimal"/>
      <w:isLgl/>
      <w:lvlText w:val="%1.%2.%3.%4.%5.%6.%7.%8"/>
      <w:lvlJc w:val="left"/>
      <w:pPr>
        <w:ind w:left="5856" w:hanging="1800"/>
      </w:pPr>
      <w:rPr>
        <w:rFonts w:hint="default"/>
      </w:rPr>
    </w:lvl>
    <w:lvl w:ilvl="8">
      <w:start w:val="1"/>
      <w:numFmt w:val="decimal"/>
      <w:isLgl/>
      <w:lvlText w:val="%1.%2.%3.%4.%5.%6.%7.%8.%9"/>
      <w:lvlJc w:val="left"/>
      <w:pPr>
        <w:ind w:left="6744" w:hanging="2160"/>
      </w:pPr>
      <w:rPr>
        <w:rFonts w:hint="default"/>
      </w:rPr>
    </w:lvl>
  </w:abstractNum>
  <w:abstractNum w:abstractNumId="8" w15:restartNumberingAfterBreak="0">
    <w:nsid w:val="240C0D23"/>
    <w:multiLevelType w:val="hybridMultilevel"/>
    <w:tmpl w:val="47FAD4DE"/>
    <w:lvl w:ilvl="0" w:tplc="FC886F9C">
      <w:start w:val="1"/>
      <w:numFmt w:val="decimal"/>
      <w:pStyle w:val="1"/>
      <w:lvlText w:val="%1."/>
      <w:lvlJc w:val="left"/>
      <w:pPr>
        <w:ind w:left="720" w:hanging="360"/>
      </w:pPr>
      <w:rPr>
        <w:rFonts w:ascii="Times New Roman Tj" w:hAnsi="Times New Roman Tj" w:hint="default"/>
        <w:color w:val="FFFFFF" w:themeColor="background1"/>
        <w:sz w:val="24"/>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E800A4"/>
    <w:multiLevelType w:val="multilevel"/>
    <w:tmpl w:val="74DA6794"/>
    <w:lvl w:ilvl="0">
      <w:start w:val="1"/>
      <w:numFmt w:val="decimal"/>
      <w:lvlText w:val="%1."/>
      <w:lvlJc w:val="left"/>
      <w:pPr>
        <w:ind w:left="786" w:hanging="360"/>
      </w:pPr>
      <w:rPr>
        <w:rFonts w:hint="default"/>
      </w:rPr>
    </w:lvl>
    <w:lvl w:ilvl="1">
      <w:start w:val="1"/>
      <w:numFmt w:val="decimal"/>
      <w:isLgl/>
      <w:lvlText w:val="%1.%2."/>
      <w:lvlJc w:val="left"/>
      <w:pPr>
        <w:ind w:left="1287" w:hanging="720"/>
      </w:pPr>
      <w:rPr>
        <w:rFonts w:ascii="Times New Roman Tj" w:hAnsi="Times New Roman Tj" w:hint="default"/>
      </w:rPr>
    </w:lvl>
    <w:lvl w:ilvl="2">
      <w:start w:val="1"/>
      <w:numFmt w:val="decimal"/>
      <w:isLgl/>
      <w:lvlText w:val="%1.%2.%3."/>
      <w:lvlJc w:val="left"/>
      <w:pPr>
        <w:ind w:left="1788" w:hanging="1080"/>
      </w:pPr>
      <w:rPr>
        <w:rFonts w:ascii="Cambria" w:hAnsi="Cambria" w:hint="default"/>
      </w:rPr>
    </w:lvl>
    <w:lvl w:ilvl="3">
      <w:start w:val="1"/>
      <w:numFmt w:val="decimal"/>
      <w:isLgl/>
      <w:lvlText w:val="%1.%2.%3.%4."/>
      <w:lvlJc w:val="left"/>
      <w:pPr>
        <w:ind w:left="1929" w:hanging="1080"/>
      </w:pPr>
      <w:rPr>
        <w:rFonts w:ascii="Cambria" w:hAnsi="Cambria" w:hint="default"/>
      </w:rPr>
    </w:lvl>
    <w:lvl w:ilvl="4">
      <w:start w:val="1"/>
      <w:numFmt w:val="decimal"/>
      <w:isLgl/>
      <w:lvlText w:val="%1.%2.%3.%4.%5."/>
      <w:lvlJc w:val="left"/>
      <w:pPr>
        <w:ind w:left="2430" w:hanging="1440"/>
      </w:pPr>
      <w:rPr>
        <w:rFonts w:ascii="Cambria" w:hAnsi="Cambria" w:hint="default"/>
      </w:rPr>
    </w:lvl>
    <w:lvl w:ilvl="5">
      <w:start w:val="1"/>
      <w:numFmt w:val="decimal"/>
      <w:isLgl/>
      <w:lvlText w:val="%1.%2.%3.%4.%5.%6."/>
      <w:lvlJc w:val="left"/>
      <w:pPr>
        <w:ind w:left="2931" w:hanging="1800"/>
      </w:pPr>
      <w:rPr>
        <w:rFonts w:ascii="Cambria" w:hAnsi="Cambria" w:hint="default"/>
      </w:rPr>
    </w:lvl>
    <w:lvl w:ilvl="6">
      <w:start w:val="1"/>
      <w:numFmt w:val="decimal"/>
      <w:isLgl/>
      <w:lvlText w:val="%1.%2.%3.%4.%5.%6.%7."/>
      <w:lvlJc w:val="left"/>
      <w:pPr>
        <w:ind w:left="3432" w:hanging="2160"/>
      </w:pPr>
      <w:rPr>
        <w:rFonts w:ascii="Cambria" w:hAnsi="Cambria" w:hint="default"/>
      </w:rPr>
    </w:lvl>
    <w:lvl w:ilvl="7">
      <w:start w:val="1"/>
      <w:numFmt w:val="decimal"/>
      <w:isLgl/>
      <w:lvlText w:val="%1.%2.%3.%4.%5.%6.%7.%8."/>
      <w:lvlJc w:val="left"/>
      <w:pPr>
        <w:ind w:left="3573" w:hanging="2160"/>
      </w:pPr>
      <w:rPr>
        <w:rFonts w:ascii="Cambria" w:hAnsi="Cambria" w:hint="default"/>
      </w:rPr>
    </w:lvl>
    <w:lvl w:ilvl="8">
      <w:start w:val="1"/>
      <w:numFmt w:val="decimal"/>
      <w:isLgl/>
      <w:lvlText w:val="%1.%2.%3.%4.%5.%6.%7.%8.%9."/>
      <w:lvlJc w:val="left"/>
      <w:pPr>
        <w:ind w:left="4074" w:hanging="2520"/>
      </w:pPr>
      <w:rPr>
        <w:rFonts w:ascii="Cambria" w:hAnsi="Cambria" w:hint="default"/>
      </w:rPr>
    </w:lvl>
  </w:abstractNum>
  <w:abstractNum w:abstractNumId="10" w15:restartNumberingAfterBreak="0">
    <w:nsid w:val="364E7DAB"/>
    <w:multiLevelType w:val="multilevel"/>
    <w:tmpl w:val="AB06A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EC4FFA"/>
    <w:multiLevelType w:val="multilevel"/>
    <w:tmpl w:val="14681B50"/>
    <w:lvl w:ilvl="0">
      <w:start w:val="1"/>
      <w:numFmt w:val="decimal"/>
      <w:lvlText w:val="%1."/>
      <w:lvlJc w:val="left"/>
      <w:pPr>
        <w:ind w:left="1068" w:hanging="360"/>
      </w:pPr>
      <w:rPr>
        <w:rFonts w:hint="default"/>
      </w:rPr>
    </w:lvl>
    <w:lvl w:ilvl="1">
      <w:start w:val="4"/>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2" w15:restartNumberingAfterBreak="0">
    <w:nsid w:val="48FA733D"/>
    <w:multiLevelType w:val="multilevel"/>
    <w:tmpl w:val="55FC1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1B42B4"/>
    <w:multiLevelType w:val="multilevel"/>
    <w:tmpl w:val="46E40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CA36CD"/>
    <w:multiLevelType w:val="multilevel"/>
    <w:tmpl w:val="0854D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74797E"/>
    <w:multiLevelType w:val="multilevel"/>
    <w:tmpl w:val="568A5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9603BA"/>
    <w:multiLevelType w:val="multilevel"/>
    <w:tmpl w:val="482C5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430B3E"/>
    <w:multiLevelType w:val="multilevel"/>
    <w:tmpl w:val="146CD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4636DB"/>
    <w:multiLevelType w:val="hybridMultilevel"/>
    <w:tmpl w:val="5E10E23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5D097F1E"/>
    <w:multiLevelType w:val="multilevel"/>
    <w:tmpl w:val="DECCD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1C5C32"/>
    <w:multiLevelType w:val="multilevel"/>
    <w:tmpl w:val="52E6A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560C38"/>
    <w:multiLevelType w:val="multilevel"/>
    <w:tmpl w:val="C3005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F3674B"/>
    <w:multiLevelType w:val="hybridMultilevel"/>
    <w:tmpl w:val="C41E6198"/>
    <w:lvl w:ilvl="0" w:tplc="A008049A">
      <w:start w:val="2"/>
      <w:numFmt w:val="decimal"/>
      <w:lvlText w:val="%1)"/>
      <w:lvlJc w:val="left"/>
      <w:pPr>
        <w:ind w:left="786" w:hanging="360"/>
      </w:pPr>
      <w:rPr>
        <w:rFonts w:hint="default"/>
        <w:b w:val="0"/>
        <w:sz w:val="3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68A263C0"/>
    <w:multiLevelType w:val="multilevel"/>
    <w:tmpl w:val="04C8B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1A4878"/>
    <w:multiLevelType w:val="multilevel"/>
    <w:tmpl w:val="CEDA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32772E"/>
    <w:multiLevelType w:val="multilevel"/>
    <w:tmpl w:val="DAFC9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913B13"/>
    <w:multiLevelType w:val="multilevel"/>
    <w:tmpl w:val="BF7EF18A"/>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2148" w:hanging="1440"/>
      </w:pPr>
      <w:rPr>
        <w:rFonts w:hint="default"/>
      </w:rPr>
    </w:lvl>
    <w:lvl w:ilvl="5">
      <w:start w:val="1"/>
      <w:numFmt w:val="decimal"/>
      <w:isLgl/>
      <w:lvlText w:val="%1.%2.%3.%4.%5.%6"/>
      <w:lvlJc w:val="left"/>
      <w:pPr>
        <w:ind w:left="2508" w:hanging="180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868" w:hanging="2160"/>
      </w:pPr>
      <w:rPr>
        <w:rFonts w:hint="default"/>
      </w:rPr>
    </w:lvl>
    <w:lvl w:ilvl="8">
      <w:start w:val="1"/>
      <w:numFmt w:val="decimal"/>
      <w:isLgl/>
      <w:lvlText w:val="%1.%2.%3.%4.%5.%6.%7.%8.%9"/>
      <w:lvlJc w:val="left"/>
      <w:pPr>
        <w:ind w:left="3228" w:hanging="2520"/>
      </w:pPr>
      <w:rPr>
        <w:rFonts w:hint="default"/>
      </w:rPr>
    </w:lvl>
  </w:abstractNum>
  <w:abstractNum w:abstractNumId="27" w15:restartNumberingAfterBreak="0">
    <w:nsid w:val="79476C58"/>
    <w:multiLevelType w:val="hybridMultilevel"/>
    <w:tmpl w:val="AAC839AC"/>
    <w:lvl w:ilvl="0" w:tplc="58726FC8">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22"/>
  </w:num>
  <w:num w:numId="2">
    <w:abstractNumId w:val="8"/>
  </w:num>
  <w:num w:numId="3">
    <w:abstractNumId w:val="16"/>
  </w:num>
  <w:num w:numId="4">
    <w:abstractNumId w:val="0"/>
  </w:num>
  <w:num w:numId="5">
    <w:abstractNumId w:val="10"/>
  </w:num>
  <w:num w:numId="6">
    <w:abstractNumId w:val="24"/>
  </w:num>
  <w:num w:numId="7">
    <w:abstractNumId w:val="13"/>
  </w:num>
  <w:num w:numId="8">
    <w:abstractNumId w:val="12"/>
  </w:num>
  <w:num w:numId="9">
    <w:abstractNumId w:val="4"/>
  </w:num>
  <w:num w:numId="10">
    <w:abstractNumId w:val="3"/>
  </w:num>
  <w:num w:numId="11">
    <w:abstractNumId w:val="1"/>
  </w:num>
  <w:num w:numId="12">
    <w:abstractNumId w:val="20"/>
  </w:num>
  <w:num w:numId="13">
    <w:abstractNumId w:val="21"/>
  </w:num>
  <w:num w:numId="14">
    <w:abstractNumId w:val="23"/>
  </w:num>
  <w:num w:numId="15">
    <w:abstractNumId w:val="15"/>
  </w:num>
  <w:num w:numId="16">
    <w:abstractNumId w:val="27"/>
  </w:num>
  <w:num w:numId="17">
    <w:abstractNumId w:val="18"/>
  </w:num>
  <w:num w:numId="18">
    <w:abstractNumId w:val="6"/>
  </w:num>
  <w:num w:numId="19">
    <w:abstractNumId w:val="14"/>
  </w:num>
  <w:num w:numId="20">
    <w:abstractNumId w:val="11"/>
  </w:num>
  <w:num w:numId="21">
    <w:abstractNumId w:val="9"/>
  </w:num>
  <w:num w:numId="22">
    <w:abstractNumId w:val="26"/>
  </w:num>
  <w:num w:numId="23">
    <w:abstractNumId w:val="7"/>
  </w:num>
  <w:num w:numId="24">
    <w:abstractNumId w:val="2"/>
  </w:num>
  <w:num w:numId="25">
    <w:abstractNumId w:val="17"/>
  </w:num>
  <w:num w:numId="26">
    <w:abstractNumId w:val="25"/>
  </w:num>
  <w:num w:numId="27">
    <w:abstractNumId w:val="19"/>
  </w:num>
  <w:num w:numId="28">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189"/>
    <w:rsid w:val="00026EDD"/>
    <w:rsid w:val="00036DF5"/>
    <w:rsid w:val="00052050"/>
    <w:rsid w:val="00052707"/>
    <w:rsid w:val="00056640"/>
    <w:rsid w:val="000579B8"/>
    <w:rsid w:val="00067361"/>
    <w:rsid w:val="00071DBD"/>
    <w:rsid w:val="00075776"/>
    <w:rsid w:val="00093124"/>
    <w:rsid w:val="000D5889"/>
    <w:rsid w:val="000E2AEC"/>
    <w:rsid w:val="00106DF3"/>
    <w:rsid w:val="00124AD0"/>
    <w:rsid w:val="001358F6"/>
    <w:rsid w:val="001514EE"/>
    <w:rsid w:val="00167187"/>
    <w:rsid w:val="00167786"/>
    <w:rsid w:val="001857D6"/>
    <w:rsid w:val="001B3D54"/>
    <w:rsid w:val="001C1D60"/>
    <w:rsid w:val="001F1C13"/>
    <w:rsid w:val="002046C8"/>
    <w:rsid w:val="00216DE1"/>
    <w:rsid w:val="002A0345"/>
    <w:rsid w:val="002A158B"/>
    <w:rsid w:val="002B050A"/>
    <w:rsid w:val="002D6EE2"/>
    <w:rsid w:val="002D7C09"/>
    <w:rsid w:val="002E20B9"/>
    <w:rsid w:val="002E5A53"/>
    <w:rsid w:val="00303734"/>
    <w:rsid w:val="0030469C"/>
    <w:rsid w:val="0031584F"/>
    <w:rsid w:val="003313D8"/>
    <w:rsid w:val="00336C51"/>
    <w:rsid w:val="00357B82"/>
    <w:rsid w:val="0037064B"/>
    <w:rsid w:val="00392E58"/>
    <w:rsid w:val="003E166B"/>
    <w:rsid w:val="003E1CD0"/>
    <w:rsid w:val="003F0EA0"/>
    <w:rsid w:val="003F265E"/>
    <w:rsid w:val="00405648"/>
    <w:rsid w:val="0040741C"/>
    <w:rsid w:val="00420F5D"/>
    <w:rsid w:val="004319CE"/>
    <w:rsid w:val="00436715"/>
    <w:rsid w:val="004500E1"/>
    <w:rsid w:val="00470189"/>
    <w:rsid w:val="004F3660"/>
    <w:rsid w:val="004F71A9"/>
    <w:rsid w:val="00522E52"/>
    <w:rsid w:val="00545777"/>
    <w:rsid w:val="00554678"/>
    <w:rsid w:val="00571949"/>
    <w:rsid w:val="005753F9"/>
    <w:rsid w:val="00584247"/>
    <w:rsid w:val="005A18F9"/>
    <w:rsid w:val="005B0D1C"/>
    <w:rsid w:val="005C385C"/>
    <w:rsid w:val="005F01B9"/>
    <w:rsid w:val="005F4421"/>
    <w:rsid w:val="005F6B44"/>
    <w:rsid w:val="00623F1B"/>
    <w:rsid w:val="0062424D"/>
    <w:rsid w:val="00627130"/>
    <w:rsid w:val="006534ED"/>
    <w:rsid w:val="00670F51"/>
    <w:rsid w:val="006A2789"/>
    <w:rsid w:val="006C0EE5"/>
    <w:rsid w:val="006C4ECE"/>
    <w:rsid w:val="006E3F3C"/>
    <w:rsid w:val="006F0FBD"/>
    <w:rsid w:val="006F42EB"/>
    <w:rsid w:val="006F5929"/>
    <w:rsid w:val="00701767"/>
    <w:rsid w:val="007056EB"/>
    <w:rsid w:val="00713836"/>
    <w:rsid w:val="00722E04"/>
    <w:rsid w:val="00732CF2"/>
    <w:rsid w:val="00742D51"/>
    <w:rsid w:val="00750006"/>
    <w:rsid w:val="00767D30"/>
    <w:rsid w:val="007767C2"/>
    <w:rsid w:val="00795BB6"/>
    <w:rsid w:val="007C0656"/>
    <w:rsid w:val="007D3706"/>
    <w:rsid w:val="007E27E8"/>
    <w:rsid w:val="007E631C"/>
    <w:rsid w:val="008018B1"/>
    <w:rsid w:val="00806429"/>
    <w:rsid w:val="00866BEA"/>
    <w:rsid w:val="00875134"/>
    <w:rsid w:val="00892B1F"/>
    <w:rsid w:val="0089545C"/>
    <w:rsid w:val="008A3162"/>
    <w:rsid w:val="008B17A3"/>
    <w:rsid w:val="008C7EDD"/>
    <w:rsid w:val="008D0695"/>
    <w:rsid w:val="008D43CA"/>
    <w:rsid w:val="008F08AE"/>
    <w:rsid w:val="008F7490"/>
    <w:rsid w:val="008F7C3B"/>
    <w:rsid w:val="00916E1B"/>
    <w:rsid w:val="00922F82"/>
    <w:rsid w:val="009342D1"/>
    <w:rsid w:val="00944299"/>
    <w:rsid w:val="00964CE5"/>
    <w:rsid w:val="00970AEF"/>
    <w:rsid w:val="00976AAE"/>
    <w:rsid w:val="00981BA8"/>
    <w:rsid w:val="0098352E"/>
    <w:rsid w:val="009870CC"/>
    <w:rsid w:val="009B2974"/>
    <w:rsid w:val="009C38A9"/>
    <w:rsid w:val="009D1B5C"/>
    <w:rsid w:val="009D7226"/>
    <w:rsid w:val="009F1084"/>
    <w:rsid w:val="009F3229"/>
    <w:rsid w:val="009F71F7"/>
    <w:rsid w:val="00A17E0E"/>
    <w:rsid w:val="00A84DAA"/>
    <w:rsid w:val="00AD0438"/>
    <w:rsid w:val="00AD7EB9"/>
    <w:rsid w:val="00AF6104"/>
    <w:rsid w:val="00AF7AEF"/>
    <w:rsid w:val="00B01E8B"/>
    <w:rsid w:val="00B14FD4"/>
    <w:rsid w:val="00B23AF4"/>
    <w:rsid w:val="00B25822"/>
    <w:rsid w:val="00B4161A"/>
    <w:rsid w:val="00B67E09"/>
    <w:rsid w:val="00B85997"/>
    <w:rsid w:val="00B95E3F"/>
    <w:rsid w:val="00BA77C6"/>
    <w:rsid w:val="00BB113D"/>
    <w:rsid w:val="00BB507E"/>
    <w:rsid w:val="00BD0E5F"/>
    <w:rsid w:val="00BD6C02"/>
    <w:rsid w:val="00BF2255"/>
    <w:rsid w:val="00C001BD"/>
    <w:rsid w:val="00C0066A"/>
    <w:rsid w:val="00C11DD2"/>
    <w:rsid w:val="00C21258"/>
    <w:rsid w:val="00C23B56"/>
    <w:rsid w:val="00C4242A"/>
    <w:rsid w:val="00C60786"/>
    <w:rsid w:val="00C60AD0"/>
    <w:rsid w:val="00C73125"/>
    <w:rsid w:val="00CD6212"/>
    <w:rsid w:val="00CF0A61"/>
    <w:rsid w:val="00CF2C34"/>
    <w:rsid w:val="00CF2C8A"/>
    <w:rsid w:val="00CF75FC"/>
    <w:rsid w:val="00D03210"/>
    <w:rsid w:val="00D06EC7"/>
    <w:rsid w:val="00D14EA1"/>
    <w:rsid w:val="00D5512B"/>
    <w:rsid w:val="00D61C9B"/>
    <w:rsid w:val="00D72016"/>
    <w:rsid w:val="00D82A85"/>
    <w:rsid w:val="00DA484D"/>
    <w:rsid w:val="00DB20AD"/>
    <w:rsid w:val="00DC1E2C"/>
    <w:rsid w:val="00DC6C99"/>
    <w:rsid w:val="00DE3D0A"/>
    <w:rsid w:val="00DE6A23"/>
    <w:rsid w:val="00DF05A4"/>
    <w:rsid w:val="00DF3339"/>
    <w:rsid w:val="00E0406E"/>
    <w:rsid w:val="00E15636"/>
    <w:rsid w:val="00E1682F"/>
    <w:rsid w:val="00E27509"/>
    <w:rsid w:val="00E41D75"/>
    <w:rsid w:val="00E47FC1"/>
    <w:rsid w:val="00E52997"/>
    <w:rsid w:val="00E717DD"/>
    <w:rsid w:val="00E8339C"/>
    <w:rsid w:val="00E90F00"/>
    <w:rsid w:val="00EC3722"/>
    <w:rsid w:val="00ED1508"/>
    <w:rsid w:val="00EE7EE7"/>
    <w:rsid w:val="00EF2D15"/>
    <w:rsid w:val="00EF43E4"/>
    <w:rsid w:val="00F071FF"/>
    <w:rsid w:val="00F44163"/>
    <w:rsid w:val="00F57400"/>
    <w:rsid w:val="00F73043"/>
    <w:rsid w:val="00F9397B"/>
    <w:rsid w:val="00FB7BBB"/>
    <w:rsid w:val="00FF7E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2016D"/>
  <w15:chartTrackingRefBased/>
  <w15:docId w15:val="{9C6E7DF0-D73B-43B6-B000-F7C7D8E3C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44163"/>
  </w:style>
  <w:style w:type="paragraph" w:styleId="10">
    <w:name w:val="heading 1"/>
    <w:basedOn w:val="a"/>
    <w:next w:val="a"/>
    <w:link w:val="11"/>
    <w:uiPriority w:val="9"/>
    <w:qFormat/>
    <w:rsid w:val="005B0D1C"/>
    <w:pPr>
      <w:keepNext/>
      <w:keepLines/>
      <w:spacing w:before="240" w:after="0"/>
      <w:jc w:val="center"/>
      <w:outlineLvl w:val="0"/>
    </w:pPr>
    <w:rPr>
      <w:rFonts w:ascii="Times New Roman" w:eastAsiaTheme="majorEastAsia" w:hAnsi="Times New Roman" w:cstheme="majorBidi"/>
      <w:b/>
      <w:color w:val="000000" w:themeColor="text1"/>
      <w:sz w:val="28"/>
      <w:szCs w:val="32"/>
    </w:rPr>
  </w:style>
  <w:style w:type="paragraph" w:styleId="2">
    <w:name w:val="heading 2"/>
    <w:basedOn w:val="a"/>
    <w:next w:val="a"/>
    <w:link w:val="20"/>
    <w:uiPriority w:val="9"/>
    <w:unhideWhenUsed/>
    <w:qFormat/>
    <w:rsid w:val="008954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F441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6F592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5B0D1C"/>
    <w:rPr>
      <w:rFonts w:ascii="Times New Roman" w:eastAsiaTheme="majorEastAsia" w:hAnsi="Times New Roman" w:cstheme="majorBidi"/>
      <w:b/>
      <w:color w:val="000000" w:themeColor="text1"/>
      <w:sz w:val="28"/>
      <w:szCs w:val="32"/>
    </w:rPr>
  </w:style>
  <w:style w:type="paragraph" w:styleId="a3">
    <w:name w:val="List Paragraph"/>
    <w:basedOn w:val="a"/>
    <w:uiPriority w:val="34"/>
    <w:qFormat/>
    <w:rsid w:val="005B0D1C"/>
    <w:pPr>
      <w:ind w:left="720"/>
      <w:contextualSpacing/>
    </w:pPr>
  </w:style>
  <w:style w:type="character" w:customStyle="1" w:styleId="20">
    <w:name w:val="Заголовок 2 Знак"/>
    <w:basedOn w:val="a0"/>
    <w:link w:val="2"/>
    <w:uiPriority w:val="9"/>
    <w:rsid w:val="0089545C"/>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F44163"/>
    <w:rPr>
      <w:rFonts w:asciiTheme="majorHAnsi" w:eastAsiaTheme="majorEastAsia" w:hAnsiTheme="majorHAnsi" w:cstheme="majorBidi"/>
      <w:color w:val="1F3763" w:themeColor="accent1" w:themeShade="7F"/>
      <w:sz w:val="24"/>
      <w:szCs w:val="24"/>
    </w:rPr>
  </w:style>
  <w:style w:type="character" w:styleId="a4">
    <w:name w:val="Strong"/>
    <w:basedOn w:val="a0"/>
    <w:uiPriority w:val="22"/>
    <w:qFormat/>
    <w:rsid w:val="00F44163"/>
    <w:rPr>
      <w:b/>
      <w:bCs/>
    </w:rPr>
  </w:style>
  <w:style w:type="paragraph" w:styleId="a5">
    <w:name w:val="Normal (Web)"/>
    <w:basedOn w:val="a"/>
    <w:uiPriority w:val="99"/>
    <w:unhideWhenUsed/>
    <w:rsid w:val="00F4416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40">
    <w:name w:val="Заголовок 4 Знак"/>
    <w:basedOn w:val="a0"/>
    <w:link w:val="4"/>
    <w:uiPriority w:val="9"/>
    <w:semiHidden/>
    <w:rsid w:val="006F5929"/>
    <w:rPr>
      <w:rFonts w:asciiTheme="majorHAnsi" w:eastAsiaTheme="majorEastAsia" w:hAnsiTheme="majorHAnsi" w:cstheme="majorBidi"/>
      <w:i/>
      <w:iCs/>
      <w:color w:val="2F5496" w:themeColor="accent1" w:themeShade="BF"/>
    </w:rPr>
  </w:style>
  <w:style w:type="character" w:customStyle="1" w:styleId="katex">
    <w:name w:val="katex"/>
    <w:basedOn w:val="a0"/>
    <w:rsid w:val="003F0EA0"/>
  </w:style>
  <w:style w:type="paragraph" w:customStyle="1" w:styleId="TableParagraph">
    <w:name w:val="Table Paragraph"/>
    <w:basedOn w:val="a"/>
    <w:uiPriority w:val="1"/>
    <w:qFormat/>
    <w:rsid w:val="001857D6"/>
    <w:pPr>
      <w:widowControl w:val="0"/>
      <w:autoSpaceDE w:val="0"/>
      <w:autoSpaceDN w:val="0"/>
      <w:spacing w:before="1" w:after="0" w:line="240" w:lineRule="auto"/>
    </w:pPr>
    <w:rPr>
      <w:rFonts w:ascii="Arial MT" w:eastAsia="Arial MT" w:hAnsi="Arial MT" w:cs="Arial MT"/>
      <w:lang w:val="en-US"/>
    </w:rPr>
  </w:style>
  <w:style w:type="character" w:styleId="a6">
    <w:name w:val="Hyperlink"/>
    <w:basedOn w:val="a0"/>
    <w:uiPriority w:val="99"/>
    <w:unhideWhenUsed/>
    <w:rsid w:val="00EF2D15"/>
    <w:rPr>
      <w:color w:val="0563C1" w:themeColor="hyperlink"/>
      <w:u w:val="single"/>
    </w:rPr>
  </w:style>
  <w:style w:type="table" w:customStyle="1" w:styleId="21">
    <w:name w:val="Сетка таблицы21"/>
    <w:basedOn w:val="a1"/>
    <w:next w:val="a7"/>
    <w:uiPriority w:val="39"/>
    <w:rsid w:val="00EF2D1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EF2D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EF2D1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F2D15"/>
    <w:rPr>
      <w:rFonts w:ascii="Segoe UI" w:hAnsi="Segoe UI" w:cs="Segoe UI"/>
      <w:sz w:val="18"/>
      <w:szCs w:val="18"/>
    </w:rPr>
  </w:style>
  <w:style w:type="character" w:styleId="aa">
    <w:name w:val="Placeholder Text"/>
    <w:basedOn w:val="a0"/>
    <w:uiPriority w:val="99"/>
    <w:semiHidden/>
    <w:rsid w:val="00EF2D15"/>
    <w:rPr>
      <w:color w:val="808080"/>
    </w:rPr>
  </w:style>
  <w:style w:type="paragraph" w:styleId="ab">
    <w:name w:val="TOC Heading"/>
    <w:basedOn w:val="10"/>
    <w:next w:val="a"/>
    <w:uiPriority w:val="39"/>
    <w:unhideWhenUsed/>
    <w:qFormat/>
    <w:rsid w:val="00EF2D15"/>
    <w:pPr>
      <w:jc w:val="left"/>
      <w:outlineLvl w:val="9"/>
    </w:pPr>
    <w:rPr>
      <w:rFonts w:ascii="Cambria" w:eastAsia="Times New Roman" w:hAnsi="Cambria" w:cs="Times New Roman"/>
      <w:color w:val="365F91"/>
      <w:sz w:val="32"/>
      <w:lang w:val="tg-Cyrl-TJ" w:eastAsia="ru-RU"/>
    </w:rPr>
  </w:style>
  <w:style w:type="paragraph" w:styleId="1">
    <w:name w:val="toc 1"/>
    <w:basedOn w:val="a"/>
    <w:next w:val="a"/>
    <w:autoRedefine/>
    <w:uiPriority w:val="39"/>
    <w:unhideWhenUsed/>
    <w:rsid w:val="00EF2D15"/>
    <w:pPr>
      <w:numPr>
        <w:numId w:val="2"/>
      </w:numPr>
      <w:tabs>
        <w:tab w:val="left" w:pos="993"/>
        <w:tab w:val="right" w:leader="dot" w:pos="9344"/>
      </w:tabs>
      <w:spacing w:after="100" w:line="276" w:lineRule="auto"/>
      <w:ind w:left="426" w:hanging="426"/>
    </w:pPr>
    <w:rPr>
      <w:rFonts w:ascii="Times New Roman Tj" w:eastAsia="Times New Roman" w:hAnsi="Times New Roman Tj" w:cs="Times New Roman"/>
      <w:sz w:val="24"/>
      <w:lang w:eastAsia="ru-RU"/>
    </w:rPr>
  </w:style>
  <w:style w:type="paragraph" w:styleId="22">
    <w:name w:val="toc 2"/>
    <w:basedOn w:val="a"/>
    <w:next w:val="a"/>
    <w:autoRedefine/>
    <w:uiPriority w:val="39"/>
    <w:unhideWhenUsed/>
    <w:rsid w:val="00EF2D15"/>
    <w:pPr>
      <w:tabs>
        <w:tab w:val="left" w:pos="660"/>
        <w:tab w:val="right" w:leader="dot" w:pos="9344"/>
      </w:tabs>
      <w:spacing w:after="100"/>
      <w:ind w:left="426"/>
    </w:pPr>
  </w:style>
  <w:style w:type="paragraph" w:styleId="31">
    <w:name w:val="toc 3"/>
    <w:basedOn w:val="a"/>
    <w:next w:val="a"/>
    <w:autoRedefine/>
    <w:uiPriority w:val="39"/>
    <w:unhideWhenUsed/>
    <w:rsid w:val="00EF2D15"/>
    <w:pPr>
      <w:spacing w:after="100"/>
      <w:ind w:left="440"/>
    </w:pPr>
    <w:rPr>
      <w:rFonts w:eastAsiaTheme="minorEastAsia"/>
      <w:lang w:eastAsia="ru-RU"/>
    </w:rPr>
  </w:style>
  <w:style w:type="paragraph" w:styleId="41">
    <w:name w:val="toc 4"/>
    <w:basedOn w:val="a"/>
    <w:next w:val="a"/>
    <w:autoRedefine/>
    <w:uiPriority w:val="39"/>
    <w:unhideWhenUsed/>
    <w:rsid w:val="00EF2D15"/>
    <w:pPr>
      <w:spacing w:after="100"/>
      <w:ind w:left="660"/>
    </w:pPr>
    <w:rPr>
      <w:rFonts w:eastAsiaTheme="minorEastAsia"/>
      <w:lang w:eastAsia="ru-RU"/>
    </w:rPr>
  </w:style>
  <w:style w:type="paragraph" w:styleId="5">
    <w:name w:val="toc 5"/>
    <w:basedOn w:val="a"/>
    <w:next w:val="a"/>
    <w:autoRedefine/>
    <w:uiPriority w:val="39"/>
    <w:unhideWhenUsed/>
    <w:rsid w:val="00EF2D15"/>
    <w:pPr>
      <w:spacing w:after="100"/>
      <w:ind w:left="880"/>
    </w:pPr>
    <w:rPr>
      <w:rFonts w:eastAsiaTheme="minorEastAsia"/>
      <w:lang w:eastAsia="ru-RU"/>
    </w:rPr>
  </w:style>
  <w:style w:type="paragraph" w:styleId="6">
    <w:name w:val="toc 6"/>
    <w:basedOn w:val="a"/>
    <w:next w:val="a"/>
    <w:autoRedefine/>
    <w:uiPriority w:val="39"/>
    <w:unhideWhenUsed/>
    <w:rsid w:val="00EF2D15"/>
    <w:pPr>
      <w:spacing w:after="100"/>
      <w:ind w:left="1100"/>
    </w:pPr>
    <w:rPr>
      <w:rFonts w:eastAsiaTheme="minorEastAsia"/>
      <w:lang w:eastAsia="ru-RU"/>
    </w:rPr>
  </w:style>
  <w:style w:type="paragraph" w:styleId="7">
    <w:name w:val="toc 7"/>
    <w:basedOn w:val="a"/>
    <w:next w:val="a"/>
    <w:autoRedefine/>
    <w:uiPriority w:val="39"/>
    <w:unhideWhenUsed/>
    <w:rsid w:val="00EF2D15"/>
    <w:pPr>
      <w:spacing w:after="100"/>
      <w:ind w:left="1320"/>
    </w:pPr>
    <w:rPr>
      <w:rFonts w:eastAsiaTheme="minorEastAsia"/>
      <w:lang w:eastAsia="ru-RU"/>
    </w:rPr>
  </w:style>
  <w:style w:type="paragraph" w:styleId="8">
    <w:name w:val="toc 8"/>
    <w:basedOn w:val="a"/>
    <w:next w:val="a"/>
    <w:autoRedefine/>
    <w:uiPriority w:val="39"/>
    <w:unhideWhenUsed/>
    <w:rsid w:val="00EF2D15"/>
    <w:pPr>
      <w:spacing w:after="100"/>
      <w:ind w:left="1540"/>
    </w:pPr>
    <w:rPr>
      <w:rFonts w:eastAsiaTheme="minorEastAsia"/>
      <w:lang w:eastAsia="ru-RU"/>
    </w:rPr>
  </w:style>
  <w:style w:type="paragraph" w:styleId="9">
    <w:name w:val="toc 9"/>
    <w:basedOn w:val="a"/>
    <w:next w:val="a"/>
    <w:autoRedefine/>
    <w:uiPriority w:val="39"/>
    <w:unhideWhenUsed/>
    <w:rsid w:val="00EF2D15"/>
    <w:pPr>
      <w:spacing w:after="100"/>
      <w:ind w:left="1760"/>
    </w:pPr>
    <w:rPr>
      <w:rFonts w:eastAsiaTheme="minorEastAsia"/>
      <w:lang w:eastAsia="ru-RU"/>
    </w:rPr>
  </w:style>
  <w:style w:type="paragraph" w:styleId="ac">
    <w:name w:val="header"/>
    <w:basedOn w:val="a"/>
    <w:link w:val="ad"/>
    <w:uiPriority w:val="99"/>
    <w:unhideWhenUsed/>
    <w:rsid w:val="00EF2D1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EF2D15"/>
  </w:style>
  <w:style w:type="paragraph" w:styleId="ae">
    <w:name w:val="footer"/>
    <w:basedOn w:val="a"/>
    <w:link w:val="af"/>
    <w:uiPriority w:val="99"/>
    <w:unhideWhenUsed/>
    <w:rsid w:val="00EF2D1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EF2D15"/>
  </w:style>
  <w:style w:type="character" w:styleId="af0">
    <w:name w:val="Unresolved Mention"/>
    <w:basedOn w:val="a0"/>
    <w:uiPriority w:val="99"/>
    <w:semiHidden/>
    <w:unhideWhenUsed/>
    <w:rsid w:val="00944299"/>
    <w:rPr>
      <w:color w:val="605E5C"/>
      <w:shd w:val="clear" w:color="auto" w:fill="E1DFDD"/>
    </w:rPr>
  </w:style>
  <w:style w:type="character" w:customStyle="1" w:styleId="mord">
    <w:name w:val="mord"/>
    <w:basedOn w:val="a0"/>
    <w:rsid w:val="002D6EE2"/>
  </w:style>
  <w:style w:type="character" w:customStyle="1" w:styleId="mrel">
    <w:name w:val="mrel"/>
    <w:basedOn w:val="a0"/>
    <w:rsid w:val="002D6EE2"/>
  </w:style>
  <w:style w:type="character" w:customStyle="1" w:styleId="vlist-s">
    <w:name w:val="vlist-s"/>
    <w:basedOn w:val="a0"/>
    <w:rsid w:val="002D6EE2"/>
  </w:style>
  <w:style w:type="character" w:customStyle="1" w:styleId="mbin">
    <w:name w:val="mbin"/>
    <w:basedOn w:val="a0"/>
    <w:rsid w:val="002D6EE2"/>
  </w:style>
  <w:style w:type="character" w:customStyle="1" w:styleId="katex-mathml">
    <w:name w:val="katex-mathml"/>
    <w:basedOn w:val="a0"/>
    <w:rsid w:val="000520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19211">
      <w:bodyDiv w:val="1"/>
      <w:marLeft w:val="0"/>
      <w:marRight w:val="0"/>
      <w:marTop w:val="0"/>
      <w:marBottom w:val="0"/>
      <w:divBdr>
        <w:top w:val="none" w:sz="0" w:space="0" w:color="auto"/>
        <w:left w:val="none" w:sz="0" w:space="0" w:color="auto"/>
        <w:bottom w:val="none" w:sz="0" w:space="0" w:color="auto"/>
        <w:right w:val="none" w:sz="0" w:space="0" w:color="auto"/>
      </w:divBdr>
    </w:div>
    <w:div w:id="176190695">
      <w:bodyDiv w:val="1"/>
      <w:marLeft w:val="0"/>
      <w:marRight w:val="0"/>
      <w:marTop w:val="0"/>
      <w:marBottom w:val="0"/>
      <w:divBdr>
        <w:top w:val="none" w:sz="0" w:space="0" w:color="auto"/>
        <w:left w:val="none" w:sz="0" w:space="0" w:color="auto"/>
        <w:bottom w:val="none" w:sz="0" w:space="0" w:color="auto"/>
        <w:right w:val="none" w:sz="0" w:space="0" w:color="auto"/>
      </w:divBdr>
    </w:div>
    <w:div w:id="192304158">
      <w:bodyDiv w:val="1"/>
      <w:marLeft w:val="0"/>
      <w:marRight w:val="0"/>
      <w:marTop w:val="0"/>
      <w:marBottom w:val="0"/>
      <w:divBdr>
        <w:top w:val="none" w:sz="0" w:space="0" w:color="auto"/>
        <w:left w:val="none" w:sz="0" w:space="0" w:color="auto"/>
        <w:bottom w:val="none" w:sz="0" w:space="0" w:color="auto"/>
        <w:right w:val="none" w:sz="0" w:space="0" w:color="auto"/>
      </w:divBdr>
    </w:div>
    <w:div w:id="229581302">
      <w:bodyDiv w:val="1"/>
      <w:marLeft w:val="0"/>
      <w:marRight w:val="0"/>
      <w:marTop w:val="0"/>
      <w:marBottom w:val="0"/>
      <w:divBdr>
        <w:top w:val="none" w:sz="0" w:space="0" w:color="auto"/>
        <w:left w:val="none" w:sz="0" w:space="0" w:color="auto"/>
        <w:bottom w:val="none" w:sz="0" w:space="0" w:color="auto"/>
        <w:right w:val="none" w:sz="0" w:space="0" w:color="auto"/>
      </w:divBdr>
    </w:div>
    <w:div w:id="245918123">
      <w:bodyDiv w:val="1"/>
      <w:marLeft w:val="0"/>
      <w:marRight w:val="0"/>
      <w:marTop w:val="0"/>
      <w:marBottom w:val="0"/>
      <w:divBdr>
        <w:top w:val="none" w:sz="0" w:space="0" w:color="auto"/>
        <w:left w:val="none" w:sz="0" w:space="0" w:color="auto"/>
        <w:bottom w:val="none" w:sz="0" w:space="0" w:color="auto"/>
        <w:right w:val="none" w:sz="0" w:space="0" w:color="auto"/>
      </w:divBdr>
    </w:div>
    <w:div w:id="247468859">
      <w:bodyDiv w:val="1"/>
      <w:marLeft w:val="0"/>
      <w:marRight w:val="0"/>
      <w:marTop w:val="0"/>
      <w:marBottom w:val="0"/>
      <w:divBdr>
        <w:top w:val="none" w:sz="0" w:space="0" w:color="auto"/>
        <w:left w:val="none" w:sz="0" w:space="0" w:color="auto"/>
        <w:bottom w:val="none" w:sz="0" w:space="0" w:color="auto"/>
        <w:right w:val="none" w:sz="0" w:space="0" w:color="auto"/>
      </w:divBdr>
    </w:div>
    <w:div w:id="259413155">
      <w:bodyDiv w:val="1"/>
      <w:marLeft w:val="0"/>
      <w:marRight w:val="0"/>
      <w:marTop w:val="0"/>
      <w:marBottom w:val="0"/>
      <w:divBdr>
        <w:top w:val="none" w:sz="0" w:space="0" w:color="auto"/>
        <w:left w:val="none" w:sz="0" w:space="0" w:color="auto"/>
        <w:bottom w:val="none" w:sz="0" w:space="0" w:color="auto"/>
        <w:right w:val="none" w:sz="0" w:space="0" w:color="auto"/>
      </w:divBdr>
    </w:div>
    <w:div w:id="277757751">
      <w:bodyDiv w:val="1"/>
      <w:marLeft w:val="0"/>
      <w:marRight w:val="0"/>
      <w:marTop w:val="0"/>
      <w:marBottom w:val="0"/>
      <w:divBdr>
        <w:top w:val="none" w:sz="0" w:space="0" w:color="auto"/>
        <w:left w:val="none" w:sz="0" w:space="0" w:color="auto"/>
        <w:bottom w:val="none" w:sz="0" w:space="0" w:color="auto"/>
        <w:right w:val="none" w:sz="0" w:space="0" w:color="auto"/>
      </w:divBdr>
      <w:divsChild>
        <w:div w:id="59183290">
          <w:marLeft w:val="547"/>
          <w:marRight w:val="0"/>
          <w:marTop w:val="0"/>
          <w:marBottom w:val="0"/>
          <w:divBdr>
            <w:top w:val="none" w:sz="0" w:space="0" w:color="auto"/>
            <w:left w:val="none" w:sz="0" w:space="0" w:color="auto"/>
            <w:bottom w:val="none" w:sz="0" w:space="0" w:color="auto"/>
            <w:right w:val="none" w:sz="0" w:space="0" w:color="auto"/>
          </w:divBdr>
        </w:div>
        <w:div w:id="1604192750">
          <w:marLeft w:val="547"/>
          <w:marRight w:val="0"/>
          <w:marTop w:val="0"/>
          <w:marBottom w:val="0"/>
          <w:divBdr>
            <w:top w:val="none" w:sz="0" w:space="0" w:color="auto"/>
            <w:left w:val="none" w:sz="0" w:space="0" w:color="auto"/>
            <w:bottom w:val="none" w:sz="0" w:space="0" w:color="auto"/>
            <w:right w:val="none" w:sz="0" w:space="0" w:color="auto"/>
          </w:divBdr>
        </w:div>
        <w:div w:id="562184103">
          <w:marLeft w:val="720"/>
          <w:marRight w:val="0"/>
          <w:marTop w:val="0"/>
          <w:marBottom w:val="0"/>
          <w:divBdr>
            <w:top w:val="none" w:sz="0" w:space="0" w:color="auto"/>
            <w:left w:val="none" w:sz="0" w:space="0" w:color="auto"/>
            <w:bottom w:val="none" w:sz="0" w:space="0" w:color="auto"/>
            <w:right w:val="none" w:sz="0" w:space="0" w:color="auto"/>
          </w:divBdr>
        </w:div>
        <w:div w:id="1097947072">
          <w:marLeft w:val="720"/>
          <w:marRight w:val="0"/>
          <w:marTop w:val="0"/>
          <w:marBottom w:val="0"/>
          <w:divBdr>
            <w:top w:val="none" w:sz="0" w:space="0" w:color="auto"/>
            <w:left w:val="none" w:sz="0" w:space="0" w:color="auto"/>
            <w:bottom w:val="none" w:sz="0" w:space="0" w:color="auto"/>
            <w:right w:val="none" w:sz="0" w:space="0" w:color="auto"/>
          </w:divBdr>
        </w:div>
        <w:div w:id="1162427324">
          <w:marLeft w:val="547"/>
          <w:marRight w:val="0"/>
          <w:marTop w:val="0"/>
          <w:marBottom w:val="0"/>
          <w:divBdr>
            <w:top w:val="none" w:sz="0" w:space="0" w:color="auto"/>
            <w:left w:val="none" w:sz="0" w:space="0" w:color="auto"/>
            <w:bottom w:val="none" w:sz="0" w:space="0" w:color="auto"/>
            <w:right w:val="none" w:sz="0" w:space="0" w:color="auto"/>
          </w:divBdr>
        </w:div>
        <w:div w:id="718747644">
          <w:marLeft w:val="547"/>
          <w:marRight w:val="0"/>
          <w:marTop w:val="0"/>
          <w:marBottom w:val="0"/>
          <w:divBdr>
            <w:top w:val="none" w:sz="0" w:space="0" w:color="auto"/>
            <w:left w:val="none" w:sz="0" w:space="0" w:color="auto"/>
            <w:bottom w:val="none" w:sz="0" w:space="0" w:color="auto"/>
            <w:right w:val="none" w:sz="0" w:space="0" w:color="auto"/>
          </w:divBdr>
        </w:div>
        <w:div w:id="1044409617">
          <w:marLeft w:val="547"/>
          <w:marRight w:val="0"/>
          <w:marTop w:val="0"/>
          <w:marBottom w:val="0"/>
          <w:divBdr>
            <w:top w:val="none" w:sz="0" w:space="0" w:color="auto"/>
            <w:left w:val="none" w:sz="0" w:space="0" w:color="auto"/>
            <w:bottom w:val="none" w:sz="0" w:space="0" w:color="auto"/>
            <w:right w:val="none" w:sz="0" w:space="0" w:color="auto"/>
          </w:divBdr>
        </w:div>
        <w:div w:id="349530320">
          <w:marLeft w:val="547"/>
          <w:marRight w:val="0"/>
          <w:marTop w:val="0"/>
          <w:marBottom w:val="0"/>
          <w:divBdr>
            <w:top w:val="none" w:sz="0" w:space="0" w:color="auto"/>
            <w:left w:val="none" w:sz="0" w:space="0" w:color="auto"/>
            <w:bottom w:val="none" w:sz="0" w:space="0" w:color="auto"/>
            <w:right w:val="none" w:sz="0" w:space="0" w:color="auto"/>
          </w:divBdr>
        </w:div>
        <w:div w:id="69665682">
          <w:marLeft w:val="547"/>
          <w:marRight w:val="0"/>
          <w:marTop w:val="0"/>
          <w:marBottom w:val="0"/>
          <w:divBdr>
            <w:top w:val="none" w:sz="0" w:space="0" w:color="auto"/>
            <w:left w:val="none" w:sz="0" w:space="0" w:color="auto"/>
            <w:bottom w:val="none" w:sz="0" w:space="0" w:color="auto"/>
            <w:right w:val="none" w:sz="0" w:space="0" w:color="auto"/>
          </w:divBdr>
        </w:div>
      </w:divsChild>
    </w:div>
    <w:div w:id="319583040">
      <w:bodyDiv w:val="1"/>
      <w:marLeft w:val="0"/>
      <w:marRight w:val="0"/>
      <w:marTop w:val="0"/>
      <w:marBottom w:val="0"/>
      <w:divBdr>
        <w:top w:val="none" w:sz="0" w:space="0" w:color="auto"/>
        <w:left w:val="none" w:sz="0" w:space="0" w:color="auto"/>
        <w:bottom w:val="none" w:sz="0" w:space="0" w:color="auto"/>
        <w:right w:val="none" w:sz="0" w:space="0" w:color="auto"/>
      </w:divBdr>
    </w:div>
    <w:div w:id="337194172">
      <w:bodyDiv w:val="1"/>
      <w:marLeft w:val="0"/>
      <w:marRight w:val="0"/>
      <w:marTop w:val="0"/>
      <w:marBottom w:val="0"/>
      <w:divBdr>
        <w:top w:val="none" w:sz="0" w:space="0" w:color="auto"/>
        <w:left w:val="none" w:sz="0" w:space="0" w:color="auto"/>
        <w:bottom w:val="none" w:sz="0" w:space="0" w:color="auto"/>
        <w:right w:val="none" w:sz="0" w:space="0" w:color="auto"/>
      </w:divBdr>
    </w:div>
    <w:div w:id="338893142">
      <w:bodyDiv w:val="1"/>
      <w:marLeft w:val="0"/>
      <w:marRight w:val="0"/>
      <w:marTop w:val="0"/>
      <w:marBottom w:val="0"/>
      <w:divBdr>
        <w:top w:val="none" w:sz="0" w:space="0" w:color="auto"/>
        <w:left w:val="none" w:sz="0" w:space="0" w:color="auto"/>
        <w:bottom w:val="none" w:sz="0" w:space="0" w:color="auto"/>
        <w:right w:val="none" w:sz="0" w:space="0" w:color="auto"/>
      </w:divBdr>
    </w:div>
    <w:div w:id="371928419">
      <w:bodyDiv w:val="1"/>
      <w:marLeft w:val="0"/>
      <w:marRight w:val="0"/>
      <w:marTop w:val="0"/>
      <w:marBottom w:val="0"/>
      <w:divBdr>
        <w:top w:val="none" w:sz="0" w:space="0" w:color="auto"/>
        <w:left w:val="none" w:sz="0" w:space="0" w:color="auto"/>
        <w:bottom w:val="none" w:sz="0" w:space="0" w:color="auto"/>
        <w:right w:val="none" w:sz="0" w:space="0" w:color="auto"/>
      </w:divBdr>
    </w:div>
    <w:div w:id="418449867">
      <w:bodyDiv w:val="1"/>
      <w:marLeft w:val="0"/>
      <w:marRight w:val="0"/>
      <w:marTop w:val="0"/>
      <w:marBottom w:val="0"/>
      <w:divBdr>
        <w:top w:val="none" w:sz="0" w:space="0" w:color="auto"/>
        <w:left w:val="none" w:sz="0" w:space="0" w:color="auto"/>
        <w:bottom w:val="none" w:sz="0" w:space="0" w:color="auto"/>
        <w:right w:val="none" w:sz="0" w:space="0" w:color="auto"/>
      </w:divBdr>
    </w:div>
    <w:div w:id="434597044">
      <w:bodyDiv w:val="1"/>
      <w:marLeft w:val="0"/>
      <w:marRight w:val="0"/>
      <w:marTop w:val="0"/>
      <w:marBottom w:val="0"/>
      <w:divBdr>
        <w:top w:val="none" w:sz="0" w:space="0" w:color="auto"/>
        <w:left w:val="none" w:sz="0" w:space="0" w:color="auto"/>
        <w:bottom w:val="none" w:sz="0" w:space="0" w:color="auto"/>
        <w:right w:val="none" w:sz="0" w:space="0" w:color="auto"/>
      </w:divBdr>
    </w:div>
    <w:div w:id="468130429">
      <w:bodyDiv w:val="1"/>
      <w:marLeft w:val="0"/>
      <w:marRight w:val="0"/>
      <w:marTop w:val="0"/>
      <w:marBottom w:val="0"/>
      <w:divBdr>
        <w:top w:val="none" w:sz="0" w:space="0" w:color="auto"/>
        <w:left w:val="none" w:sz="0" w:space="0" w:color="auto"/>
        <w:bottom w:val="none" w:sz="0" w:space="0" w:color="auto"/>
        <w:right w:val="none" w:sz="0" w:space="0" w:color="auto"/>
      </w:divBdr>
    </w:div>
    <w:div w:id="523060170">
      <w:bodyDiv w:val="1"/>
      <w:marLeft w:val="0"/>
      <w:marRight w:val="0"/>
      <w:marTop w:val="0"/>
      <w:marBottom w:val="0"/>
      <w:divBdr>
        <w:top w:val="none" w:sz="0" w:space="0" w:color="auto"/>
        <w:left w:val="none" w:sz="0" w:space="0" w:color="auto"/>
        <w:bottom w:val="none" w:sz="0" w:space="0" w:color="auto"/>
        <w:right w:val="none" w:sz="0" w:space="0" w:color="auto"/>
      </w:divBdr>
    </w:div>
    <w:div w:id="527790288">
      <w:bodyDiv w:val="1"/>
      <w:marLeft w:val="0"/>
      <w:marRight w:val="0"/>
      <w:marTop w:val="0"/>
      <w:marBottom w:val="0"/>
      <w:divBdr>
        <w:top w:val="none" w:sz="0" w:space="0" w:color="auto"/>
        <w:left w:val="none" w:sz="0" w:space="0" w:color="auto"/>
        <w:bottom w:val="none" w:sz="0" w:space="0" w:color="auto"/>
        <w:right w:val="none" w:sz="0" w:space="0" w:color="auto"/>
      </w:divBdr>
    </w:div>
    <w:div w:id="532309082">
      <w:bodyDiv w:val="1"/>
      <w:marLeft w:val="0"/>
      <w:marRight w:val="0"/>
      <w:marTop w:val="0"/>
      <w:marBottom w:val="0"/>
      <w:divBdr>
        <w:top w:val="none" w:sz="0" w:space="0" w:color="auto"/>
        <w:left w:val="none" w:sz="0" w:space="0" w:color="auto"/>
        <w:bottom w:val="none" w:sz="0" w:space="0" w:color="auto"/>
        <w:right w:val="none" w:sz="0" w:space="0" w:color="auto"/>
      </w:divBdr>
    </w:div>
    <w:div w:id="536241331">
      <w:bodyDiv w:val="1"/>
      <w:marLeft w:val="0"/>
      <w:marRight w:val="0"/>
      <w:marTop w:val="0"/>
      <w:marBottom w:val="0"/>
      <w:divBdr>
        <w:top w:val="none" w:sz="0" w:space="0" w:color="auto"/>
        <w:left w:val="none" w:sz="0" w:space="0" w:color="auto"/>
        <w:bottom w:val="none" w:sz="0" w:space="0" w:color="auto"/>
        <w:right w:val="none" w:sz="0" w:space="0" w:color="auto"/>
      </w:divBdr>
    </w:div>
    <w:div w:id="563948331">
      <w:bodyDiv w:val="1"/>
      <w:marLeft w:val="0"/>
      <w:marRight w:val="0"/>
      <w:marTop w:val="0"/>
      <w:marBottom w:val="0"/>
      <w:divBdr>
        <w:top w:val="none" w:sz="0" w:space="0" w:color="auto"/>
        <w:left w:val="none" w:sz="0" w:space="0" w:color="auto"/>
        <w:bottom w:val="none" w:sz="0" w:space="0" w:color="auto"/>
        <w:right w:val="none" w:sz="0" w:space="0" w:color="auto"/>
      </w:divBdr>
    </w:div>
    <w:div w:id="572661072">
      <w:bodyDiv w:val="1"/>
      <w:marLeft w:val="0"/>
      <w:marRight w:val="0"/>
      <w:marTop w:val="0"/>
      <w:marBottom w:val="0"/>
      <w:divBdr>
        <w:top w:val="none" w:sz="0" w:space="0" w:color="auto"/>
        <w:left w:val="none" w:sz="0" w:space="0" w:color="auto"/>
        <w:bottom w:val="none" w:sz="0" w:space="0" w:color="auto"/>
        <w:right w:val="none" w:sz="0" w:space="0" w:color="auto"/>
      </w:divBdr>
    </w:div>
    <w:div w:id="590771933">
      <w:bodyDiv w:val="1"/>
      <w:marLeft w:val="0"/>
      <w:marRight w:val="0"/>
      <w:marTop w:val="0"/>
      <w:marBottom w:val="0"/>
      <w:divBdr>
        <w:top w:val="none" w:sz="0" w:space="0" w:color="auto"/>
        <w:left w:val="none" w:sz="0" w:space="0" w:color="auto"/>
        <w:bottom w:val="none" w:sz="0" w:space="0" w:color="auto"/>
        <w:right w:val="none" w:sz="0" w:space="0" w:color="auto"/>
      </w:divBdr>
    </w:div>
    <w:div w:id="595137057">
      <w:bodyDiv w:val="1"/>
      <w:marLeft w:val="0"/>
      <w:marRight w:val="0"/>
      <w:marTop w:val="0"/>
      <w:marBottom w:val="0"/>
      <w:divBdr>
        <w:top w:val="none" w:sz="0" w:space="0" w:color="auto"/>
        <w:left w:val="none" w:sz="0" w:space="0" w:color="auto"/>
        <w:bottom w:val="none" w:sz="0" w:space="0" w:color="auto"/>
        <w:right w:val="none" w:sz="0" w:space="0" w:color="auto"/>
      </w:divBdr>
    </w:div>
    <w:div w:id="608123616">
      <w:bodyDiv w:val="1"/>
      <w:marLeft w:val="0"/>
      <w:marRight w:val="0"/>
      <w:marTop w:val="0"/>
      <w:marBottom w:val="0"/>
      <w:divBdr>
        <w:top w:val="none" w:sz="0" w:space="0" w:color="auto"/>
        <w:left w:val="none" w:sz="0" w:space="0" w:color="auto"/>
        <w:bottom w:val="none" w:sz="0" w:space="0" w:color="auto"/>
        <w:right w:val="none" w:sz="0" w:space="0" w:color="auto"/>
      </w:divBdr>
    </w:div>
    <w:div w:id="613094708">
      <w:bodyDiv w:val="1"/>
      <w:marLeft w:val="0"/>
      <w:marRight w:val="0"/>
      <w:marTop w:val="0"/>
      <w:marBottom w:val="0"/>
      <w:divBdr>
        <w:top w:val="none" w:sz="0" w:space="0" w:color="auto"/>
        <w:left w:val="none" w:sz="0" w:space="0" w:color="auto"/>
        <w:bottom w:val="none" w:sz="0" w:space="0" w:color="auto"/>
        <w:right w:val="none" w:sz="0" w:space="0" w:color="auto"/>
      </w:divBdr>
    </w:div>
    <w:div w:id="617881780">
      <w:bodyDiv w:val="1"/>
      <w:marLeft w:val="0"/>
      <w:marRight w:val="0"/>
      <w:marTop w:val="0"/>
      <w:marBottom w:val="0"/>
      <w:divBdr>
        <w:top w:val="none" w:sz="0" w:space="0" w:color="auto"/>
        <w:left w:val="none" w:sz="0" w:space="0" w:color="auto"/>
        <w:bottom w:val="none" w:sz="0" w:space="0" w:color="auto"/>
        <w:right w:val="none" w:sz="0" w:space="0" w:color="auto"/>
      </w:divBdr>
    </w:div>
    <w:div w:id="648243841">
      <w:bodyDiv w:val="1"/>
      <w:marLeft w:val="0"/>
      <w:marRight w:val="0"/>
      <w:marTop w:val="0"/>
      <w:marBottom w:val="0"/>
      <w:divBdr>
        <w:top w:val="none" w:sz="0" w:space="0" w:color="auto"/>
        <w:left w:val="none" w:sz="0" w:space="0" w:color="auto"/>
        <w:bottom w:val="none" w:sz="0" w:space="0" w:color="auto"/>
        <w:right w:val="none" w:sz="0" w:space="0" w:color="auto"/>
      </w:divBdr>
    </w:div>
    <w:div w:id="658927753">
      <w:bodyDiv w:val="1"/>
      <w:marLeft w:val="0"/>
      <w:marRight w:val="0"/>
      <w:marTop w:val="0"/>
      <w:marBottom w:val="0"/>
      <w:divBdr>
        <w:top w:val="none" w:sz="0" w:space="0" w:color="auto"/>
        <w:left w:val="none" w:sz="0" w:space="0" w:color="auto"/>
        <w:bottom w:val="none" w:sz="0" w:space="0" w:color="auto"/>
        <w:right w:val="none" w:sz="0" w:space="0" w:color="auto"/>
      </w:divBdr>
    </w:div>
    <w:div w:id="727651150">
      <w:bodyDiv w:val="1"/>
      <w:marLeft w:val="0"/>
      <w:marRight w:val="0"/>
      <w:marTop w:val="0"/>
      <w:marBottom w:val="0"/>
      <w:divBdr>
        <w:top w:val="none" w:sz="0" w:space="0" w:color="auto"/>
        <w:left w:val="none" w:sz="0" w:space="0" w:color="auto"/>
        <w:bottom w:val="none" w:sz="0" w:space="0" w:color="auto"/>
        <w:right w:val="none" w:sz="0" w:space="0" w:color="auto"/>
      </w:divBdr>
    </w:div>
    <w:div w:id="862935714">
      <w:bodyDiv w:val="1"/>
      <w:marLeft w:val="0"/>
      <w:marRight w:val="0"/>
      <w:marTop w:val="0"/>
      <w:marBottom w:val="0"/>
      <w:divBdr>
        <w:top w:val="none" w:sz="0" w:space="0" w:color="auto"/>
        <w:left w:val="none" w:sz="0" w:space="0" w:color="auto"/>
        <w:bottom w:val="none" w:sz="0" w:space="0" w:color="auto"/>
        <w:right w:val="none" w:sz="0" w:space="0" w:color="auto"/>
      </w:divBdr>
    </w:div>
    <w:div w:id="891964928">
      <w:bodyDiv w:val="1"/>
      <w:marLeft w:val="0"/>
      <w:marRight w:val="0"/>
      <w:marTop w:val="0"/>
      <w:marBottom w:val="0"/>
      <w:divBdr>
        <w:top w:val="none" w:sz="0" w:space="0" w:color="auto"/>
        <w:left w:val="none" w:sz="0" w:space="0" w:color="auto"/>
        <w:bottom w:val="none" w:sz="0" w:space="0" w:color="auto"/>
        <w:right w:val="none" w:sz="0" w:space="0" w:color="auto"/>
      </w:divBdr>
    </w:div>
    <w:div w:id="894972560">
      <w:bodyDiv w:val="1"/>
      <w:marLeft w:val="0"/>
      <w:marRight w:val="0"/>
      <w:marTop w:val="0"/>
      <w:marBottom w:val="0"/>
      <w:divBdr>
        <w:top w:val="none" w:sz="0" w:space="0" w:color="auto"/>
        <w:left w:val="none" w:sz="0" w:space="0" w:color="auto"/>
        <w:bottom w:val="none" w:sz="0" w:space="0" w:color="auto"/>
        <w:right w:val="none" w:sz="0" w:space="0" w:color="auto"/>
      </w:divBdr>
    </w:div>
    <w:div w:id="914511220">
      <w:bodyDiv w:val="1"/>
      <w:marLeft w:val="0"/>
      <w:marRight w:val="0"/>
      <w:marTop w:val="0"/>
      <w:marBottom w:val="0"/>
      <w:divBdr>
        <w:top w:val="none" w:sz="0" w:space="0" w:color="auto"/>
        <w:left w:val="none" w:sz="0" w:space="0" w:color="auto"/>
        <w:bottom w:val="none" w:sz="0" w:space="0" w:color="auto"/>
        <w:right w:val="none" w:sz="0" w:space="0" w:color="auto"/>
      </w:divBdr>
    </w:div>
    <w:div w:id="960917325">
      <w:bodyDiv w:val="1"/>
      <w:marLeft w:val="0"/>
      <w:marRight w:val="0"/>
      <w:marTop w:val="0"/>
      <w:marBottom w:val="0"/>
      <w:divBdr>
        <w:top w:val="none" w:sz="0" w:space="0" w:color="auto"/>
        <w:left w:val="none" w:sz="0" w:space="0" w:color="auto"/>
        <w:bottom w:val="none" w:sz="0" w:space="0" w:color="auto"/>
        <w:right w:val="none" w:sz="0" w:space="0" w:color="auto"/>
      </w:divBdr>
    </w:div>
    <w:div w:id="1127623345">
      <w:bodyDiv w:val="1"/>
      <w:marLeft w:val="0"/>
      <w:marRight w:val="0"/>
      <w:marTop w:val="0"/>
      <w:marBottom w:val="0"/>
      <w:divBdr>
        <w:top w:val="none" w:sz="0" w:space="0" w:color="auto"/>
        <w:left w:val="none" w:sz="0" w:space="0" w:color="auto"/>
        <w:bottom w:val="none" w:sz="0" w:space="0" w:color="auto"/>
        <w:right w:val="none" w:sz="0" w:space="0" w:color="auto"/>
      </w:divBdr>
    </w:div>
    <w:div w:id="1134448368">
      <w:bodyDiv w:val="1"/>
      <w:marLeft w:val="0"/>
      <w:marRight w:val="0"/>
      <w:marTop w:val="0"/>
      <w:marBottom w:val="0"/>
      <w:divBdr>
        <w:top w:val="none" w:sz="0" w:space="0" w:color="auto"/>
        <w:left w:val="none" w:sz="0" w:space="0" w:color="auto"/>
        <w:bottom w:val="none" w:sz="0" w:space="0" w:color="auto"/>
        <w:right w:val="none" w:sz="0" w:space="0" w:color="auto"/>
      </w:divBdr>
    </w:div>
    <w:div w:id="1147429695">
      <w:bodyDiv w:val="1"/>
      <w:marLeft w:val="0"/>
      <w:marRight w:val="0"/>
      <w:marTop w:val="0"/>
      <w:marBottom w:val="0"/>
      <w:divBdr>
        <w:top w:val="none" w:sz="0" w:space="0" w:color="auto"/>
        <w:left w:val="none" w:sz="0" w:space="0" w:color="auto"/>
        <w:bottom w:val="none" w:sz="0" w:space="0" w:color="auto"/>
        <w:right w:val="none" w:sz="0" w:space="0" w:color="auto"/>
      </w:divBdr>
    </w:div>
    <w:div w:id="1152478389">
      <w:bodyDiv w:val="1"/>
      <w:marLeft w:val="0"/>
      <w:marRight w:val="0"/>
      <w:marTop w:val="0"/>
      <w:marBottom w:val="0"/>
      <w:divBdr>
        <w:top w:val="none" w:sz="0" w:space="0" w:color="auto"/>
        <w:left w:val="none" w:sz="0" w:space="0" w:color="auto"/>
        <w:bottom w:val="none" w:sz="0" w:space="0" w:color="auto"/>
        <w:right w:val="none" w:sz="0" w:space="0" w:color="auto"/>
      </w:divBdr>
    </w:div>
    <w:div w:id="1153252461">
      <w:bodyDiv w:val="1"/>
      <w:marLeft w:val="0"/>
      <w:marRight w:val="0"/>
      <w:marTop w:val="0"/>
      <w:marBottom w:val="0"/>
      <w:divBdr>
        <w:top w:val="none" w:sz="0" w:space="0" w:color="auto"/>
        <w:left w:val="none" w:sz="0" w:space="0" w:color="auto"/>
        <w:bottom w:val="none" w:sz="0" w:space="0" w:color="auto"/>
        <w:right w:val="none" w:sz="0" w:space="0" w:color="auto"/>
      </w:divBdr>
    </w:div>
    <w:div w:id="1171486209">
      <w:bodyDiv w:val="1"/>
      <w:marLeft w:val="0"/>
      <w:marRight w:val="0"/>
      <w:marTop w:val="0"/>
      <w:marBottom w:val="0"/>
      <w:divBdr>
        <w:top w:val="none" w:sz="0" w:space="0" w:color="auto"/>
        <w:left w:val="none" w:sz="0" w:space="0" w:color="auto"/>
        <w:bottom w:val="none" w:sz="0" w:space="0" w:color="auto"/>
        <w:right w:val="none" w:sz="0" w:space="0" w:color="auto"/>
      </w:divBdr>
    </w:div>
    <w:div w:id="1194733981">
      <w:bodyDiv w:val="1"/>
      <w:marLeft w:val="0"/>
      <w:marRight w:val="0"/>
      <w:marTop w:val="0"/>
      <w:marBottom w:val="0"/>
      <w:divBdr>
        <w:top w:val="none" w:sz="0" w:space="0" w:color="auto"/>
        <w:left w:val="none" w:sz="0" w:space="0" w:color="auto"/>
        <w:bottom w:val="none" w:sz="0" w:space="0" w:color="auto"/>
        <w:right w:val="none" w:sz="0" w:space="0" w:color="auto"/>
      </w:divBdr>
    </w:div>
    <w:div w:id="1195924803">
      <w:bodyDiv w:val="1"/>
      <w:marLeft w:val="0"/>
      <w:marRight w:val="0"/>
      <w:marTop w:val="0"/>
      <w:marBottom w:val="0"/>
      <w:divBdr>
        <w:top w:val="none" w:sz="0" w:space="0" w:color="auto"/>
        <w:left w:val="none" w:sz="0" w:space="0" w:color="auto"/>
        <w:bottom w:val="none" w:sz="0" w:space="0" w:color="auto"/>
        <w:right w:val="none" w:sz="0" w:space="0" w:color="auto"/>
      </w:divBdr>
    </w:div>
    <w:div w:id="1246187300">
      <w:bodyDiv w:val="1"/>
      <w:marLeft w:val="0"/>
      <w:marRight w:val="0"/>
      <w:marTop w:val="0"/>
      <w:marBottom w:val="0"/>
      <w:divBdr>
        <w:top w:val="none" w:sz="0" w:space="0" w:color="auto"/>
        <w:left w:val="none" w:sz="0" w:space="0" w:color="auto"/>
        <w:bottom w:val="none" w:sz="0" w:space="0" w:color="auto"/>
        <w:right w:val="none" w:sz="0" w:space="0" w:color="auto"/>
      </w:divBdr>
    </w:div>
    <w:div w:id="1315720571">
      <w:bodyDiv w:val="1"/>
      <w:marLeft w:val="0"/>
      <w:marRight w:val="0"/>
      <w:marTop w:val="0"/>
      <w:marBottom w:val="0"/>
      <w:divBdr>
        <w:top w:val="none" w:sz="0" w:space="0" w:color="auto"/>
        <w:left w:val="none" w:sz="0" w:space="0" w:color="auto"/>
        <w:bottom w:val="none" w:sz="0" w:space="0" w:color="auto"/>
        <w:right w:val="none" w:sz="0" w:space="0" w:color="auto"/>
      </w:divBdr>
    </w:div>
    <w:div w:id="1325429375">
      <w:bodyDiv w:val="1"/>
      <w:marLeft w:val="0"/>
      <w:marRight w:val="0"/>
      <w:marTop w:val="0"/>
      <w:marBottom w:val="0"/>
      <w:divBdr>
        <w:top w:val="none" w:sz="0" w:space="0" w:color="auto"/>
        <w:left w:val="none" w:sz="0" w:space="0" w:color="auto"/>
        <w:bottom w:val="none" w:sz="0" w:space="0" w:color="auto"/>
        <w:right w:val="none" w:sz="0" w:space="0" w:color="auto"/>
      </w:divBdr>
    </w:div>
    <w:div w:id="1376929973">
      <w:bodyDiv w:val="1"/>
      <w:marLeft w:val="0"/>
      <w:marRight w:val="0"/>
      <w:marTop w:val="0"/>
      <w:marBottom w:val="0"/>
      <w:divBdr>
        <w:top w:val="none" w:sz="0" w:space="0" w:color="auto"/>
        <w:left w:val="none" w:sz="0" w:space="0" w:color="auto"/>
        <w:bottom w:val="none" w:sz="0" w:space="0" w:color="auto"/>
        <w:right w:val="none" w:sz="0" w:space="0" w:color="auto"/>
      </w:divBdr>
    </w:div>
    <w:div w:id="1390959331">
      <w:bodyDiv w:val="1"/>
      <w:marLeft w:val="0"/>
      <w:marRight w:val="0"/>
      <w:marTop w:val="0"/>
      <w:marBottom w:val="0"/>
      <w:divBdr>
        <w:top w:val="none" w:sz="0" w:space="0" w:color="auto"/>
        <w:left w:val="none" w:sz="0" w:space="0" w:color="auto"/>
        <w:bottom w:val="none" w:sz="0" w:space="0" w:color="auto"/>
        <w:right w:val="none" w:sz="0" w:space="0" w:color="auto"/>
      </w:divBdr>
    </w:div>
    <w:div w:id="1427921836">
      <w:bodyDiv w:val="1"/>
      <w:marLeft w:val="0"/>
      <w:marRight w:val="0"/>
      <w:marTop w:val="0"/>
      <w:marBottom w:val="0"/>
      <w:divBdr>
        <w:top w:val="none" w:sz="0" w:space="0" w:color="auto"/>
        <w:left w:val="none" w:sz="0" w:space="0" w:color="auto"/>
        <w:bottom w:val="none" w:sz="0" w:space="0" w:color="auto"/>
        <w:right w:val="none" w:sz="0" w:space="0" w:color="auto"/>
      </w:divBdr>
    </w:div>
    <w:div w:id="1445491530">
      <w:bodyDiv w:val="1"/>
      <w:marLeft w:val="0"/>
      <w:marRight w:val="0"/>
      <w:marTop w:val="0"/>
      <w:marBottom w:val="0"/>
      <w:divBdr>
        <w:top w:val="none" w:sz="0" w:space="0" w:color="auto"/>
        <w:left w:val="none" w:sz="0" w:space="0" w:color="auto"/>
        <w:bottom w:val="none" w:sz="0" w:space="0" w:color="auto"/>
        <w:right w:val="none" w:sz="0" w:space="0" w:color="auto"/>
      </w:divBdr>
    </w:div>
    <w:div w:id="1450052871">
      <w:bodyDiv w:val="1"/>
      <w:marLeft w:val="0"/>
      <w:marRight w:val="0"/>
      <w:marTop w:val="0"/>
      <w:marBottom w:val="0"/>
      <w:divBdr>
        <w:top w:val="none" w:sz="0" w:space="0" w:color="auto"/>
        <w:left w:val="none" w:sz="0" w:space="0" w:color="auto"/>
        <w:bottom w:val="none" w:sz="0" w:space="0" w:color="auto"/>
        <w:right w:val="none" w:sz="0" w:space="0" w:color="auto"/>
      </w:divBdr>
    </w:div>
    <w:div w:id="1470856877">
      <w:bodyDiv w:val="1"/>
      <w:marLeft w:val="0"/>
      <w:marRight w:val="0"/>
      <w:marTop w:val="0"/>
      <w:marBottom w:val="0"/>
      <w:divBdr>
        <w:top w:val="none" w:sz="0" w:space="0" w:color="auto"/>
        <w:left w:val="none" w:sz="0" w:space="0" w:color="auto"/>
        <w:bottom w:val="none" w:sz="0" w:space="0" w:color="auto"/>
        <w:right w:val="none" w:sz="0" w:space="0" w:color="auto"/>
      </w:divBdr>
    </w:div>
    <w:div w:id="1524245510">
      <w:bodyDiv w:val="1"/>
      <w:marLeft w:val="0"/>
      <w:marRight w:val="0"/>
      <w:marTop w:val="0"/>
      <w:marBottom w:val="0"/>
      <w:divBdr>
        <w:top w:val="none" w:sz="0" w:space="0" w:color="auto"/>
        <w:left w:val="none" w:sz="0" w:space="0" w:color="auto"/>
        <w:bottom w:val="none" w:sz="0" w:space="0" w:color="auto"/>
        <w:right w:val="none" w:sz="0" w:space="0" w:color="auto"/>
      </w:divBdr>
    </w:div>
    <w:div w:id="1543905927">
      <w:bodyDiv w:val="1"/>
      <w:marLeft w:val="0"/>
      <w:marRight w:val="0"/>
      <w:marTop w:val="0"/>
      <w:marBottom w:val="0"/>
      <w:divBdr>
        <w:top w:val="none" w:sz="0" w:space="0" w:color="auto"/>
        <w:left w:val="none" w:sz="0" w:space="0" w:color="auto"/>
        <w:bottom w:val="none" w:sz="0" w:space="0" w:color="auto"/>
        <w:right w:val="none" w:sz="0" w:space="0" w:color="auto"/>
      </w:divBdr>
    </w:div>
    <w:div w:id="1564094754">
      <w:bodyDiv w:val="1"/>
      <w:marLeft w:val="0"/>
      <w:marRight w:val="0"/>
      <w:marTop w:val="0"/>
      <w:marBottom w:val="0"/>
      <w:divBdr>
        <w:top w:val="none" w:sz="0" w:space="0" w:color="auto"/>
        <w:left w:val="none" w:sz="0" w:space="0" w:color="auto"/>
        <w:bottom w:val="none" w:sz="0" w:space="0" w:color="auto"/>
        <w:right w:val="none" w:sz="0" w:space="0" w:color="auto"/>
      </w:divBdr>
    </w:div>
    <w:div w:id="1566528526">
      <w:bodyDiv w:val="1"/>
      <w:marLeft w:val="0"/>
      <w:marRight w:val="0"/>
      <w:marTop w:val="0"/>
      <w:marBottom w:val="0"/>
      <w:divBdr>
        <w:top w:val="none" w:sz="0" w:space="0" w:color="auto"/>
        <w:left w:val="none" w:sz="0" w:space="0" w:color="auto"/>
        <w:bottom w:val="none" w:sz="0" w:space="0" w:color="auto"/>
        <w:right w:val="none" w:sz="0" w:space="0" w:color="auto"/>
      </w:divBdr>
    </w:div>
    <w:div w:id="1570267021">
      <w:bodyDiv w:val="1"/>
      <w:marLeft w:val="0"/>
      <w:marRight w:val="0"/>
      <w:marTop w:val="0"/>
      <w:marBottom w:val="0"/>
      <w:divBdr>
        <w:top w:val="none" w:sz="0" w:space="0" w:color="auto"/>
        <w:left w:val="none" w:sz="0" w:space="0" w:color="auto"/>
        <w:bottom w:val="none" w:sz="0" w:space="0" w:color="auto"/>
        <w:right w:val="none" w:sz="0" w:space="0" w:color="auto"/>
      </w:divBdr>
    </w:div>
    <w:div w:id="1706754845">
      <w:bodyDiv w:val="1"/>
      <w:marLeft w:val="0"/>
      <w:marRight w:val="0"/>
      <w:marTop w:val="0"/>
      <w:marBottom w:val="0"/>
      <w:divBdr>
        <w:top w:val="none" w:sz="0" w:space="0" w:color="auto"/>
        <w:left w:val="none" w:sz="0" w:space="0" w:color="auto"/>
        <w:bottom w:val="none" w:sz="0" w:space="0" w:color="auto"/>
        <w:right w:val="none" w:sz="0" w:space="0" w:color="auto"/>
      </w:divBdr>
    </w:div>
    <w:div w:id="1734308744">
      <w:bodyDiv w:val="1"/>
      <w:marLeft w:val="0"/>
      <w:marRight w:val="0"/>
      <w:marTop w:val="0"/>
      <w:marBottom w:val="0"/>
      <w:divBdr>
        <w:top w:val="none" w:sz="0" w:space="0" w:color="auto"/>
        <w:left w:val="none" w:sz="0" w:space="0" w:color="auto"/>
        <w:bottom w:val="none" w:sz="0" w:space="0" w:color="auto"/>
        <w:right w:val="none" w:sz="0" w:space="0" w:color="auto"/>
      </w:divBdr>
    </w:div>
    <w:div w:id="1756048671">
      <w:bodyDiv w:val="1"/>
      <w:marLeft w:val="0"/>
      <w:marRight w:val="0"/>
      <w:marTop w:val="0"/>
      <w:marBottom w:val="0"/>
      <w:divBdr>
        <w:top w:val="none" w:sz="0" w:space="0" w:color="auto"/>
        <w:left w:val="none" w:sz="0" w:space="0" w:color="auto"/>
        <w:bottom w:val="none" w:sz="0" w:space="0" w:color="auto"/>
        <w:right w:val="none" w:sz="0" w:space="0" w:color="auto"/>
      </w:divBdr>
    </w:div>
    <w:div w:id="1788233561">
      <w:bodyDiv w:val="1"/>
      <w:marLeft w:val="0"/>
      <w:marRight w:val="0"/>
      <w:marTop w:val="0"/>
      <w:marBottom w:val="0"/>
      <w:divBdr>
        <w:top w:val="none" w:sz="0" w:space="0" w:color="auto"/>
        <w:left w:val="none" w:sz="0" w:space="0" w:color="auto"/>
        <w:bottom w:val="none" w:sz="0" w:space="0" w:color="auto"/>
        <w:right w:val="none" w:sz="0" w:space="0" w:color="auto"/>
      </w:divBdr>
    </w:div>
    <w:div w:id="1814593505">
      <w:bodyDiv w:val="1"/>
      <w:marLeft w:val="0"/>
      <w:marRight w:val="0"/>
      <w:marTop w:val="0"/>
      <w:marBottom w:val="0"/>
      <w:divBdr>
        <w:top w:val="none" w:sz="0" w:space="0" w:color="auto"/>
        <w:left w:val="none" w:sz="0" w:space="0" w:color="auto"/>
        <w:bottom w:val="none" w:sz="0" w:space="0" w:color="auto"/>
        <w:right w:val="none" w:sz="0" w:space="0" w:color="auto"/>
      </w:divBdr>
    </w:div>
    <w:div w:id="1843230952">
      <w:bodyDiv w:val="1"/>
      <w:marLeft w:val="0"/>
      <w:marRight w:val="0"/>
      <w:marTop w:val="0"/>
      <w:marBottom w:val="0"/>
      <w:divBdr>
        <w:top w:val="none" w:sz="0" w:space="0" w:color="auto"/>
        <w:left w:val="none" w:sz="0" w:space="0" w:color="auto"/>
        <w:bottom w:val="none" w:sz="0" w:space="0" w:color="auto"/>
        <w:right w:val="none" w:sz="0" w:space="0" w:color="auto"/>
      </w:divBdr>
    </w:div>
    <w:div w:id="1857454058">
      <w:bodyDiv w:val="1"/>
      <w:marLeft w:val="0"/>
      <w:marRight w:val="0"/>
      <w:marTop w:val="0"/>
      <w:marBottom w:val="0"/>
      <w:divBdr>
        <w:top w:val="none" w:sz="0" w:space="0" w:color="auto"/>
        <w:left w:val="none" w:sz="0" w:space="0" w:color="auto"/>
        <w:bottom w:val="none" w:sz="0" w:space="0" w:color="auto"/>
        <w:right w:val="none" w:sz="0" w:space="0" w:color="auto"/>
      </w:divBdr>
    </w:div>
    <w:div w:id="1926837080">
      <w:bodyDiv w:val="1"/>
      <w:marLeft w:val="0"/>
      <w:marRight w:val="0"/>
      <w:marTop w:val="0"/>
      <w:marBottom w:val="0"/>
      <w:divBdr>
        <w:top w:val="none" w:sz="0" w:space="0" w:color="auto"/>
        <w:left w:val="none" w:sz="0" w:space="0" w:color="auto"/>
        <w:bottom w:val="none" w:sz="0" w:space="0" w:color="auto"/>
        <w:right w:val="none" w:sz="0" w:space="0" w:color="auto"/>
      </w:divBdr>
    </w:div>
    <w:div w:id="1945529221">
      <w:bodyDiv w:val="1"/>
      <w:marLeft w:val="0"/>
      <w:marRight w:val="0"/>
      <w:marTop w:val="0"/>
      <w:marBottom w:val="0"/>
      <w:divBdr>
        <w:top w:val="none" w:sz="0" w:space="0" w:color="auto"/>
        <w:left w:val="none" w:sz="0" w:space="0" w:color="auto"/>
        <w:bottom w:val="none" w:sz="0" w:space="0" w:color="auto"/>
        <w:right w:val="none" w:sz="0" w:space="0" w:color="auto"/>
      </w:divBdr>
    </w:div>
    <w:div w:id="2006351544">
      <w:bodyDiv w:val="1"/>
      <w:marLeft w:val="0"/>
      <w:marRight w:val="0"/>
      <w:marTop w:val="0"/>
      <w:marBottom w:val="0"/>
      <w:divBdr>
        <w:top w:val="none" w:sz="0" w:space="0" w:color="auto"/>
        <w:left w:val="none" w:sz="0" w:space="0" w:color="auto"/>
        <w:bottom w:val="none" w:sz="0" w:space="0" w:color="auto"/>
        <w:right w:val="none" w:sz="0" w:space="0" w:color="auto"/>
      </w:divBdr>
    </w:div>
    <w:div w:id="2011713570">
      <w:bodyDiv w:val="1"/>
      <w:marLeft w:val="0"/>
      <w:marRight w:val="0"/>
      <w:marTop w:val="0"/>
      <w:marBottom w:val="0"/>
      <w:divBdr>
        <w:top w:val="none" w:sz="0" w:space="0" w:color="auto"/>
        <w:left w:val="none" w:sz="0" w:space="0" w:color="auto"/>
        <w:bottom w:val="none" w:sz="0" w:space="0" w:color="auto"/>
        <w:right w:val="none" w:sz="0" w:space="0" w:color="auto"/>
      </w:divBdr>
    </w:div>
    <w:div w:id="2035769995">
      <w:bodyDiv w:val="1"/>
      <w:marLeft w:val="0"/>
      <w:marRight w:val="0"/>
      <w:marTop w:val="0"/>
      <w:marBottom w:val="0"/>
      <w:divBdr>
        <w:top w:val="none" w:sz="0" w:space="0" w:color="auto"/>
        <w:left w:val="none" w:sz="0" w:space="0" w:color="auto"/>
        <w:bottom w:val="none" w:sz="0" w:space="0" w:color="auto"/>
        <w:right w:val="none" w:sz="0" w:space="0" w:color="auto"/>
      </w:divBdr>
    </w:div>
    <w:div w:id="2047946842">
      <w:bodyDiv w:val="1"/>
      <w:marLeft w:val="0"/>
      <w:marRight w:val="0"/>
      <w:marTop w:val="0"/>
      <w:marBottom w:val="0"/>
      <w:divBdr>
        <w:top w:val="none" w:sz="0" w:space="0" w:color="auto"/>
        <w:left w:val="none" w:sz="0" w:space="0" w:color="auto"/>
        <w:bottom w:val="none" w:sz="0" w:space="0" w:color="auto"/>
        <w:right w:val="none" w:sz="0" w:space="0" w:color="auto"/>
      </w:divBdr>
    </w:div>
    <w:div w:id="2064130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mmunocap.ru/photo/transformatoriy-toka-differentsialnoy-zashitiy-transformatora/1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studfile.net/preview/5340331/page:3/" TargetMode="Externa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bigbim.ru/oborudovanie/differencialnaja-zashhita-transformatora/"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B223F-3A93-4169-90DC-B55FD8832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2370</TotalTime>
  <Pages>1</Pages>
  <Words>1472</Words>
  <Characters>8393</Characters>
  <Application>Microsoft Office Word</Application>
  <DocSecurity>0</DocSecurity>
  <Lines>69</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Абдуллоев Бахтиёр</cp:lastModifiedBy>
  <cp:revision>96</cp:revision>
  <dcterms:created xsi:type="dcterms:W3CDTF">2025-03-15T09:52:00Z</dcterms:created>
  <dcterms:modified xsi:type="dcterms:W3CDTF">2025-05-03T05:12:00Z</dcterms:modified>
</cp:coreProperties>
</file>