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9C8B6" w14:textId="77777777" w:rsidR="00732CF2" w:rsidRDefault="00732CF2" w:rsidP="006F0FB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274DDADD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46FD9DF2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65EDAE0A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653CD401" w14:textId="4000335C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62BF35B9" w14:textId="5C7CEA39" w:rsidR="00E15636" w:rsidRDefault="00E15636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F327BC0" w14:textId="77777777" w:rsidR="00E15636" w:rsidRDefault="00E15636" w:rsidP="006F0FB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4446E7A7" w14:textId="77777777" w:rsidR="00732CF2" w:rsidRPr="00732CF2" w:rsidRDefault="00732CF2" w:rsidP="007E631C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32CF2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32CF2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</w:p>
    <w:p w14:paraId="6F31D4CC" w14:textId="77777777" w:rsidR="00732CF2" w:rsidRPr="00732CF2" w:rsidRDefault="00732CF2" w:rsidP="007E631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32CF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val="en-US"/>
        </w:rPr>
        <w:t xml:space="preserve">Course name: </w:t>
      </w:r>
      <w:r w:rsidRPr="00732CF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/>
        </w:rPr>
        <w:t>Relay protection systems for electrical and electrical devices</w:t>
      </w:r>
      <w:r w:rsidRPr="00732CF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val="en-US"/>
        </w:rPr>
        <w:t>.</w:t>
      </w:r>
    </w:p>
    <w:p w14:paraId="65BD7BDC" w14:textId="77777777" w:rsidR="00732CF2" w:rsidRPr="00732CF2" w:rsidRDefault="00732CF2" w:rsidP="007E631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1459A8A" w14:textId="28B94DB0" w:rsidR="00732CF2" w:rsidRPr="005A6422" w:rsidRDefault="00732CF2" w:rsidP="007E631C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="006F0FBD"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</w:t>
      </w:r>
      <w:r w:rsidR="00B14FD4"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</w:t>
      </w:r>
      <w:r w:rsidR="0031316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5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="00313162" w:rsidRPr="00313162">
        <w:rPr>
          <w:rFonts w:ascii="Times New Roman" w:hAnsi="Times New Roman" w:cs="Times New Roman"/>
          <w:b/>
          <w:sz w:val="32"/>
          <w:szCs w:val="32"/>
        </w:rPr>
        <w:t>Electromagnetic relays of direct current, Electromagnetic voltage relays</w:t>
      </w:r>
    </w:p>
    <w:bookmarkEnd w:id="0"/>
    <w:p w14:paraId="56465E06" w14:textId="77777777" w:rsidR="00732CF2" w:rsidRPr="005A6422" w:rsidRDefault="00732CF2" w:rsidP="007E631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Abdulloev Bakhtiyor Tolibjonovich</w:t>
      </w:r>
    </w:p>
    <w:p w14:paraId="7110AE29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2DB346A1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679BF826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A1D1696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97878AE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581BEF0E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4A1656CA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4277C75" w14:textId="2397115F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758231BD" w14:textId="1EBB23C3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0C57AC4F" w14:textId="1A7A1C95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59A7375A" w14:textId="7F034C83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C9B2F1B" w14:textId="286AFFD8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2BE5BD90" w14:textId="77777777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12CC33B5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74922751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27205ED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2D7FA218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0F7D138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107A32DD" w14:textId="77777777" w:rsidR="00E15636" w:rsidRPr="00E15636" w:rsidRDefault="00E15636" w:rsidP="007E631C">
      <w:pPr>
        <w:pStyle w:val="a5"/>
        <w:spacing w:before="0" w:beforeAutospacing="0" w:after="0" w:afterAutospacing="0" w:line="276" w:lineRule="auto"/>
        <w:rPr>
          <w:lang w:val="tg-Cyrl-TJ"/>
        </w:rPr>
      </w:pPr>
      <w:r w:rsidRPr="00E15636">
        <w:rPr>
          <w:b/>
          <w:bCs/>
          <w:color w:val="000000"/>
          <w:sz w:val="40"/>
          <w:szCs w:val="40"/>
          <w:lang w:val="tg-Cyrl-TJ"/>
        </w:rPr>
        <w:lastRenderedPageBreak/>
        <w:t xml:space="preserve">Номи курс: </w:t>
      </w:r>
      <w:r w:rsidRPr="00E15636">
        <w:rPr>
          <w:i/>
          <w:iCs/>
          <w:color w:val="000000"/>
          <w:sz w:val="40"/>
          <w:szCs w:val="40"/>
          <w:lang w:val="tg-Cyrl-TJ"/>
        </w:rPr>
        <w:t>Ҳимояи релеӣ ва авттоматикунонии шабакаҳо ва таҷҳизоти электрикӣ</w:t>
      </w:r>
    </w:p>
    <w:p w14:paraId="3AFE11DE" w14:textId="77777777" w:rsidR="00E15636" w:rsidRDefault="00E15636" w:rsidP="007E631C">
      <w:pPr>
        <w:pStyle w:val="a5"/>
        <w:spacing w:before="0" w:beforeAutospacing="0" w:after="0" w:afterAutospacing="0" w:line="276" w:lineRule="auto"/>
        <w:ind w:firstLine="708"/>
        <w:jc w:val="center"/>
      </w:pPr>
      <w:r>
        <w:rPr>
          <w:i/>
          <w:iCs/>
          <w:color w:val="000000"/>
          <w:sz w:val="40"/>
          <w:szCs w:val="40"/>
        </w:rPr>
        <w:t>(Relay protection systems for electrical and) electrical devices</w:t>
      </w:r>
    </w:p>
    <w:p w14:paraId="6701FFC9" w14:textId="77777777" w:rsidR="00162B4F" w:rsidRDefault="00162B4F" w:rsidP="00313162">
      <w:pPr>
        <w:pStyle w:val="a3"/>
        <w:spacing w:after="0" w:line="240" w:lineRule="auto"/>
        <w:ind w:left="0" w:firstLine="567"/>
        <w:jc w:val="center"/>
        <w:rPr>
          <w:rFonts w:eastAsiaTheme="minorEastAsia"/>
          <w:b/>
          <w:noProof/>
          <w:sz w:val="32"/>
          <w:lang w:val="tg-Cyrl-TJ" w:eastAsia="ru-RU"/>
        </w:rPr>
      </w:pPr>
    </w:p>
    <w:p w14:paraId="03C3FEA7" w14:textId="18B63E85" w:rsidR="00313162" w:rsidRDefault="00313162" w:rsidP="00313162">
      <w:pPr>
        <w:spacing w:after="0" w:line="240" w:lineRule="auto"/>
        <w:ind w:firstLine="708"/>
        <w:jc w:val="center"/>
        <w:rPr>
          <w:rFonts w:ascii="Times New Roman" w:eastAsiaTheme="majorEastAsia" w:hAnsi="Times New Roman" w:cstheme="majorBidi"/>
          <w:b/>
          <w:color w:val="000000" w:themeColor="text1"/>
          <w:sz w:val="32"/>
          <w:szCs w:val="32"/>
          <w:lang w:val="tg-Cyrl-TJ"/>
        </w:rPr>
      </w:pPr>
      <w:r w:rsidRPr="00313162">
        <w:rPr>
          <w:rFonts w:ascii="Times New Roman" w:eastAsiaTheme="majorEastAsia" w:hAnsi="Times New Roman" w:cstheme="majorBidi"/>
          <w:b/>
          <w:color w:val="000000" w:themeColor="text1"/>
          <w:sz w:val="32"/>
          <w:szCs w:val="32"/>
          <w:lang w:val="tg-Cyrl-TJ"/>
        </w:rPr>
        <w:t>Релеи электромагнитии чараёни доими,</w:t>
      </w:r>
    </w:p>
    <w:p w14:paraId="114281A0" w14:textId="228929BE" w:rsidR="00683812" w:rsidRDefault="00313162" w:rsidP="00313162">
      <w:pPr>
        <w:spacing w:after="0" w:line="240" w:lineRule="auto"/>
        <w:ind w:firstLine="708"/>
        <w:jc w:val="center"/>
        <w:rPr>
          <w:rFonts w:ascii="Times New Roman" w:eastAsiaTheme="majorEastAsia" w:hAnsi="Times New Roman" w:cstheme="majorBidi"/>
          <w:b/>
          <w:color w:val="000000" w:themeColor="text1"/>
          <w:sz w:val="32"/>
          <w:szCs w:val="32"/>
          <w:lang w:val="tg-Cyrl-TJ"/>
        </w:rPr>
      </w:pPr>
      <w:r w:rsidRPr="00313162">
        <w:rPr>
          <w:rFonts w:ascii="Times New Roman" w:eastAsiaTheme="majorEastAsia" w:hAnsi="Times New Roman" w:cstheme="majorBidi"/>
          <w:b/>
          <w:color w:val="000000" w:themeColor="text1"/>
          <w:sz w:val="32"/>
          <w:szCs w:val="32"/>
          <w:lang w:val="tg-Cyrl-TJ"/>
        </w:rPr>
        <w:t>Релеи электромагнитии шиддат</w:t>
      </w:r>
    </w:p>
    <w:p w14:paraId="0313250F" w14:textId="10816B6C" w:rsidR="00313162" w:rsidRDefault="00313162" w:rsidP="0031316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61D303FC" w14:textId="77777777" w:rsidR="00313162" w:rsidRPr="00275162" w:rsidRDefault="00313162" w:rsidP="00313162">
      <w:pPr>
        <w:pStyle w:val="10"/>
        <w:jc w:val="left"/>
        <w:rPr>
          <w:sz w:val="32"/>
          <w:lang w:val="tg-Cyrl-TJ"/>
        </w:rPr>
      </w:pPr>
      <w:bookmarkStart w:id="1" w:name="_Toc515553076"/>
      <w:r w:rsidRPr="00275162">
        <w:rPr>
          <w:sz w:val="32"/>
          <w:lang w:val="tg-Cyrl-TJ"/>
        </w:rPr>
        <w:t>Релеҳои электромагнитии ҷараён</w:t>
      </w:r>
      <w:bookmarkEnd w:id="1"/>
    </w:p>
    <w:p w14:paraId="774CC8C3" w14:textId="77777777" w:rsidR="00313162" w:rsidRPr="00275162" w:rsidRDefault="00313162" w:rsidP="00313162">
      <w:pPr>
        <w:rPr>
          <w:sz w:val="32"/>
          <w:szCs w:val="32"/>
          <w:lang w:val="tg-Cyrl-TJ"/>
        </w:rPr>
      </w:pPr>
    </w:p>
    <w:p w14:paraId="57BEE875" w14:textId="77777777" w:rsidR="00313162" w:rsidRPr="00275162" w:rsidRDefault="00313162" w:rsidP="00313162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32"/>
          <w:szCs w:val="32"/>
          <w:lang w:val="tg-Cyrl-TJ"/>
        </w:rPr>
      </w:pP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Ҳангоми пайвасти </w:t>
      </w:r>
      <w:r>
        <w:rPr>
          <w:rFonts w:ascii="Times New Roman" w:hAnsi="Times New Roman" w:cs="Times New Roman"/>
          <w:sz w:val="32"/>
          <w:szCs w:val="32"/>
          <w:lang w:val="tg-Cyrl-TJ"/>
        </w:rPr>
        <w:t>печа</w:t>
      </w: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ҳои реле </w:t>
      </w:r>
      <w:r>
        <w:rPr>
          <w:rFonts w:ascii="Times New Roman" w:hAnsi="Times New Roman" w:cs="Times New Roman"/>
          <w:sz w:val="32"/>
          <w:szCs w:val="32"/>
          <w:lang w:val="tg-Cyrl-TJ"/>
        </w:rPr>
        <w:t>ба</w:t>
      </w: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 ҷараёни шабака бе восита ё ба воситаи ТҶ моменти электромагнитии он</w:t>
      </w:r>
      <w:r>
        <w:rPr>
          <w:rFonts w:ascii="Times New Roman" w:hAnsi="Times New Roman" w:cs="Times New Roman"/>
          <w:sz w:val="32"/>
          <w:szCs w:val="32"/>
          <w:lang w:val="tg-Cyrl-TJ"/>
        </w:rPr>
        <w:t xml:space="preserve"> ба</w:t>
      </w: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 </w:t>
      </w:r>
      <w:r w:rsidRPr="00275162">
        <w:rPr>
          <w:rFonts w:ascii="Times New Roman" w:hAnsi="Times New Roman" w:cs="Times New Roman"/>
          <w:i/>
          <w:sz w:val="32"/>
          <w:szCs w:val="32"/>
          <w:lang w:val="tg-Cyrl-TJ"/>
        </w:rPr>
        <w:t>М</w:t>
      </w:r>
      <w:r w:rsidRPr="00275162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э</w:t>
      </w: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 = </w:t>
      </w:r>
      <w:r w:rsidRPr="00275162">
        <w:rPr>
          <w:rFonts w:ascii="Times New Roman" w:hAnsi="Times New Roman" w:cs="Times New Roman"/>
          <w:i/>
          <w:sz w:val="32"/>
          <w:szCs w:val="32"/>
          <w:lang w:val="tg-Cyrl-TJ"/>
        </w:rPr>
        <w:t>k</w:t>
      </w:r>
      <m:oMath>
        <m:sSubSup>
          <m:sSubSup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z w:val="32"/>
                <w:szCs w:val="32"/>
                <w:lang w:val="tg-Cyrl-TJ"/>
              </w:rPr>
              <m:t>I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tg-Cyrl-TJ"/>
              </w:rPr>
              <m:t>ш</m:t>
            </m:r>
          </m:sub>
          <m:sup>
            <m:r>
              <w:rPr>
                <w:rFonts w:ascii="Cambria Math" w:hAnsi="Cambria Math" w:cs="Times New Roman"/>
                <w:sz w:val="32"/>
                <w:szCs w:val="32"/>
                <w:lang w:val="tg-Cyrl-TJ"/>
              </w:rPr>
              <m:t>2</m:t>
            </m:r>
          </m:sup>
        </m:sSubSup>
      </m:oMath>
      <w:r>
        <w:rPr>
          <w:rFonts w:ascii="Times New Roman" w:eastAsiaTheme="minorEastAsia" w:hAnsi="Times New Roman" w:cs="Times New Roman"/>
          <w:i/>
          <w:sz w:val="32"/>
          <w:szCs w:val="32"/>
        </w:rPr>
        <w:t xml:space="preserve"> </w:t>
      </w:r>
      <w:r w:rsidRPr="003C4B59">
        <w:rPr>
          <w:rFonts w:ascii="Times New Roman" w:eastAsiaTheme="minorEastAsia" w:hAnsi="Times New Roman" w:cs="Times New Roman"/>
          <w:sz w:val="32"/>
          <w:szCs w:val="32"/>
        </w:rPr>
        <w:t>баробар аст</w:t>
      </w:r>
      <w:r w:rsidRPr="00275162">
        <w:rPr>
          <w:rFonts w:ascii="Times New Roman" w:hAnsi="Times New Roman" w:cs="Times New Roman"/>
          <w:sz w:val="32"/>
          <w:szCs w:val="32"/>
          <w:lang w:val="tg-Cyrl-TJ"/>
        </w:rPr>
        <w:t>. Чунин реле ҷараёнӣ номида мешавад, зеро дар тағйирёбии ҷараёни шабака</w:t>
      </w:r>
      <w:r w:rsidRPr="00275162"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tg-Cyrl-TJ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lang w:val="tg-Cyrl-TJ"/>
              </w:rPr>
              <m:t>I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tg-Cyrl-TJ"/>
              </w:rPr>
              <m:t>ш</m:t>
            </m:r>
          </m:sub>
        </m:sSub>
      </m:oMath>
      <w:r w:rsidRPr="00275162"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 фаъол мегардад, ки қимати он аз муқовимати </w:t>
      </w:r>
      <w:r>
        <w:rPr>
          <w:rFonts w:ascii="Times New Roman" w:eastAsiaTheme="minorEastAsia" w:hAnsi="Times New Roman" w:cs="Times New Roman"/>
          <w:sz w:val="32"/>
          <w:szCs w:val="32"/>
          <w:lang w:val="tg-Cyrl-TJ"/>
        </w:rPr>
        <w:t>печа</w:t>
      </w:r>
      <w:r w:rsidRPr="00275162">
        <w:rPr>
          <w:rFonts w:ascii="Times New Roman" w:eastAsiaTheme="minorEastAsia" w:hAnsi="Times New Roman" w:cs="Times New Roman"/>
          <w:sz w:val="32"/>
          <w:szCs w:val="32"/>
          <w:lang w:val="tg-Cyrl-TJ"/>
        </w:rPr>
        <w:t>ҳои реле вобастагӣ надорад.</w:t>
      </w:r>
    </w:p>
    <w:p w14:paraId="51E8C804" w14:textId="77777777" w:rsidR="00313162" w:rsidRPr="00275162" w:rsidRDefault="00313162" w:rsidP="00313162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32"/>
          <w:szCs w:val="32"/>
          <w:lang w:val="tg-Cyrl-TJ"/>
        </w:rPr>
      </w:pPr>
      <w:r w:rsidRPr="00275162">
        <w:rPr>
          <w:rFonts w:ascii="Times New Roman" w:eastAsiaTheme="minorEastAsia" w:hAnsi="Times New Roman" w:cs="Times New Roman"/>
          <w:sz w:val="32"/>
          <w:szCs w:val="32"/>
          <w:lang w:val="tg-Cyrl-TJ"/>
        </w:rPr>
        <w:t>Ба релеи чен</w:t>
      </w:r>
      <w:r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кунандаи ҷараён чунин талаботҳо </w:t>
      </w:r>
      <w:r w:rsidRPr="00275162"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 таъ</w:t>
      </w:r>
      <w:r>
        <w:rPr>
          <w:rFonts w:ascii="Times New Roman" w:eastAsiaTheme="minorEastAsia" w:hAnsi="Times New Roman" w:cs="Times New Roman"/>
          <w:sz w:val="32"/>
          <w:szCs w:val="32"/>
          <w:lang w:val="tg-Cyrl-TJ"/>
        </w:rPr>
        <w:t>й</w:t>
      </w:r>
      <w:r w:rsidRPr="00275162">
        <w:rPr>
          <w:rFonts w:ascii="Times New Roman" w:eastAsiaTheme="minorEastAsia" w:hAnsi="Times New Roman" w:cs="Times New Roman"/>
          <w:sz w:val="32"/>
          <w:szCs w:val="32"/>
          <w:lang w:val="tg-Cyrl-TJ"/>
        </w:rPr>
        <w:t>ин карда мешавад:</w:t>
      </w:r>
    </w:p>
    <w:p w14:paraId="6A4E106D" w14:textId="77777777" w:rsidR="00313162" w:rsidRPr="00275162" w:rsidRDefault="00313162" w:rsidP="00313162">
      <w:pPr>
        <w:pStyle w:val="a3"/>
        <w:numPr>
          <w:ilvl w:val="0"/>
          <w:numId w:val="45"/>
        </w:numPr>
        <w:spacing w:after="0" w:line="360" w:lineRule="auto"/>
        <w:ind w:hanging="501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истеъмоли минималии тавоноӣ, барои кам кардани бор </w:t>
      </w:r>
      <w:r>
        <w:rPr>
          <w:rFonts w:ascii="Times New Roman" w:hAnsi="Times New Roman" w:cs="Times New Roman"/>
          <w:sz w:val="32"/>
          <w:szCs w:val="32"/>
          <w:lang w:val="tg-Cyrl-TJ"/>
        </w:rPr>
        <w:t>ба</w:t>
      </w: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 ТҶ;</w:t>
      </w:r>
    </w:p>
    <w:p w14:paraId="4FD910AB" w14:textId="77777777" w:rsidR="00313162" w:rsidRPr="00275162" w:rsidRDefault="00313162" w:rsidP="00313162">
      <w:pPr>
        <w:pStyle w:val="a3"/>
        <w:numPr>
          <w:ilvl w:val="0"/>
          <w:numId w:val="45"/>
        </w:numPr>
        <w:spacing w:after="0" w:line="360" w:lineRule="auto"/>
        <w:ind w:hanging="501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наздик кардани зариби бозгашт </w:t>
      </w:r>
      <w:r w:rsidRPr="00275162">
        <w:rPr>
          <w:rFonts w:ascii="Times New Roman" w:hAnsi="Times New Roman" w:cs="Times New Roman"/>
          <w:i/>
          <w:sz w:val="32"/>
          <w:szCs w:val="32"/>
          <w:lang w:val="en-US"/>
        </w:rPr>
        <w:t>k</w:t>
      </w:r>
      <w:r w:rsidRPr="00275162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б</w:t>
      </w: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 ба қимати як, барои баланд бардоштани ҳассосияти ҲР;</w:t>
      </w:r>
    </w:p>
    <w:p w14:paraId="55615F9D" w14:textId="77777777" w:rsidR="00313162" w:rsidRPr="00275162" w:rsidRDefault="00313162" w:rsidP="00313162">
      <w:pPr>
        <w:pStyle w:val="a3"/>
        <w:numPr>
          <w:ilvl w:val="0"/>
          <w:numId w:val="45"/>
        </w:numPr>
        <w:spacing w:after="0" w:line="360" w:lineRule="auto"/>
        <w:ind w:hanging="501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васли боэътимоди </w:t>
      </w:r>
      <w:r>
        <w:rPr>
          <w:rFonts w:ascii="Times New Roman" w:hAnsi="Times New Roman" w:cs="Times New Roman"/>
          <w:sz w:val="32"/>
          <w:szCs w:val="32"/>
          <w:lang w:val="tg-Cyrl-TJ"/>
        </w:rPr>
        <w:t>тамос</w:t>
      </w:r>
      <w:r w:rsidRPr="00275162">
        <w:rPr>
          <w:rFonts w:ascii="Times New Roman" w:hAnsi="Times New Roman" w:cs="Times New Roman"/>
          <w:sz w:val="32"/>
          <w:szCs w:val="32"/>
          <w:lang w:val="tg-Cyrl-TJ"/>
        </w:rPr>
        <w:t>ҳои реле;</w:t>
      </w:r>
    </w:p>
    <w:p w14:paraId="139DEEAB" w14:textId="77777777" w:rsidR="00313162" w:rsidRDefault="00313162" w:rsidP="00313162">
      <w:pPr>
        <w:pStyle w:val="a3"/>
        <w:numPr>
          <w:ilvl w:val="0"/>
          <w:numId w:val="45"/>
        </w:numPr>
        <w:spacing w:after="0" w:line="360" w:lineRule="auto"/>
        <w:ind w:hanging="501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275162">
        <w:rPr>
          <w:rFonts w:ascii="Times New Roman" w:hAnsi="Times New Roman" w:cs="Times New Roman"/>
          <w:sz w:val="32"/>
          <w:szCs w:val="32"/>
          <w:lang w:val="tg-Cyrl-TJ"/>
        </w:rPr>
        <w:t xml:space="preserve">устувории термикӣ ва динамикии </w:t>
      </w:r>
      <w:r>
        <w:rPr>
          <w:rFonts w:ascii="Times New Roman" w:hAnsi="Times New Roman" w:cs="Times New Roman"/>
          <w:sz w:val="32"/>
          <w:szCs w:val="32"/>
          <w:lang w:val="tg-Cyrl-TJ"/>
        </w:rPr>
        <w:t>печа</w:t>
      </w:r>
      <w:r w:rsidRPr="00275162">
        <w:rPr>
          <w:rFonts w:ascii="Times New Roman" w:hAnsi="Times New Roman" w:cs="Times New Roman"/>
          <w:sz w:val="32"/>
          <w:szCs w:val="32"/>
          <w:lang w:val="tg-Cyrl-TJ"/>
        </w:rPr>
        <w:t>ҳои реле.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4"/>
        <w:gridCol w:w="4401"/>
      </w:tblGrid>
      <w:tr w:rsidR="00313162" w14:paraId="380743C9" w14:textId="77777777" w:rsidTr="00072A12">
        <w:trPr>
          <w:trHeight w:val="5227"/>
        </w:trPr>
        <w:tc>
          <w:tcPr>
            <w:tcW w:w="5098" w:type="dxa"/>
          </w:tcPr>
          <w:p w14:paraId="2CD9C76D" w14:textId="2ADD033B" w:rsidR="00313162" w:rsidRDefault="00313162" w:rsidP="00072A12">
            <w:pPr>
              <w:spacing w:line="360" w:lineRule="auto"/>
              <w:ind w:firstLine="600"/>
              <w:jc w:val="both"/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</w:pPr>
            <w:r w:rsidRPr="00520F58"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lastRenderedPageBreak/>
              <w:t xml:space="preserve">Конструксияи релеи электромагнитии ҷараён РТ-40 дар рас. </w:t>
            </w:r>
            <w:r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>15.1</w:t>
            </w:r>
            <w:r w:rsidRPr="00520F58"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 xml:space="preserve"> оварда шудааст. Дар </w:t>
            </w:r>
            <w:r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>ланга</w:t>
            </w:r>
            <w:r w:rsidRPr="00520F58"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 xml:space="preserve">ри </w:t>
            </w:r>
            <w:r w:rsidRPr="00520F58">
              <w:rPr>
                <w:rFonts w:ascii="Times New Roman" w:eastAsia="Calibri" w:hAnsi="Times New Roman" w:cs="Times New Roman"/>
                <w:i/>
                <w:sz w:val="32"/>
                <w:szCs w:val="32"/>
                <w:lang w:val="tg-Cyrl-TJ"/>
              </w:rPr>
              <w:t>2</w:t>
            </w:r>
            <w:r w:rsidRPr="00520F58"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 xml:space="preserve"> электромагнит </w:t>
            </w:r>
            <w:r w:rsidRPr="00520F58">
              <w:rPr>
                <w:rFonts w:ascii="Times New Roman" w:eastAsia="Calibri" w:hAnsi="Times New Roman" w:cs="Times New Roman"/>
                <w:i/>
                <w:sz w:val="32"/>
                <w:szCs w:val="32"/>
                <w:lang w:val="tg-Cyrl-TJ"/>
              </w:rPr>
              <w:t>4</w:t>
            </w:r>
            <w:r w:rsidRPr="00B64E5E"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>тамос</w:t>
            </w:r>
            <w:r w:rsidRPr="00520F58"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>и ҳаракаткунанда</w:t>
            </w:r>
            <w:r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 xml:space="preserve"> </w:t>
            </w:r>
            <w:r w:rsidRPr="00520F58">
              <w:rPr>
                <w:rFonts w:ascii="Times New Roman" w:eastAsia="Calibri" w:hAnsi="Times New Roman" w:cs="Times New Roman"/>
                <w:i/>
                <w:sz w:val="32"/>
                <w:szCs w:val="32"/>
                <w:lang w:val="tg-Cyrl-TJ"/>
              </w:rPr>
              <w:t>1</w:t>
            </w:r>
            <w:r w:rsidRPr="00520F58">
              <w:rPr>
                <w:rFonts w:ascii="Times New Roman" w:eastAsia="Calibri" w:hAnsi="Times New Roman" w:cs="Times New Roman"/>
                <w:sz w:val="32"/>
                <w:szCs w:val="32"/>
                <w:lang w:val="tg-Cyrl-TJ"/>
              </w:rPr>
              <w:t xml:space="preserve"> насб шудааст, ки</w:t>
            </w:r>
          </w:p>
          <w:p w14:paraId="39C46801" w14:textId="77777777" w:rsidR="00313162" w:rsidRDefault="00313162" w:rsidP="00072A12">
            <w:pPr>
              <w:spacing w:line="360" w:lineRule="auto"/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val="tg-Cyrl-TJ" w:eastAsia="ru-RU"/>
              </w:rPr>
            </w:pPr>
          </w:p>
          <w:p w14:paraId="3ED6CC2D" w14:textId="14AB3DFB" w:rsidR="00313162" w:rsidRDefault="00313162" w:rsidP="00072A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520F5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val="tg-Cyrl-TJ" w:eastAsia="ru-RU"/>
              </w:rPr>
              <w:t xml:space="preserve">Рас. </w:t>
            </w:r>
            <w:r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val="tg-Cyrl-TJ" w:eastAsia="ru-RU"/>
              </w:rPr>
              <w:t>15.1</w:t>
            </w:r>
            <w:r w:rsidRPr="00520F58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val="tg-Cyrl-TJ" w:eastAsia="ru-RU"/>
              </w:rPr>
              <w:t xml:space="preserve">. 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Релеи электромагнитии ҷ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араён РТ-40: </w:t>
            </w:r>
            <w:r w:rsidRPr="00B64E5E">
              <w:rPr>
                <w:rFonts w:ascii="Times New Roman" w:hAnsi="Times New Roman" w:cs="Times New Roman"/>
                <w:i/>
                <w:sz w:val="28"/>
                <w:szCs w:val="28"/>
                <w:lang w:val="tg-Cyrl-TJ"/>
              </w:rPr>
              <w:t>1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тамос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и ҳаракаткунанда;</w:t>
            </w:r>
          </w:p>
          <w:p w14:paraId="51639DB5" w14:textId="77777777" w:rsidR="00313162" w:rsidRDefault="00313162" w:rsidP="00072A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Pr="00B64E5E">
              <w:rPr>
                <w:rFonts w:ascii="Times New Roman" w:hAnsi="Times New Roman" w:cs="Times New Roman"/>
                <w:i/>
                <w:sz w:val="28"/>
                <w:szCs w:val="28"/>
                <w:lang w:val="tg-Cyrl-TJ"/>
              </w:rPr>
              <w:t>2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ланга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р; </w:t>
            </w:r>
            <w:r w:rsidRPr="00B64E5E">
              <w:rPr>
                <w:rFonts w:ascii="Times New Roman" w:hAnsi="Times New Roman" w:cs="Times New Roman"/>
                <w:i/>
                <w:sz w:val="28"/>
                <w:szCs w:val="28"/>
                <w:lang w:val="tg-Cyrl-TJ"/>
              </w:rPr>
              <w:t>3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, </w:t>
            </w:r>
            <w:r w:rsidRPr="00B64E5E">
              <w:rPr>
                <w:rFonts w:ascii="Times New Roman" w:hAnsi="Times New Roman" w:cs="Times New Roman"/>
                <w:i/>
                <w:sz w:val="28"/>
                <w:szCs w:val="28"/>
                <w:lang w:val="tg-Cyrl-TJ"/>
              </w:rPr>
              <w:t>5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печа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ҳо; </w:t>
            </w:r>
          </w:p>
          <w:p w14:paraId="75A60DE7" w14:textId="77777777" w:rsidR="00313162" w:rsidRPr="00520F58" w:rsidRDefault="00313162" w:rsidP="00072A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B64E5E">
              <w:rPr>
                <w:rFonts w:ascii="Times New Roman" w:hAnsi="Times New Roman" w:cs="Times New Roman"/>
                <w:i/>
                <w:sz w:val="28"/>
                <w:szCs w:val="28"/>
                <w:lang w:val="tg-Cyrl-TJ"/>
              </w:rPr>
              <w:t xml:space="preserve">4 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– электромагнит; </w:t>
            </w:r>
            <w:r w:rsidRPr="00B64E5E">
              <w:rPr>
                <w:rFonts w:ascii="Times New Roman" w:hAnsi="Times New Roman" w:cs="Times New Roman"/>
                <w:i/>
                <w:sz w:val="28"/>
                <w:szCs w:val="28"/>
                <w:lang w:val="tg-Cyrl-TJ"/>
              </w:rPr>
              <w:t>6</w:t>
            </w:r>
            <w:r w:rsidRPr="00520F5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– пружина</w:t>
            </w:r>
          </w:p>
        </w:tc>
        <w:tc>
          <w:tcPr>
            <w:tcW w:w="4401" w:type="dxa"/>
          </w:tcPr>
          <w:p w14:paraId="7E705F5C" w14:textId="77777777" w:rsidR="00313162" w:rsidRDefault="00313162" w:rsidP="00072A12">
            <w:pPr>
              <w:tabs>
                <w:tab w:val="left" w:pos="5812"/>
              </w:tabs>
              <w:spacing w:line="360" w:lineRule="auto"/>
              <w:jc w:val="center"/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val="tg-Cyrl-TJ" w:eastAsia="ru-RU"/>
              </w:rPr>
            </w:pPr>
            <w:r>
              <w:object w:dxaOrig="4180" w:dyaOrig="5275" w14:anchorId="25FAD2F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209.25pt;height:265.5pt" o:ole="">
                  <v:imagedata r:id="rId8" o:title=""/>
                </v:shape>
                <o:OLEObject Type="Embed" ProgID="Visio.Drawing.11" ShapeID="_x0000_i1033" DrawAspect="Content" ObjectID="_1808108493" r:id="rId9"/>
              </w:object>
            </w:r>
          </w:p>
        </w:tc>
      </w:tr>
    </w:tbl>
    <w:p w14:paraId="09C03723" w14:textId="77777777" w:rsidR="00313162" w:rsidRDefault="00313162" w:rsidP="00313162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  <w:lang w:val="tg-Cyrl-TJ"/>
        </w:rPr>
      </w:pP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бо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ланга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р алоқаи электрикӣ надорад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 xml:space="preserve"> 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ва ҳангоми бакордароии реле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тамос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ҳои оромбударо васл ва хом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ӯ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ш ме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кунад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.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Барои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хомӯш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кардани ла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рзи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ши системаи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тамос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ӣ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ба ланга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р </w:t>
      </w:r>
      <w:r w:rsidRPr="00646F1A">
        <w:rPr>
          <w:rFonts w:ascii="Times New Roman" w:eastAsia="Calibri" w:hAnsi="Times New Roman" w:cs="Times New Roman"/>
          <w:sz w:val="32"/>
          <w:szCs w:val="32"/>
          <w:lang w:val="tg-Cyrl-TJ"/>
        </w:rPr>
        <w:t>нақора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чаи</w:t>
      </w:r>
      <w:r w:rsidRPr="00646F1A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(барабан)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дорои реги квар</w:t>
      </w:r>
      <w:r w:rsidRPr="00975463">
        <w:rPr>
          <w:rFonts w:ascii="Times New Roman" w:eastAsia="Calibri" w:hAnsi="Times New Roman" w:cs="Times New Roman"/>
          <w:sz w:val="32"/>
          <w:szCs w:val="32"/>
          <w:lang w:val="tg-Cyrl-TJ"/>
        </w:rPr>
        <w:t>с</w:t>
      </w:r>
      <w:r w:rsidRPr="00CB2035">
        <w:rPr>
          <w:rFonts w:ascii="Times New Roman" w:hAnsi="Times New Roman" w:cs="Times New Roman"/>
          <w:sz w:val="32"/>
          <w:szCs w:val="32"/>
          <w:lang w:val="tg-Cyrl-TJ"/>
        </w:rPr>
        <w:t>ӣ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насб шудааст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. 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Ҷараёни бакордароии реле ба воситаи пружинаи  муқобил таъсиркунанд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а </w:t>
      </w:r>
      <w:r w:rsidRPr="00520F58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6</w:t>
      </w:r>
      <w:r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 xml:space="preserve"> </w:t>
      </w:r>
      <w:r w:rsidRPr="00975463">
        <w:rPr>
          <w:rFonts w:ascii="Times New Roman" w:eastAsia="Calibri" w:hAnsi="Times New Roman" w:cs="Times New Roman"/>
          <w:sz w:val="32"/>
          <w:szCs w:val="32"/>
          <w:lang w:val="tg-Cyrl-TJ"/>
        </w:rPr>
        <w:t>ва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бо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тағйири схемаи парал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ле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лӣ ва пайдарпайии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печа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ҳои </w:t>
      </w:r>
      <w:r w:rsidRPr="00520F58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3, 5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-и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реле</w:t>
      </w:r>
      <w:r w:rsidRPr="00943EAB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идора карда мешавад</w:t>
      </w:r>
      <w:r w:rsidRPr="00520F58">
        <w:rPr>
          <w:rFonts w:ascii="Times New Roman" w:eastAsia="Calibri" w:hAnsi="Times New Roman" w:cs="Times New Roman"/>
          <w:sz w:val="32"/>
          <w:szCs w:val="32"/>
          <w:lang w:val="tg-Cyrl-TJ"/>
        </w:rPr>
        <w:t>.</w:t>
      </w:r>
    </w:p>
    <w:p w14:paraId="2E0FE746" w14:textId="5D351FFC" w:rsidR="00313162" w:rsidRPr="00CB2035" w:rsidRDefault="00313162" w:rsidP="0031316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CB2035">
        <w:rPr>
          <w:rFonts w:ascii="Times New Roman" w:hAnsi="Times New Roman" w:cs="Times New Roman"/>
          <w:sz w:val="32"/>
          <w:szCs w:val="32"/>
          <w:lang w:val="tg-Cyrl-TJ"/>
        </w:rPr>
        <w:t>Релеи ҷараён РТ-40 дорои чунин параметрҳо мебошад (маълумотҳои бештар дар ҷад. З</w:t>
      </w:r>
      <w:r>
        <w:rPr>
          <w:rFonts w:ascii="Times New Roman" w:hAnsi="Times New Roman" w:cs="Times New Roman"/>
          <w:sz w:val="32"/>
          <w:szCs w:val="32"/>
          <w:lang w:val="tg-Cyrl-TJ"/>
        </w:rPr>
        <w:t>4</w:t>
      </w:r>
      <w:r w:rsidRPr="00CB2035">
        <w:rPr>
          <w:rFonts w:ascii="Times New Roman" w:hAnsi="Times New Roman" w:cs="Times New Roman"/>
          <w:sz w:val="32"/>
          <w:szCs w:val="32"/>
          <w:lang w:val="tg-Cyrl-TJ"/>
        </w:rPr>
        <w:t>.2 оварда шудааст</w:t>
      </w:r>
      <w:r>
        <w:rPr>
          <w:rFonts w:ascii="Times New Roman" w:hAnsi="Times New Roman" w:cs="Times New Roman"/>
          <w:sz w:val="32"/>
          <w:szCs w:val="32"/>
          <w:lang w:val="tg-Cyrl-TJ"/>
        </w:rPr>
        <w:t xml:space="preserve"> </w:t>
      </w:r>
      <w:r w:rsidRPr="009B2974">
        <w:rPr>
          <w:rFonts w:ascii="Times New Roman" w:eastAsia="Times New Roman" w:hAnsi="Times New Roman" w:cs="Times New Roman"/>
          <w:sz w:val="30"/>
          <w:szCs w:val="30"/>
          <w:lang w:val="tg-Cyrl-TJ"/>
        </w:rPr>
        <w:t>Абдуллоев, Р.Т. Ҳимояи релеии таҷҳизоти электроэнергетикӣ</w:t>
      </w:r>
      <w:r w:rsidRPr="00CB2035">
        <w:rPr>
          <w:rFonts w:ascii="Times New Roman" w:hAnsi="Times New Roman" w:cs="Times New Roman"/>
          <w:sz w:val="32"/>
          <w:szCs w:val="32"/>
          <w:lang w:val="tg-Cyrl-TJ"/>
        </w:rPr>
        <w:t>):</w:t>
      </w:r>
    </w:p>
    <w:p w14:paraId="33282CB1" w14:textId="77777777" w:rsidR="00313162" w:rsidRPr="00CB2035" w:rsidRDefault="00313162" w:rsidP="0031316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CB2035">
        <w:rPr>
          <w:rFonts w:ascii="Times New Roman" w:hAnsi="Times New Roman" w:cs="Times New Roman"/>
          <w:sz w:val="32"/>
          <w:szCs w:val="32"/>
          <w:lang w:val="tg-Cyrl-TJ"/>
        </w:rPr>
        <w:t>иқтидори истеъмолии реле ҳангоми қиёсаки минималӣ......0,2...8,0 В∙А;</w:t>
      </w:r>
    </w:p>
    <w:p w14:paraId="274747FC" w14:textId="77777777" w:rsidR="00313162" w:rsidRPr="00CB2035" w:rsidRDefault="00313162" w:rsidP="0031316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CB2035">
        <w:rPr>
          <w:rFonts w:ascii="Times New Roman" w:hAnsi="Times New Roman" w:cs="Times New Roman"/>
          <w:sz w:val="32"/>
          <w:szCs w:val="32"/>
          <w:lang w:val="tg-Cyrl-TJ"/>
        </w:rPr>
        <w:t>зариби бозгашт....................................................................</w:t>
      </w:r>
      <w:r>
        <w:rPr>
          <w:rFonts w:ascii="Times New Roman" w:hAnsi="Times New Roman" w:cs="Times New Roman"/>
          <w:sz w:val="32"/>
          <w:szCs w:val="32"/>
          <w:lang w:val="tg-Cyrl-TJ"/>
        </w:rPr>
        <w:t>...</w:t>
      </w:r>
      <w:r w:rsidRPr="00CB2035">
        <w:rPr>
          <w:rFonts w:ascii="Times New Roman" w:hAnsi="Times New Roman" w:cs="Times New Roman"/>
          <w:sz w:val="32"/>
          <w:szCs w:val="32"/>
          <w:lang w:val="tg-Cyrl-TJ"/>
        </w:rPr>
        <w:t>......0,80...0,85;</w:t>
      </w:r>
    </w:p>
    <w:p w14:paraId="74A16589" w14:textId="77777777" w:rsidR="00313162" w:rsidRPr="00CB2035" w:rsidRDefault="00313162" w:rsidP="0031316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CB2035">
        <w:rPr>
          <w:rFonts w:ascii="Times New Roman" w:hAnsi="Times New Roman" w:cs="Times New Roman"/>
          <w:sz w:val="32"/>
          <w:szCs w:val="32"/>
          <w:lang w:val="tg-Cyrl-TJ"/>
        </w:rPr>
        <w:t xml:space="preserve">вақти бакордароии реле ҳангоми </w:t>
      </w:r>
      <w:r w:rsidRPr="004C76A5">
        <w:rPr>
          <w:rFonts w:ascii="Times New Roman" w:hAnsi="Times New Roman" w:cs="Times New Roman"/>
          <w:i/>
          <w:sz w:val="32"/>
          <w:szCs w:val="32"/>
          <w:lang w:val="tg-Cyrl-TJ"/>
        </w:rPr>
        <w:t>I</w:t>
      </w:r>
      <w:r w:rsidRPr="00CB2035">
        <w:rPr>
          <w:rFonts w:ascii="Times New Roman" w:hAnsi="Times New Roman" w:cs="Times New Roman"/>
          <w:sz w:val="32"/>
          <w:szCs w:val="32"/>
          <w:lang w:val="tg-Cyrl-TJ"/>
        </w:rPr>
        <w:t xml:space="preserve"> ≥ 3</w:t>
      </w:r>
      <w:r w:rsidRPr="004C76A5">
        <w:rPr>
          <w:rFonts w:ascii="Times New Roman" w:hAnsi="Times New Roman" w:cs="Times New Roman"/>
          <w:i/>
          <w:sz w:val="32"/>
          <w:szCs w:val="32"/>
          <w:lang w:val="tg-Cyrl-TJ"/>
        </w:rPr>
        <w:t>I</w:t>
      </w:r>
      <w:r w:rsidRPr="004C76A5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к.р</w:t>
      </w:r>
      <w:r w:rsidRPr="00CB2035">
        <w:rPr>
          <w:rFonts w:ascii="Times New Roman" w:hAnsi="Times New Roman" w:cs="Times New Roman"/>
          <w:sz w:val="32"/>
          <w:szCs w:val="32"/>
          <w:lang w:val="tg-Cyrl-TJ"/>
        </w:rPr>
        <w:t xml:space="preserve">........................................0,03 с; </w:t>
      </w:r>
    </w:p>
    <w:p w14:paraId="6EC1348C" w14:textId="5A18F969" w:rsidR="00313162" w:rsidRPr="00641ABE" w:rsidRDefault="00313162" w:rsidP="00313162">
      <w:pPr>
        <w:spacing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  <w:r w:rsidRPr="00CB2035">
        <w:rPr>
          <w:rFonts w:ascii="Times New Roman" w:hAnsi="Times New Roman" w:cs="Times New Roman"/>
          <w:sz w:val="32"/>
          <w:szCs w:val="32"/>
          <w:lang w:val="tg-Cyrl-TJ"/>
        </w:rPr>
        <w:lastRenderedPageBreak/>
        <w:t>ҷараёни бакордароии реле.........................................................0,05...200 А.</w:t>
      </w:r>
    </w:p>
    <w:p w14:paraId="0509E1C3" w14:textId="6B209941" w:rsidR="00313162" w:rsidRPr="00F638C7" w:rsidRDefault="00313162" w:rsidP="00313162">
      <w:pPr>
        <w:pStyle w:val="10"/>
        <w:jc w:val="left"/>
        <w:rPr>
          <w:rFonts w:eastAsia="Calibri"/>
          <w:sz w:val="32"/>
          <w:lang w:val="tg-Cyrl-TJ"/>
        </w:rPr>
      </w:pPr>
      <w:bookmarkStart w:id="2" w:name="_Toc515553077"/>
      <w:r w:rsidRPr="00F638C7">
        <w:rPr>
          <w:rFonts w:eastAsia="Calibri"/>
          <w:sz w:val="32"/>
        </w:rPr>
        <w:t>Реле</w:t>
      </w:r>
      <w:r w:rsidRPr="00F638C7">
        <w:rPr>
          <w:rFonts w:eastAsia="Calibri"/>
          <w:sz w:val="32"/>
          <w:lang w:val="tg-Cyrl-TJ"/>
        </w:rPr>
        <w:t>ҳои электромагнитии шиддат</w:t>
      </w:r>
      <w:bookmarkEnd w:id="2"/>
    </w:p>
    <w:p w14:paraId="6726B5E7" w14:textId="77777777" w:rsidR="00313162" w:rsidRPr="00F638C7" w:rsidRDefault="00313162" w:rsidP="00313162">
      <w:pPr>
        <w:rPr>
          <w:sz w:val="32"/>
          <w:szCs w:val="32"/>
          <w:lang w:val="tg-Cyrl-TJ"/>
        </w:rPr>
      </w:pPr>
    </w:p>
    <w:p w14:paraId="531D445F" w14:textId="77777777" w:rsidR="00313162" w:rsidRPr="00F638C7" w:rsidRDefault="00313162" w:rsidP="0031316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tg-Cyrl-TJ"/>
        </w:rPr>
      </w:pP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Релеи шиддат РН-50 аз рӯ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й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и конструксия ба рели ҷараён РТ-40 монанд мебошад. Фарқият дар он аст, ки дар релеи шиддат хом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ӯ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шкунандаи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ларзиш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дар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ланга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р мавҷуд нест.</w:t>
      </w:r>
    </w:p>
    <w:p w14:paraId="24D4C81B" w14:textId="77777777" w:rsidR="00313162" w:rsidRPr="00F638C7" w:rsidRDefault="00313162" w:rsidP="0031316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tg-Cyrl-TJ"/>
        </w:rPr>
      </w:pP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Ҳангоми васли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печа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ҳои реле ба шиддати шабака бевосита ё бо ёрии ТШ реле фаъол мегардад. </w:t>
      </w:r>
    </w:p>
    <w:p w14:paraId="120D7440" w14:textId="77777777" w:rsidR="00313162" w:rsidRPr="00F638C7" w:rsidRDefault="00313162" w:rsidP="0031316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tg-Cyrl-TJ"/>
        </w:rPr>
      </w:pP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Дар ҳақиқат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М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э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=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k</w:t>
      </w:r>
      <m:oMath>
        <m:sSubSup>
          <m:sSubSupPr>
            <m:ctrlPr>
              <w:rPr>
                <w:rFonts w:ascii="Cambria Math" w:eastAsia="Calibri" w:hAnsi="Cambria Math" w:cs="Times New Roman"/>
                <w:i/>
                <w:sz w:val="32"/>
                <w:szCs w:val="32"/>
                <w:lang w:val="en-US"/>
              </w:rPr>
            </m:ctrlPr>
          </m:sSubSupPr>
          <m:e>
            <m:r>
              <w:rPr>
                <w:rFonts w:ascii="Cambria Math" w:eastAsia="Calibri" w:hAnsi="Cambria Math" w:cs="Times New Roman"/>
                <w:sz w:val="32"/>
                <w:szCs w:val="32"/>
                <w:lang w:val="tg-Cyrl-TJ"/>
              </w:rPr>
              <m:t>I</m:t>
            </m:r>
          </m:e>
          <m:sub>
            <m:r>
              <w:rPr>
                <w:rFonts w:ascii="Cambria Math" w:eastAsia="Calibri" w:hAnsi="Cambria Math" w:cs="Times New Roman"/>
                <w:sz w:val="32"/>
                <w:szCs w:val="32"/>
                <w:lang w:val="tg-Cyrl-TJ"/>
              </w:rPr>
              <m:t>р</m:t>
            </m:r>
          </m:sub>
          <m:sup>
            <m:r>
              <w:rPr>
                <w:rFonts w:ascii="Cambria Math" w:eastAsia="Calibri" w:hAnsi="Cambria Math" w:cs="Times New Roman"/>
                <w:sz w:val="32"/>
                <w:szCs w:val="32"/>
                <w:lang w:val="tg-Cyrl-TJ"/>
              </w:rPr>
              <m:t>2</m:t>
            </m:r>
          </m:sup>
        </m:sSubSup>
      </m:oMath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, вале ҷараёни реле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I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=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U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/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Z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, ки дар ин ҷо: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 xml:space="preserve"> U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– шиддат дар исканҷаҳои реле; 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Z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– муқовимати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печа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ҳои реле.</w:t>
      </w:r>
    </w:p>
    <w:p w14:paraId="293176D2" w14:textId="77777777" w:rsidR="00313162" w:rsidRPr="00F638C7" w:rsidRDefault="00313162" w:rsidP="0031316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tg-Cyrl-TJ"/>
        </w:rPr>
      </w:pP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Бинобар ин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М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э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=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 xml:space="preserve">kʹ </w:t>
      </w:r>
      <m:oMath>
        <m:sSubSup>
          <m:sSubSupPr>
            <m:ctrlPr>
              <w:rPr>
                <w:rFonts w:ascii="Cambria Math" w:eastAsia="Calibri" w:hAnsi="Cambria Math" w:cs="Times New Roman"/>
                <w:i/>
                <w:sz w:val="32"/>
                <w:szCs w:val="32"/>
                <w:lang w:val="en-US"/>
              </w:rPr>
            </m:ctrlPr>
          </m:sSubSupPr>
          <m:e>
            <m:r>
              <w:rPr>
                <w:rFonts w:ascii="Cambria Math" w:eastAsia="Calibri" w:hAnsi="Cambria Math" w:cs="Times New Roman"/>
                <w:sz w:val="32"/>
                <w:szCs w:val="32"/>
                <w:lang w:val="en-US"/>
              </w:rPr>
              <m:t>U</m:t>
            </m:r>
          </m:e>
          <m:sub>
            <m:r>
              <w:rPr>
                <w:rFonts w:ascii="Cambria Math" w:eastAsia="Calibri" w:hAnsi="Cambria Math" w:cs="Times New Roman"/>
                <w:sz w:val="32"/>
                <w:szCs w:val="32"/>
                <w:lang w:val="tg-Cyrl-TJ"/>
              </w:rPr>
              <m:t>р</m:t>
            </m:r>
          </m:sub>
          <m:sup>
            <m:r>
              <w:rPr>
                <w:rFonts w:ascii="Cambria Math" w:eastAsia="Calibri" w:hAnsi="Cambria Math" w:cs="Times New Roman"/>
                <w:sz w:val="32"/>
                <w:szCs w:val="32"/>
                <w:lang w:val="tg-Cyrl-TJ"/>
              </w:rPr>
              <m:t>2</m:t>
            </m:r>
          </m:sup>
        </m:sSubSup>
      </m:oMath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 ва бо дарназардошти он, ки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U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=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U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/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k</w:t>
      </w:r>
      <w:r w:rsidRPr="00F638C7">
        <w:rPr>
          <w:rFonts w:ascii="Times New Roman" w:eastAsia="Calibri" w:hAnsi="Times New Roman" w:cs="Times New Roman"/>
          <w:i/>
          <w:sz w:val="32"/>
          <w:szCs w:val="32"/>
          <w:vertAlign w:val="subscript"/>
          <w:lang w:val="tg-Cyrl-TJ"/>
        </w:rPr>
        <w:t>ТШ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, моменти электромагнитӣ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М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э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=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 xml:space="preserve">kʹʹ </w:t>
      </w:r>
      <m:oMath>
        <m:sSubSup>
          <m:sSubSupPr>
            <m:ctrlPr>
              <w:rPr>
                <w:rFonts w:ascii="Cambria Math" w:eastAsia="Calibri" w:hAnsi="Cambria Math" w:cs="Times New Roman"/>
                <w:i/>
                <w:sz w:val="32"/>
                <w:szCs w:val="32"/>
                <w:lang w:val="en-US"/>
              </w:rPr>
            </m:ctrlPr>
          </m:sSubSupPr>
          <m:e>
            <m:r>
              <w:rPr>
                <w:rFonts w:ascii="Cambria Math" w:eastAsia="Calibri" w:hAnsi="Cambria Math" w:cs="Times New Roman"/>
                <w:sz w:val="32"/>
                <w:szCs w:val="32"/>
                <w:lang w:val="en-US"/>
              </w:rPr>
              <m:t>U</m:t>
            </m:r>
          </m:e>
          <m:sub>
            <m:r>
              <w:rPr>
                <w:rFonts w:ascii="Cambria Math" w:eastAsia="Calibri" w:hAnsi="Cambria Math" w:cs="Times New Roman"/>
                <w:sz w:val="32"/>
                <w:szCs w:val="32"/>
                <w:lang w:val="tg-Cyrl-TJ"/>
              </w:rPr>
              <m:t>ш</m:t>
            </m:r>
          </m:sub>
          <m:sup>
            <m:r>
              <w:rPr>
                <w:rFonts w:ascii="Cambria Math" w:eastAsia="Calibri" w:hAnsi="Cambria Math" w:cs="Times New Roman"/>
                <w:sz w:val="32"/>
                <w:szCs w:val="32"/>
                <w:lang w:val="tg-Cyrl-TJ"/>
              </w:rPr>
              <m:t>2</m:t>
            </m:r>
          </m:sup>
        </m:sSubSup>
      </m:oMath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>. Ин маънои онро дорад, ки кори реле аз шиддати шабака вобастагӣ дорад.</w:t>
      </w:r>
    </w:p>
    <w:p w14:paraId="69A81946" w14:textId="77777777" w:rsidR="00313162" w:rsidRPr="00F638C7" w:rsidRDefault="00313162" w:rsidP="0031316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tg-Cyrl-TJ"/>
        </w:rPr>
      </w:pP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Ҳангоми ҳаракати </w:t>
      </w:r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>ланга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>р тағйирёбии роғи ҳаво</w:t>
      </w:r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>ӣ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 </w:t>
      </w:r>
      <m:oMath>
        <m:r>
          <w:rPr>
            <w:rFonts w:ascii="Cambria Math" w:eastAsia="Times New Roman" w:hAnsi="Cambria Math" w:cs="Times New Roman"/>
            <w:sz w:val="32"/>
            <w:szCs w:val="32"/>
            <w:lang w:val="tg-Cyrl-TJ"/>
          </w:rPr>
          <m:t>δ</m:t>
        </m:r>
      </m:oMath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, 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сели магнитӣ ва қувваи </w:t>
      </w:r>
      <w:r w:rsidRPr="00F638C7">
        <w:rPr>
          <w:rFonts w:ascii="Times New Roman" w:eastAsia="Times New Roman" w:hAnsi="Times New Roman" w:cs="Times New Roman"/>
          <w:i/>
          <w:sz w:val="32"/>
          <w:szCs w:val="32"/>
          <w:lang w:val="tg-Cyrl-TJ"/>
        </w:rPr>
        <w:t>F</w:t>
      </w:r>
      <w:r w:rsidRPr="00F638C7">
        <w:rPr>
          <w:rFonts w:ascii="Times New Roman" w:eastAsia="Times New Roman" w:hAnsi="Times New Roman" w:cs="Times New Roman"/>
          <w:sz w:val="32"/>
          <w:szCs w:val="32"/>
          <w:vertAlign w:val="subscript"/>
          <w:lang w:val="tg-Cyrl-TJ"/>
        </w:rPr>
        <w:t>э</w:t>
      </w:r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>-ро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>ба вуҷуд намеорад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. </w:t>
      </w:r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>Ф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>арқияти асосии релеи шиддат аз ҷараён</w:t>
      </w:r>
      <w:r w:rsidRPr="005F2E53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>д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ар ин аст. Сабаб дар он аст, ки ҳангоми камшавии </w:t>
      </w:r>
      <m:oMath>
        <m:r>
          <w:rPr>
            <w:rFonts w:ascii="Cambria Math" w:eastAsia="Times New Roman" w:hAnsi="Cambria Math" w:cs="Times New Roman"/>
            <w:sz w:val="32"/>
            <w:szCs w:val="32"/>
            <w:lang w:val="tg-Cyrl-TJ"/>
          </w:rPr>
          <m:t>δ</m:t>
        </m:r>
      </m:oMath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 муқовимати индуктивии </w:t>
      </w:r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>печа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ҳои реле </w:t>
      </w:r>
      <w:r w:rsidRPr="00F638C7">
        <w:rPr>
          <w:rFonts w:ascii="Times New Roman" w:eastAsia="Times New Roman" w:hAnsi="Times New Roman" w:cs="Times New Roman"/>
          <w:i/>
          <w:sz w:val="32"/>
          <w:szCs w:val="32"/>
          <w:lang w:val="tg-Cyrl-TJ"/>
        </w:rPr>
        <w:t>Х</w:t>
      </w:r>
      <w:r w:rsidRPr="00F638C7">
        <w:rPr>
          <w:rFonts w:ascii="Times New Roman" w:eastAsia="Times New Roman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 = </w:t>
      </w:r>
      <m:oMath>
        <m:r>
          <w:rPr>
            <w:rFonts w:ascii="Cambria Math" w:eastAsia="Times New Roman" w:hAnsi="Cambria Math" w:cs="Times New Roman"/>
            <w:sz w:val="32"/>
            <w:szCs w:val="32"/>
            <w:lang w:val="tg-Cyrl-TJ"/>
          </w:rPr>
          <m:t>ω</m:t>
        </m:r>
      </m:oMath>
      <w:r w:rsidRPr="00F638C7">
        <w:rPr>
          <w:rFonts w:ascii="Times New Roman" w:eastAsia="Times New Roman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Times New Roman" w:hAnsi="Times New Roman" w:cs="Times New Roman"/>
          <w:i/>
          <w:sz w:val="32"/>
          <w:szCs w:val="32"/>
          <w:lang w:val="tg-Cyrl-TJ"/>
        </w:rPr>
        <w:t>L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, зиёд </w:t>
      </w:r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>шуда,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 ҷараёнро дар реле кам мекунад: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I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=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U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/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Х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.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Ҳамзамон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муқовимати занҷири магнитии реле </w:t>
      </w:r>
      <w:r w:rsidRPr="00CC5AC5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R</w:t>
      </w:r>
      <w:r w:rsidRPr="00CC5AC5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м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кам мешавад. Дар ин ҳолат таъсири тағйирёбии ҷараён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I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бо тағйирёбии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мувофиқи 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муқовимати магнитии реле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R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м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ҷуброн мегардад, ки дар нат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иҷаи он сели магнитии реле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 xml:space="preserve">Ф 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=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I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m:oMath>
        <m:r>
          <w:rPr>
            <w:rFonts w:ascii="Cambria Math" w:eastAsia="Times New Roman" w:hAnsi="Cambria Math" w:cs="Times New Roman"/>
            <w:sz w:val="32"/>
            <w:szCs w:val="32"/>
            <w:lang w:val="tg-Cyrl-TJ"/>
          </w:rPr>
          <m:t>ω</m:t>
        </m:r>
      </m:oMath>
      <w:r w:rsidRPr="00F638C7">
        <w:rPr>
          <w:rFonts w:ascii="Times New Roman" w:eastAsia="Times New Roman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Times New Roman" w:hAnsi="Times New Roman" w:cs="Times New Roman"/>
          <w:sz w:val="32"/>
          <w:szCs w:val="32"/>
          <w:lang w:val="tg-Cyrl-TJ"/>
        </w:rPr>
        <w:t>/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R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м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бетағйир мемонад.</w:t>
      </w:r>
    </w:p>
    <w:p w14:paraId="70DE7B1A" w14:textId="77777777" w:rsidR="00313162" w:rsidRPr="00F638C7" w:rsidRDefault="00313162" w:rsidP="0031316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tg-Cyrl-TJ"/>
        </w:rPr>
      </w:pP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Релеи шиддати ҷараёни тағйирёбанда РН-53 (максималӣ) ва РН-54 (минималӣ), аз рӯ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й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и сохти конструксионӣ ба монанди релеи РТ-40 иҷро шудаанд. Барои кам кардани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ларзиши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тамос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ҳо,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печа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и реле 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lastRenderedPageBreak/>
        <w:t>ба воситаи росткунанда (выпрямитель) ба шиддати шабака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 xml:space="preserve"> U</w:t>
      </w:r>
      <w:r w:rsidRPr="00F638C7">
        <w:rPr>
          <w:rFonts w:ascii="Times New Roman" w:eastAsia="Calibri" w:hAnsi="Times New Roman" w:cs="Times New Roman"/>
          <w:sz w:val="32"/>
          <w:szCs w:val="32"/>
          <w:vertAlign w:val="subscript"/>
          <w:lang w:val="tg-Cyrl-TJ"/>
        </w:rPr>
        <w:t>р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пайваст мешавад, ки он дорои муқовимати дохилии калон мебошад. </w:t>
      </w:r>
    </w:p>
    <w:p w14:paraId="22258B22" w14:textId="47A1B1AC" w:rsidR="00313162" w:rsidRDefault="00313162" w:rsidP="0031316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tg-Cyrl-TJ"/>
        </w:rPr>
      </w:pP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Дар релеҳои РН-53 зариби бозгашт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k</w:t>
      </w:r>
      <w:r w:rsidRPr="00F638C7">
        <w:rPr>
          <w:rFonts w:ascii="Times New Roman" w:eastAsia="Calibri" w:hAnsi="Times New Roman" w:cs="Times New Roman"/>
          <w:i/>
          <w:sz w:val="32"/>
          <w:szCs w:val="32"/>
          <w:vertAlign w:val="subscript"/>
          <w:lang w:val="tg-Cyrl-TJ"/>
        </w:rPr>
        <w:t>б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 xml:space="preserve"> ≥ 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0,8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 xml:space="preserve">, 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релеи РН-54 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>k</w:t>
      </w:r>
      <w:r w:rsidRPr="00F638C7">
        <w:rPr>
          <w:rFonts w:ascii="Times New Roman" w:eastAsia="Calibri" w:hAnsi="Times New Roman" w:cs="Times New Roman"/>
          <w:i/>
          <w:sz w:val="32"/>
          <w:szCs w:val="32"/>
          <w:vertAlign w:val="subscript"/>
          <w:lang w:val="tg-Cyrl-TJ"/>
        </w:rPr>
        <w:t>б</w:t>
      </w:r>
      <w:r w:rsidRPr="00F638C7">
        <w:rPr>
          <w:rFonts w:ascii="Times New Roman" w:eastAsia="Calibri" w:hAnsi="Times New Roman" w:cs="Times New Roman"/>
          <w:i/>
          <w:sz w:val="32"/>
          <w:szCs w:val="32"/>
          <w:lang w:val="tg-Cyrl-TJ"/>
        </w:rPr>
        <w:t xml:space="preserve"> ≥ 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1,25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ташкил </w:t>
      </w:r>
      <w:r w:rsidRPr="003259CE">
        <w:rPr>
          <w:rFonts w:ascii="Times New Roman" w:eastAsia="Calibri" w:hAnsi="Times New Roman" w:cs="Times New Roman"/>
          <w:sz w:val="32"/>
          <w:szCs w:val="32"/>
          <w:lang w:val="tg-Cyrl-TJ"/>
        </w:rPr>
        <w:t>медиҳанд.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Қиёсаки релеи шиддат бо ёрии ақрабаки дар он гузошта шуда ва бо тағйир додани схемаи васли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печа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ҳо танзим карда мешавад.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Оид ба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 параметрҳои релеҳои шиддати силсилаи РН-53(54) маълумотҳои 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феҳристӣ 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дар ҷад. З</w:t>
      </w:r>
      <w:r>
        <w:rPr>
          <w:rFonts w:ascii="Times New Roman" w:eastAsia="Calibri" w:hAnsi="Times New Roman" w:cs="Times New Roman"/>
          <w:sz w:val="32"/>
          <w:szCs w:val="32"/>
          <w:lang w:val="tg-Cyrl-TJ"/>
        </w:rPr>
        <w:t>4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 xml:space="preserve">.2 </w:t>
      </w:r>
      <w:r w:rsidRPr="009B2974">
        <w:rPr>
          <w:rFonts w:ascii="Times New Roman" w:eastAsia="Times New Roman" w:hAnsi="Times New Roman" w:cs="Times New Roman"/>
          <w:sz w:val="30"/>
          <w:szCs w:val="30"/>
          <w:lang w:val="tg-Cyrl-TJ"/>
        </w:rPr>
        <w:t>Абдуллоев, Р.Т. Ҳимояи релеии таҷҳизоти электроэнергетикӣ</w:t>
      </w:r>
      <w:r>
        <w:rPr>
          <w:rFonts w:ascii="Times New Roman" w:eastAsia="Times New Roman" w:hAnsi="Times New Roman" w:cs="Times New Roman"/>
          <w:sz w:val="30"/>
          <w:szCs w:val="30"/>
          <w:lang w:val="tg-Cyrl-TJ"/>
        </w:rPr>
        <w:t xml:space="preserve"> </w:t>
      </w:r>
      <w:r w:rsidRPr="00F638C7">
        <w:rPr>
          <w:rFonts w:ascii="Times New Roman" w:eastAsia="Calibri" w:hAnsi="Times New Roman" w:cs="Times New Roman"/>
          <w:sz w:val="32"/>
          <w:szCs w:val="32"/>
          <w:lang w:val="tg-Cyrl-TJ"/>
        </w:rPr>
        <w:t>оварда шудааст.</w:t>
      </w:r>
    </w:p>
    <w:p w14:paraId="15576667" w14:textId="529993DE" w:rsidR="00313162" w:rsidRPr="00F638C7" w:rsidRDefault="00313162" w:rsidP="00313162">
      <w:pPr>
        <w:pStyle w:val="10"/>
        <w:rPr>
          <w:rFonts w:cs="Times New Roman"/>
          <w:sz w:val="32"/>
          <w:lang w:val="tg-Cyrl-TJ"/>
        </w:rPr>
      </w:pPr>
      <w:bookmarkStart w:id="3" w:name="_Toc515553078"/>
      <w:r w:rsidRPr="00F638C7">
        <w:rPr>
          <w:rFonts w:cs="Times New Roman"/>
          <w:sz w:val="32"/>
          <w:lang w:val="tg-Cyrl-TJ"/>
        </w:rPr>
        <w:t>Релеҳои мантиқии электромагнитӣ</w:t>
      </w:r>
      <w:bookmarkEnd w:id="3"/>
      <w:r w:rsidRPr="00F638C7">
        <w:rPr>
          <w:rFonts w:cs="Times New Roman"/>
          <w:sz w:val="32"/>
          <w:lang w:val="tg-Cyrl-TJ"/>
        </w:rPr>
        <w:t xml:space="preserve"> </w:t>
      </w:r>
    </w:p>
    <w:p w14:paraId="55004918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07010918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F638C7">
        <w:rPr>
          <w:rFonts w:ascii="Times New Roman" w:hAnsi="Times New Roman" w:cs="Times New Roman"/>
          <w:b/>
          <w:sz w:val="32"/>
          <w:szCs w:val="32"/>
          <w:lang w:val="tg-Cyrl-TJ"/>
        </w:rPr>
        <w:t>Релеи вақт</w:t>
      </w:r>
      <w:r w:rsidRPr="00F638C7">
        <w:rPr>
          <w:rFonts w:ascii="Times New Roman" w:hAnsi="Times New Roman" w:cs="Times New Roman"/>
          <w:sz w:val="32"/>
          <w:szCs w:val="32"/>
          <w:lang w:val="tg-Cyrl-TJ"/>
        </w:rPr>
        <w:t xml:space="preserve"> релеи мантиқӣ ба ҳисоб меравад. Он барои ба амал овардани таъхири вақти сунъӣ, ҳангоми интиқоли сигнал ба </w:t>
      </w:r>
      <w:r>
        <w:rPr>
          <w:rFonts w:ascii="Times New Roman" w:hAnsi="Times New Roman" w:cs="Times New Roman"/>
          <w:sz w:val="32"/>
          <w:szCs w:val="32"/>
          <w:lang w:val="tg-Cyrl-TJ"/>
        </w:rPr>
        <w:t>дигар реле</w:t>
      </w:r>
      <w:r w:rsidRPr="00F638C7">
        <w:rPr>
          <w:rFonts w:ascii="Times New Roman" w:hAnsi="Times New Roman" w:cs="Times New Roman"/>
          <w:sz w:val="32"/>
          <w:szCs w:val="32"/>
          <w:lang w:val="tg-Cyrl-TJ"/>
        </w:rPr>
        <w:t>и мантиқии қисми ҳимояи релеӣ ва автоматика истифода бурда мешавад.</w:t>
      </w:r>
    </w:p>
    <w:p w14:paraId="4DC69C5C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Вобаста ба ҷараёни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амалиёт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ӣ, релеҳои вақт ба ҷараёни доимӣ ва тағйирёбанда ҷудо карда мешаванд.</w:t>
      </w:r>
    </w:p>
    <w:p w14:paraId="57694991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Релеи вақти ҷараёни доимӣ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одатан бо системаи электромагнитии дорои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ри кашанда истифода мешавад. Таъхири вақт аз ҳисоби механизми соат ба вуҷуд оварда мешавад.</w:t>
      </w:r>
    </w:p>
    <w:p w14:paraId="7D3818D6" w14:textId="42419899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Дар рас.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15.2.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яке аз намудҳои релеи навъи РВ-100 дар ҳолати хомӯшӣ </w:t>
      </w:r>
      <w:r w:rsidRPr="00E26DEA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ин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ъ</w:t>
      </w:r>
      <w:r w:rsidRPr="00E26DEA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икос ёфтааст ва пружинаи баҳаракатоваранда </w:t>
      </w:r>
      <w:r w:rsidRPr="00E26DE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</w:t>
      </w:r>
      <w:r w:rsidRPr="00E26DEA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дар ҳолати кушода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мебошад.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Пружина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барои ба гардиш даровардани сектор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6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майл мекунад, вале ба ӯ ангуштак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8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,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ки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дар қисми болоии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лангар ҷойгир аст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моне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ъа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ме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шавад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.</w:t>
      </w:r>
    </w:p>
    <w:p w14:paraId="6C1DCFC9" w14:textId="77777777" w:rsidR="00313162" w:rsidRDefault="00313162" w:rsidP="00313162">
      <w:pPr>
        <w:tabs>
          <w:tab w:val="left" w:pos="5812"/>
        </w:tabs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lastRenderedPageBreak/>
        <w:t xml:space="preserve"> </w:t>
      </w:r>
      <w:r>
        <w:object w:dxaOrig="8784" w:dyaOrig="4423" w14:anchorId="227BB47B">
          <v:shape id="_x0000_i1034" type="#_x0000_t75" style="width:406.5pt;height:204pt" o:ole="">
            <v:imagedata r:id="rId10" o:title=""/>
          </v:shape>
          <o:OLEObject Type="Embed" ProgID="Visio.Drawing.11" ShapeID="_x0000_i1034" DrawAspect="Content" ObjectID="_1808108494" r:id="rId11"/>
        </w:object>
      </w:r>
    </w:p>
    <w:p w14:paraId="4EB95093" w14:textId="0AB40B63" w:rsidR="00313162" w:rsidRPr="00F638C7" w:rsidRDefault="00313162" w:rsidP="00313162">
      <w:pPr>
        <w:tabs>
          <w:tab w:val="left" w:pos="5812"/>
        </w:tabs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 xml:space="preserve">Рас. 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>15.2</w:t>
      </w:r>
      <w:r w:rsidRPr="00F638C7"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>. Схемаи кинематикии релеи вақт, РВ – 100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 xml:space="preserve"> </w:t>
      </w:r>
      <w:r w:rsidRPr="009B2974">
        <w:rPr>
          <w:rFonts w:ascii="Times New Roman" w:eastAsia="Times New Roman" w:hAnsi="Times New Roman" w:cs="Times New Roman"/>
          <w:sz w:val="30"/>
          <w:szCs w:val="30"/>
          <w:lang w:val="tg-Cyrl-TJ"/>
        </w:rPr>
        <w:t>Абдуллоев, Р.Т. Ҳимояи релеии таҷҳизоти электроэнергетикӣ: саҳ.</w:t>
      </w:r>
      <w:r>
        <w:rPr>
          <w:rFonts w:ascii="Times New Roman" w:eastAsia="Times New Roman" w:hAnsi="Times New Roman" w:cs="Times New Roman"/>
          <w:sz w:val="30"/>
          <w:szCs w:val="30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  <w:lang w:val="tg-Cyrl-TJ"/>
        </w:rPr>
        <w:t>62</w:t>
      </w:r>
      <w:r>
        <w:rPr>
          <w:rFonts w:ascii="Times New Roman" w:eastAsia="Times New Roman" w:hAnsi="Times New Roman" w:cs="Times New Roman"/>
          <w:sz w:val="30"/>
          <w:szCs w:val="30"/>
          <w:lang w:val="tg-Cyrl-TJ"/>
        </w:rPr>
        <w:t>.</w:t>
      </w:r>
    </w:p>
    <w:p w14:paraId="3654E94D" w14:textId="77777777" w:rsidR="00313162" w:rsidRPr="002C601F" w:rsidRDefault="00313162" w:rsidP="00313162">
      <w:pPr>
        <w:tabs>
          <w:tab w:val="left" w:pos="5812"/>
        </w:tabs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noProof/>
          <w:sz w:val="24"/>
          <w:szCs w:val="28"/>
          <w:lang w:val="tg-Cyrl-TJ" w:eastAsia="ru-RU"/>
        </w:rPr>
      </w:pPr>
    </w:p>
    <w:p w14:paraId="7286F6E7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Ҳангоми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реле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14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додани шиддат ланга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13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қувваи зидтаъсиркунандаи </w:t>
      </w:r>
      <w:r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12</w:t>
      </w:r>
      <w:r w:rsidRPr="00854EB4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-ро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бартараф сохта, монеаи ангуштакро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8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аз байн мебарад ва дар зери таъсири пружина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сектор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6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гардиш медарояд.</w:t>
      </w:r>
    </w:p>
    <w:p w14:paraId="3EBAE425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Ин гардиш ба воситаи </w:t>
      </w:r>
      <w:r w:rsidRPr="00160853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дандоначарх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5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навард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4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, ки дар он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ҳаракаткунанда пайваст аст, интиқол дода мешавад. Ҳаракаткунии навард аз ҳисоби часпидани (сцепление) </w:t>
      </w:r>
      <w:r w:rsidRPr="00160853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дандоначархи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пешбаранда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17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ба воситаи часпак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18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амал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оварда мешавад. </w:t>
      </w:r>
      <w:r w:rsidRPr="00160853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Дандоначархи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пешбаранда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17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ба воситаи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дандоначархаки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16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дандоначарх</w:t>
      </w:r>
      <w:r w:rsidRPr="00160853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ҳои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15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7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механизми соат алоқаманд мебошанд. Вақти кории реле (таъхири вақт) аз фосилаи байни ҳолати аввалаи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ҳаракаткунанда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4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то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беҳаракат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3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вобастагӣ дорад. Ин фосила ҳангоми кӯчиши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ҳаракаткунанда дар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ҷадвал (</w:t>
      </w:r>
      <w:r w:rsidRPr="0087476F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шкала)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2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, ки таъхири вақт бо сон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я нишон дода шудааст, тағйир меёбад.</w:t>
      </w:r>
    </w:p>
    <w:p w14:paraId="22CF2C65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 xml:space="preserve">Релеҳои вақт инчунин дорои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васлтағйирдиҳанда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мебошанд (ҳаракаткунанда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9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, беҳаракат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10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). Ҳангоми хомӯш кардани шиддат аз реле пружинаи баргарданда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12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дар як лаҳзаи хурд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рро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ба ҳолати аввалааш бар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гардонда, механизми соат ва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4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9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мавқеи аввалаи худро мегиранд.</w:t>
      </w:r>
    </w:p>
    <w:p w14:paraId="00E6E714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Релеҳои вақт б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арои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параметрҳои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зерин истеҳсол карда мешаванд: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U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ном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 = 24, 48, 110, 220 В; таъхири минималии вақт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min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=0.1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максималӣ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max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=20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c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. Онҳо дар шиддати на кам аз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U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кор.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= 0.7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U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ном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хуб кор мекунанд. Дар ҳоле, ки хатогии минималӣ аз рӯ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й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вақт на он қадар зиёд мешавад. Иқтидори истеъмолии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 реле ҳангоми номинал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ӣ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будани шиддат </w:t>
      </w:r>
      <w:r w:rsidRPr="00052016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P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н</w:t>
      </w:r>
      <w:r w:rsidRPr="00052016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=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30 Вт-ро ташкил медиҳад.</w:t>
      </w:r>
    </w:p>
    <w:p w14:paraId="353B8936" w14:textId="77777777" w:rsidR="00313162" w:rsidRPr="00F638C7" w:rsidRDefault="00313162" w:rsidP="0031316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ab/>
        <w:t>Релеҳои вақт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ҷараёни тағйирёбанда асосан се намуд мебошанд. Яке аз онҳо реле бо механизми соат ва пуркунандаи (завод) электромагнитӣ мебошад. Аз рӯ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й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 принсипи корӣ ин намуди релеҳо монанд ба релеҳои ҷараёни доимӣ мебошанд. Фарқият аз рӯ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й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параметрҳои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ҳое, ки барои шиддати тағйирёбанда пешбинӣ шудаанд, муайян карда мешавад. Ка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мбудии асосии ин намуди релеҳо, истеъмоли калони тавоноӣ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(60 В·А ва бештар) буда, инчунин эҳтимоли аз кор баромадан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ро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доранд, зеро ҳангоми расиши кӯтоҳ шиддати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амалиёт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ии ҷараёни тағйирёбанда аз шиддати корӣ кам шуда метавонад.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дигар намуди релеи вақти ҷараёни тағйирёбанда дар шароити муътадил дар зери таъсири шиддат аст ва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 – дар ҳолати кашида. Ҳангоми кам шудан ё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нестшавии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шиддат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ри реле сар дода мешавад, дар ин ҳол механизми соатии боздоштшуда ба ҳаракат медарояд ва бо гузашти вақти додашуда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 xml:space="preserve">реле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ба кор медарояд. Камбудии реле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ин эҳтимоли хато кор кардан ҳанго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ми паст шудани шиддат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мебошад.</w:t>
      </w:r>
    </w:p>
    <w:p w14:paraId="480BB722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Бинобар ин,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аз ҳама бештар релеҳо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бо микромуҳаррики РВМ-12 ва РВМ-13 паҳн гардидаанд. Ин релеҳо бевосита ба занҷири якуми табдилдиҳандаҳои ҷараён пайваст карда мешаванд.</w:t>
      </w:r>
    </w:p>
    <w:p w14:paraId="047D6284" w14:textId="77777777" w:rsidR="00313162" w:rsidRDefault="00313162" w:rsidP="00313162">
      <w:pPr>
        <w:tabs>
          <w:tab w:val="left" w:pos="5812"/>
        </w:tabs>
        <w:spacing w:after="0" w:line="36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  <w:r>
        <w:object w:dxaOrig="9685" w:dyaOrig="7727" w14:anchorId="7EC7A45A">
          <v:shape id="_x0000_i1035" type="#_x0000_t75" style="width:436.5pt;height:349.5pt" o:ole="">
            <v:imagedata r:id="rId12" o:title=""/>
          </v:shape>
          <o:OLEObject Type="Embed" ProgID="Visio.Drawing.11" ShapeID="_x0000_i1035" DrawAspect="Content" ObjectID="_1808108495" r:id="rId13"/>
        </w:object>
      </w:r>
    </w:p>
    <w:p w14:paraId="593924F0" w14:textId="2C07798B" w:rsidR="00313162" w:rsidRPr="00313162" w:rsidRDefault="00313162" w:rsidP="00313162">
      <w:pPr>
        <w:tabs>
          <w:tab w:val="left" w:pos="5812"/>
        </w:tabs>
        <w:spacing w:after="0" w:line="240" w:lineRule="auto"/>
        <w:ind w:firstLine="426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Рас. 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15.3.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Схемаи принсипиалӣ (</w:t>
      </w:r>
      <w:r w:rsidRPr="00313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а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 ва конструксияи (</w:t>
      </w:r>
      <w:r w:rsidRPr="00313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б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 релеи вақти навъи РВМ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313162">
        <w:rPr>
          <w:rFonts w:ascii="Times New Roman" w:eastAsia="Times New Roman" w:hAnsi="Times New Roman" w:cs="Times New Roman"/>
          <w:sz w:val="32"/>
          <w:szCs w:val="32"/>
          <w:lang w:val="tg-Cyrl-TJ"/>
        </w:rPr>
        <w:t>Абдуллоев, Р.Т. Ҳимояи релеии таҷҳизоти электроэнергетикӣ: саҳ.</w:t>
      </w:r>
      <w:r w:rsidRPr="00313162">
        <w:rPr>
          <w:rFonts w:ascii="Times New Roman" w:eastAsia="Times New Roman" w:hAnsi="Times New Roman" w:cs="Times New Roman"/>
          <w:sz w:val="32"/>
          <w:szCs w:val="32"/>
          <w:lang w:val="tg-Cyrl-TJ"/>
        </w:rPr>
        <w:t xml:space="preserve"> 64.</w:t>
      </w:r>
    </w:p>
    <w:p w14:paraId="004AF3DE" w14:textId="77777777" w:rsidR="00313162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</w:p>
    <w:p w14:paraId="567A359B" w14:textId="60D0D659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Релеи РВМ (рас.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15.3.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) аз микромуҳаррики синхронии бо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стаор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w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ротори кашанда, ду трансформатори серкунанда (насыщающий)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TL1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TL2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, системаи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KT.1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–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KT.3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иборат мебошад.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ҳои якуми трансформаторҳ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о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серкунанда ба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дуюми трансформатор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ҳ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ои ченкунандаи ҷараёни ду фаза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пайваст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 xml:space="preserve">мешаванд. Реле дар ҳоле ба кор медарояд, ки занҷири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статорӣ байни баромадҳои 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– 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 xml:space="preserve">9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ё 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– 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13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сарбаст карда шавад. </w:t>
      </w:r>
    </w:p>
    <w:p w14:paraId="296770B9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Барои дуруст кор кардани реле, схемаи ҳимояи релеӣ тавре иҷро карда мешавад,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ки ҳангоми ба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кордароии ҳимоя, дар ҳама ҳолат, сарбаст кардани як занҷирро ба амал меорад (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– 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9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ё 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– 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13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).</w:t>
      </w:r>
    </w:p>
    <w:p w14:paraId="005C4346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Барои кам кардани таркиб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гармоникӣ дар шиддат ва ҷараёне, ки ба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муҳаррик оварда шудааст ва барои кам кардани шиддати ба оиқ хатарнок буда, ба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трансформатори серкунанда ба таври параллелӣ конденсатор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резистор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R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пайваст шудааст. Реле аз се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иборат буда, дутояш импулсӣ (</w:t>
      </w:r>
      <w:r w:rsidRPr="00C21930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KT.1</w:t>
      </w:r>
      <w:r w:rsidRPr="00C21930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ва </w:t>
      </w:r>
      <w:r w:rsidRPr="00C21930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KT.2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</w:t>
      </w:r>
      <w:r w:rsidRPr="00C21930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мебошанд. Таъхири вақти максималӣ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en-US" w:eastAsia="ru-RU"/>
        </w:rPr>
        <w:t>t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en-US" w:eastAsia="ru-RU"/>
        </w:rPr>
        <w:t>max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eastAsia="ru-RU"/>
        </w:rPr>
        <w:t xml:space="preserve"> = 4 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дар релеи РВМ-12 ва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en-US" w:eastAsia="ru-RU"/>
        </w:rPr>
        <w:t>t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en-US" w:eastAsia="ru-RU"/>
        </w:rPr>
        <w:t>max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eastAsia="ru-RU"/>
        </w:rPr>
        <w:t xml:space="preserve"> =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10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eastAsia="ru-RU"/>
        </w:rPr>
        <w:t xml:space="preserve"> 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РВМ-13 мебошанд.</w:t>
      </w:r>
    </w:p>
    <w:p w14:paraId="6E8D94A4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Конструксия ва схемаи реле РВМ дар рас. 3.7 нишон дода шудааст. Ҳангоми фаъол кардани реле,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муҳаррик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дуюми яке аз трансформаторҳои серкунанда пайваст карда мешавад (дар рас. 3.7,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баромадҳои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11–9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ё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11–13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пайваст мешаванд), ротор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2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ҳудуди байни қутбии статор кашида шуда, </w:t>
      </w:r>
      <w:r w:rsidRPr="0087476F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трибка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3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аз ҳаракат боздошта мешавад ва гардиш ба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устувонав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4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интиқол меёбад.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 бо таъхири вақти додашуда кор мекунанд. Ҳангоми нест шудани ҷараён, ротор аз гардиш бозмемонад ва аз ҳудуди байни қутбӣ баромада, </w:t>
      </w:r>
      <w:r w:rsidRPr="0087476F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трибкаро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воситаи редуктор аз ҳаракаткунӣ боз медорад.</w:t>
      </w:r>
    </w:p>
    <w:p w14:paraId="488C4AF8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b/>
          <w:noProof/>
          <w:sz w:val="32"/>
          <w:szCs w:val="32"/>
          <w:lang w:val="tg-Cyrl-TJ" w:eastAsia="ru-RU"/>
        </w:rPr>
        <w:t xml:space="preserve">Релеи </w:t>
      </w:r>
      <w:r>
        <w:rPr>
          <w:rFonts w:ascii="Times New Roman" w:eastAsiaTheme="minorEastAsia" w:hAnsi="Times New Roman" w:cs="Times New Roman"/>
          <w:b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b/>
          <w:noProof/>
          <w:sz w:val="32"/>
          <w:szCs w:val="32"/>
          <w:lang w:val="tg-Cyrl-TJ" w:eastAsia="ru-RU"/>
        </w:rPr>
        <w:t>ӣ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. Барои сохтани релеи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ӣ одатан системаи электромагнит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иро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ри гар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данда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истифода мебаранд. Релеҳои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аз як ва якчанд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ҳое, ки ба шиддати пурраи манбаи ҷараёни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амалиёт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ё бо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 дигар релеҳо ва дастгоҳҳо (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печаи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>ҷараён)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пайдарпай пайваст карда мешаванд,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иборат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мебошанд. Релеҳои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энергияи электрикиро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кам истеъмол мекунанд ва кори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ҳои дар занҷир бударо осон гардон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да (барои релеи ҷараён муҳим бударо),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тавонои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манбаи ҷараёни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амалиёт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иро коҳиш медиҳанд. Релеҳои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бо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шиддат, бояд дар шиддатҳои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U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= 0,8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U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ном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боэътимод кор кунанд.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0"/>
        <w:gridCol w:w="3695"/>
      </w:tblGrid>
      <w:tr w:rsidR="00313162" w14:paraId="34A4947D" w14:textId="77777777" w:rsidTr="00072A12">
        <w:trPr>
          <w:trHeight w:val="4709"/>
        </w:trPr>
        <w:tc>
          <w:tcPr>
            <w:tcW w:w="5148" w:type="dxa"/>
          </w:tcPr>
          <w:p w14:paraId="4924E9D4" w14:textId="77777777" w:rsidR="00313162" w:rsidRDefault="00313162" w:rsidP="00072A12">
            <w:pPr>
              <w:rPr>
                <w:noProof/>
                <w:lang w:eastAsia="ru-RU"/>
              </w:rPr>
            </w:pPr>
            <w:r>
              <w:object w:dxaOrig="6210" w:dyaOrig="4995" w14:anchorId="4BF91073">
                <v:shape id="_x0000_i1036" type="#_x0000_t75" style="width:310.5pt;height:249.75pt" o:ole="">
                  <v:imagedata r:id="rId14" o:title=""/>
                </v:shape>
                <o:OLEObject Type="Embed" ProgID="Visio.Drawing.11" ShapeID="_x0000_i1036" DrawAspect="Content" ObjectID="_1808108496" r:id="rId15"/>
              </w:object>
            </w:r>
          </w:p>
        </w:tc>
        <w:tc>
          <w:tcPr>
            <w:tcW w:w="3950" w:type="dxa"/>
          </w:tcPr>
          <w:p w14:paraId="282B4CC6" w14:textId="77777777" w:rsidR="00313162" w:rsidRPr="000607BA" w:rsidRDefault="00313162" w:rsidP="00072A12">
            <w:pPr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0607B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б)</w:t>
            </w:r>
          </w:p>
          <w:p w14:paraId="202D0AD8" w14:textId="77777777" w:rsidR="00313162" w:rsidRDefault="00313162" w:rsidP="00072A12">
            <w:pPr>
              <w:jc w:val="center"/>
              <w:rPr>
                <w:noProof/>
                <w:lang w:eastAsia="ru-RU"/>
              </w:rPr>
            </w:pPr>
          </w:p>
          <w:p w14:paraId="7B05BBCF" w14:textId="77777777" w:rsidR="00313162" w:rsidRDefault="00313162" w:rsidP="00072A12">
            <w:pPr>
              <w:jc w:val="center"/>
              <w:rPr>
                <w:noProof/>
                <w:lang w:eastAsia="ru-RU"/>
              </w:rPr>
            </w:pPr>
          </w:p>
          <w:p w14:paraId="2602EF02" w14:textId="77777777" w:rsidR="00313162" w:rsidRDefault="00313162" w:rsidP="00072A12">
            <w:pPr>
              <w:jc w:val="center"/>
              <w:rPr>
                <w:noProof/>
                <w:lang w:eastAsia="ru-RU"/>
              </w:rPr>
            </w:pPr>
          </w:p>
          <w:p w14:paraId="5997EE7A" w14:textId="77777777" w:rsidR="00313162" w:rsidRDefault="00313162" w:rsidP="00072A12">
            <w:pPr>
              <w:jc w:val="center"/>
              <w:rPr>
                <w:noProof/>
                <w:lang w:eastAsia="ru-RU"/>
              </w:rPr>
            </w:pPr>
            <w:r>
              <w:object w:dxaOrig="4724" w:dyaOrig="3700" w14:anchorId="2CF8DA14">
                <v:shape id="_x0000_i1037" type="#_x0000_t75" style="width:198.75pt;height:154.5pt" o:ole="">
                  <v:imagedata r:id="rId16" o:title=""/>
                </v:shape>
                <o:OLEObject Type="Embed" ProgID="Visio.Drawing.11" ShapeID="_x0000_i1037" DrawAspect="Content" ObjectID="_1808108497" r:id="rId17"/>
              </w:object>
            </w:r>
          </w:p>
        </w:tc>
      </w:tr>
    </w:tbl>
    <w:p w14:paraId="28E154E8" w14:textId="77777777" w:rsidR="00313162" w:rsidRDefault="00313162" w:rsidP="00313162">
      <w:pPr>
        <w:tabs>
          <w:tab w:val="left" w:pos="5812"/>
        </w:tabs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 xml:space="preserve">    </w:t>
      </w:r>
    </w:p>
    <w:p w14:paraId="6783056C" w14:textId="266A89C6" w:rsidR="00313162" w:rsidRPr="00313162" w:rsidRDefault="00313162" w:rsidP="00313162">
      <w:pPr>
        <w:tabs>
          <w:tab w:val="left" w:pos="5812"/>
        </w:tabs>
        <w:spacing w:after="0" w:line="240" w:lineRule="auto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Рас. 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15.4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. Релеи мобайнии навъи РП-23 ва (</w:t>
      </w:r>
      <w:r w:rsidRPr="00313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а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 РП-341 (</w:t>
      </w:r>
      <w:r w:rsidRPr="00313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б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</w:t>
      </w:r>
      <w:r w:rsidRPr="00313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313162">
        <w:rPr>
          <w:rFonts w:ascii="Times New Roman" w:eastAsia="Times New Roman" w:hAnsi="Times New Roman" w:cs="Times New Roman"/>
          <w:sz w:val="32"/>
          <w:szCs w:val="32"/>
          <w:lang w:val="tg-Cyrl-TJ"/>
        </w:rPr>
        <w:t>Абдуллоев, Р.Т. Ҳимояи релеии таҷҳизоти электроэнергетикӣ: саҳ. 6</w:t>
      </w:r>
      <w:r>
        <w:rPr>
          <w:rFonts w:ascii="Times New Roman" w:eastAsia="Times New Roman" w:hAnsi="Times New Roman" w:cs="Times New Roman"/>
          <w:sz w:val="32"/>
          <w:szCs w:val="32"/>
          <w:lang w:val="tg-Cyrl-TJ"/>
        </w:rPr>
        <w:t>6</w:t>
      </w:r>
      <w:r w:rsidRPr="00313162">
        <w:rPr>
          <w:rFonts w:ascii="Times New Roman" w:eastAsia="Times New Roman" w:hAnsi="Times New Roman" w:cs="Times New Roman"/>
          <w:sz w:val="32"/>
          <w:szCs w:val="32"/>
          <w:lang w:val="tg-Cyrl-TJ"/>
        </w:rPr>
        <w:t>.</w:t>
      </w:r>
    </w:p>
    <w:p w14:paraId="2873E278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Тавонои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истеъмолии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ҷараёнии релеи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ӣ ба шарти афтиши шиддат на зиёда аз 5–10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%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аз шиддати номиналии манбаи ҷараёни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амалиёт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ӣ, муайян карда мешавад. Ин барои боэътимод кор кардани реле ё дас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гоҳе, ки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он ба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 ҷараёнии реле пайдарпай пайваст шудааст, муҳим аст.</w:t>
      </w:r>
    </w:p>
    <w:p w14:paraId="00C3CE18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Релеҳои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зариби бозгашти кам доранд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en-US" w:eastAsia="ru-RU"/>
        </w:rPr>
        <w:t>k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б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eastAsia="ru-RU"/>
        </w:rPr>
        <w:t xml:space="preserve">=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0,1...0,4. Ба қисми зиёди релеҳои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чунин талабот пешбинӣ карда мешавад: вақти корӣ бояд аз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кор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≤ 0,01...0,03 зиёд набошад.</w:t>
      </w:r>
    </w:p>
    <w:p w14:paraId="72C6208B" w14:textId="42560793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>Конструксияи 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елеи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ии ҷараёни доимӣ РП-23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дар расми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15.4.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а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оварда шудааст.</w:t>
      </w:r>
    </w:p>
    <w:p w14:paraId="35DB6CAF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Дар зери таъсири пружинаи баргардонанда </w:t>
      </w:r>
      <w:r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6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магнитноқил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4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ҳаракаткунанда </w:t>
      </w:r>
      <w:r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7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дар қисми болоӣ ҷойгир аст. Дар ин ҳол,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васлкунанда дар ҳолати ҷудо ва ҷудокунанда </w:t>
      </w:r>
      <w:r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8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пайваст мебошанд.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 </w:t>
      </w:r>
      <w:r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дар 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магнитноқил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4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такя карда, ба боло бардошта шудааст. Ҳангоми пайвасти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реле ба шиддате, ки аз шиддати кориаш баланд аст,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 </w:t>
      </w:r>
      <w:r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қутби электромагнит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кашида шуда, ба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магнитноқил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таъсир мекунад ва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магнитноқил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дар навбати худ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ҳоро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васлтағйир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медиҳад. Баъд аз хомӯш кардани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реле </w:t>
      </w:r>
      <w:r w:rsidRPr="00FB3963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2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аз манбаъ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,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бозгашт аз ҳисоби пружинаи таъсиркунанда </w:t>
      </w:r>
      <w:r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6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иҷро мегардад. Реле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бун </w:t>
      </w:r>
      <w:r w:rsidRPr="002E7345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(тсокол)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5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васл карда мешавад.</w:t>
      </w:r>
    </w:p>
    <w:p w14:paraId="3DE54214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Чунин релеҳо барои шиддатҳои номиналии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U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ном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= 24, 48, 110, 220 В, ҷараёни доимӣ истеҳсол карда мешаванд ва дар шиддати 0,8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U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ном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хуб кор мекунанд. Вақти васли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 дар шиддати номиналӣ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кор.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˂ 0,06 с ва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тавонои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истеъмолии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реле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P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m:oMath>
        <m:r>
          <w:rPr>
            <w:rFonts w:ascii="Cambria Math" w:eastAsiaTheme="minorEastAsia" w:hAnsi="Cambria Math" w:cs="Times New Roman"/>
            <w:noProof/>
            <w:sz w:val="32"/>
            <w:szCs w:val="32"/>
            <w:lang w:val="tg-Cyrl-TJ" w:eastAsia="ru-RU"/>
          </w:rPr>
          <m:t>≈</m:t>
        </m:r>
      </m:oMath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6 Вт-ро ташкил медиҳад.</w:t>
      </w:r>
    </w:p>
    <w:p w14:paraId="1F24BE34" w14:textId="23627E4E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Релеи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ии ҷараёни тағйирёбанда бо истифодаи ноқили фер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омагнитие, ки аз варақаҳои пӯлодии алоҳида иборат аст, сохта меш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авад. Чунин конструксияи магнитноқил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барои кам кардани талаф аз ҳисоби ҷараёни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гирдобӣ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лозим аст. Ба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ғайр аз ин қутби системаи магнитӣ (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печак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 сарбаст) барои ба даст овардани қувваи электромагнитии дар воҳиди вақт кам тағйирёбанда бо экран ҷиҳозонида шудааст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.</w:t>
      </w:r>
    </w:p>
    <w:p w14:paraId="5FA18890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Яке аз чунин релеҳо РП-25 ба ҳисоб рафта, тарзи кориаш ба релеи ҷараёни доимӣ монандӣ дорад. Вай барои ба трансформатори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>шиддат пайваст кардан пешбин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ӣ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шудааст. Камбудиҳои асосӣ: эҳтимоли аз корбароӣ ҳангоми РК ва пастшавии шиддат;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тавонои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калони истеъмолӣ. Ба инҳо монанд релеҳои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ии РП-321 ва РП-341 ба трансформатори ҷараён пайваст шаванда мавҷуд мебошанд.</w:t>
      </w:r>
    </w:p>
    <w:p w14:paraId="5300D494" w14:textId="360D2BF9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Дар рас. </w:t>
      </w:r>
      <w:r w:rsidR="00723800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15.4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,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б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схемаи пайвасти дохилии реле РП-341 нишон дода шудааст. Дар схема релеи электромагнитии ҷараёни доимӣ нишон дода шудааст, ки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аш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w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ду росткунандаи нимдавра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VS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пайваст буда, аз ҳисоби он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тавонои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 истеъмолии реле кам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шуда, эътимодияти кори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 хуб мешавад. Росткунанда ба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дуюми трансформатори серкунанда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TL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пайваст мешавад, ки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якуми он аз ду бахш иборат мебошад (баромадҳои 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8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–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12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10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–</w:t>
      </w:r>
      <w:r w:rsidRPr="00B062D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14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). Вобаста ба схемаи пайвасткунии бахшҳо, реле ду ҷараёни корӣ дорад: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кор.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= 2,5 А дар пайвасти пайдарпай ва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кор.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= 5 А дар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пайвасти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параллелӣ. Бахшҳо инчунин дар фарқияти ҷараёнҳо пайваст шуда метавонанд. Трансформатори серкунанда ҷараён ва шиддатро дар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дуюм маҳдуд мекунад, бинобар ин, кори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 ва диодҳои табдилдиҳанда осон мешавад. Инчунин,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тавоноии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истеъмоли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реле ҳангоми зиёдшавии ҷараён маҳдуд мешавад. Параллел ба росткунанда дар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дуюми трансформатори ҷараёни серкунанда конденсатор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 xml:space="preserve">С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пайваст карда мешавад, ки барои рост кардани шиддати росткардашуда пешбинӣ шудааст. Инчунин истифодаи конденсатор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тавонои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 истеъмолии релеро кам мекунад.</w:t>
      </w:r>
    </w:p>
    <w:p w14:paraId="61E80A8E" w14:textId="77777777" w:rsidR="00313162" w:rsidRPr="00F638C7" w:rsidRDefault="00313162" w:rsidP="0031316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Реле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РП-341 аз ду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васлтағйирдиҳанда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иборат буда: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KL.1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барои корҳои маъмулӣ ва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KL.2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барои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васлтағйирдиҳӣ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(ҳангоми кор кардани реле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аввал занҷири ба баромадҳои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2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,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4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, пайваст бударо васл карда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,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сипас занҷири ба баромадҳои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4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F638C7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6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пайваст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 xml:space="preserve">бударо хомӯш месозад) истифода мешаванд. Барои баланд бардоштани қобилияти коммутатсионӣ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ҷудокунанда дар дохили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магнитноқил 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ҷойгир карда шудааст.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ҳо имконияти коммутатсия кардани ҷараёни кории то 150 А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-ро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доранд. Ҳангоми ҷараёни </w:t>
      </w:r>
      <w:r w:rsidRPr="0004720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р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04720A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= 2</w:t>
      </w:r>
      <w:r w:rsidRPr="0004720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04720A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кор</w:t>
      </w:r>
      <w:r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.</w:t>
      </w:r>
      <w:r w:rsidRPr="0004720A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тавонои</w:t>
      </w:r>
      <w:r w:rsidRPr="0004720A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истеъмолии реле </w:t>
      </w:r>
      <w:r w:rsidRPr="0004720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Р</w:t>
      </w:r>
      <w:r w:rsidRPr="0004720A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р</w:t>
      </w:r>
      <w:r w:rsidRPr="0004720A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= 10 В·А ва ва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қ</w:t>
      </w:r>
      <w:r w:rsidRPr="0004720A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ти кориаш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</w:t>
      </w:r>
      <w:r w:rsidRPr="0004720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04720A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кор</w:t>
      </w:r>
      <w:r w:rsidRPr="0004720A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.</w:t>
      </w:r>
      <w:r w:rsidRPr="00F638C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= 0.04 c баробар мешавад.</w:t>
      </w:r>
    </w:p>
    <w:p w14:paraId="4D9558D4" w14:textId="24454D05" w:rsidR="003960F2" w:rsidRDefault="003960F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11A86BC5" w14:textId="053B2BD4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4A0D0D87" w14:textId="71CCBFA5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56E10158" w14:textId="10FD7619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66A84A7D" w14:textId="613E7A18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34DEDF02" w14:textId="651E25F8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50A3778E" w14:textId="2A2E61F9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507149B3" w14:textId="2525335E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1F3060BC" w14:textId="1DFBDFFF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62CCE8FD" w14:textId="6A132A51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7C4B61A7" w14:textId="72EE4A03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3A9A4928" w14:textId="4BF544F1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1B62C159" w14:textId="77777777" w:rsidR="00313162" w:rsidRDefault="0031316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6DFEC81A" w14:textId="0B49B95C" w:rsidR="00944299" w:rsidRDefault="00944299" w:rsidP="00944299">
      <w:pPr>
        <w:pStyle w:val="a3"/>
        <w:spacing w:after="0" w:line="360" w:lineRule="auto"/>
        <w:ind w:left="0" w:firstLine="567"/>
        <w:jc w:val="center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lastRenderedPageBreak/>
        <w:t>Адабиёт</w:t>
      </w:r>
    </w:p>
    <w:p w14:paraId="3ABCD25C" w14:textId="77777777" w:rsidR="00944299" w:rsidRPr="00944299" w:rsidRDefault="00944299" w:rsidP="005C385C">
      <w:pPr>
        <w:pStyle w:val="a3"/>
        <w:numPr>
          <w:ilvl w:val="0"/>
          <w:numId w:val="24"/>
        </w:numPr>
        <w:tabs>
          <w:tab w:val="clear" w:pos="720"/>
        </w:tabs>
        <w:spacing w:line="360" w:lineRule="auto"/>
        <w:ind w:left="-142" w:hanging="284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 w:rsidRPr="00944299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Абдуллоев, Р.Т. Ҳимояи релеии таҷҳизоти электроэнергетикӣ: воситаи таълим / Р.Т. Абдуллоев, Д.Д. Давлатшоев, Б.Т. Абдуллоев,  Н.Х. Табаров. – Душанбе: Промэкспо, 2018. – 333 с.</w:t>
      </w:r>
    </w:p>
    <w:p w14:paraId="18E8300B" w14:textId="77777777" w:rsidR="00944299" w:rsidRPr="00944299" w:rsidRDefault="00944299" w:rsidP="005C385C">
      <w:pPr>
        <w:pStyle w:val="a3"/>
        <w:numPr>
          <w:ilvl w:val="0"/>
          <w:numId w:val="24"/>
        </w:numPr>
        <w:spacing w:line="360" w:lineRule="auto"/>
        <w:ind w:left="-142" w:hanging="284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94429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Раҷабов, П., Д. Давлатшоев, У. Хоҷаева, и М. Каримов. </w:t>
      </w:r>
      <w:r w:rsidRPr="00944299">
        <w:rPr>
          <w:rFonts w:ascii="Times New Roman" w:hAnsi="Times New Roman" w:cs="Times New Roman"/>
          <w:i/>
          <w:iCs/>
          <w:noProof/>
          <w:sz w:val="32"/>
          <w:szCs w:val="32"/>
          <w:lang w:eastAsia="ru-RU"/>
        </w:rPr>
        <w:t>Луғати истилоҳи соҳаи энергетика (русӣ-тоҷикӣ)</w:t>
      </w:r>
      <w:r w:rsidRPr="00944299">
        <w:rPr>
          <w:rFonts w:ascii="Times New Roman" w:hAnsi="Times New Roman" w:cs="Times New Roman"/>
          <w:noProof/>
          <w:sz w:val="32"/>
          <w:szCs w:val="32"/>
          <w:lang w:eastAsia="ru-RU"/>
        </w:rPr>
        <w:t>. Душанбе: Комбинати полиграфии Вазорати фарҳанги Ҷумҳурии Тоҷикистон, 2004.</w:t>
      </w:r>
    </w:p>
    <w:p w14:paraId="5CD29B66" w14:textId="4C343BA5" w:rsidR="00944299" w:rsidRDefault="00944299" w:rsidP="005C385C">
      <w:pPr>
        <w:pStyle w:val="a3"/>
        <w:numPr>
          <w:ilvl w:val="0"/>
          <w:numId w:val="24"/>
        </w:numPr>
        <w:spacing w:line="360" w:lineRule="auto"/>
        <w:ind w:left="-142" w:hanging="284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94429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Булычев, А. В., ва А. А. Наволочный. </w:t>
      </w:r>
      <w:r w:rsidRPr="00944299">
        <w:rPr>
          <w:rFonts w:ascii="Times New Roman" w:hAnsi="Times New Roman" w:cs="Times New Roman"/>
          <w:i/>
          <w:iCs/>
          <w:noProof/>
          <w:sz w:val="32"/>
          <w:szCs w:val="32"/>
          <w:lang w:eastAsia="ru-RU"/>
        </w:rPr>
        <w:t>Релейная защита распределительных сетей в примерах и задачах с решением: учебное пособи</w:t>
      </w:r>
      <w:r w:rsidRPr="00944299">
        <w:rPr>
          <w:rFonts w:ascii="Times New Roman" w:hAnsi="Times New Roman" w:cs="Times New Roman"/>
          <w:noProof/>
          <w:sz w:val="32"/>
          <w:szCs w:val="32"/>
          <w:lang w:eastAsia="ru-RU"/>
        </w:rPr>
        <w:t>. Чебоксары: нашриёти Чуваш. ун-та, 2010.</w:t>
      </w:r>
    </w:p>
    <w:p w14:paraId="0AE1172A" w14:textId="77777777" w:rsidR="004D5302" w:rsidRPr="00944299" w:rsidRDefault="004D5302" w:rsidP="00332CEF">
      <w:pPr>
        <w:pStyle w:val="a3"/>
        <w:spacing w:line="360" w:lineRule="auto"/>
        <w:ind w:left="-142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bookmarkStart w:id="4" w:name="_GoBack"/>
      <w:bookmarkEnd w:id="4"/>
    </w:p>
    <w:sectPr w:rsidR="004D5302" w:rsidRPr="00944299" w:rsidSect="002D7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9AF558" w14:textId="77777777" w:rsidR="00647786" w:rsidRDefault="00647786" w:rsidP="006F0FBD">
      <w:pPr>
        <w:spacing w:after="0" w:line="240" w:lineRule="auto"/>
      </w:pPr>
      <w:r>
        <w:separator/>
      </w:r>
    </w:p>
  </w:endnote>
  <w:endnote w:type="continuationSeparator" w:id="0">
    <w:p w14:paraId="623CCDEF" w14:textId="77777777" w:rsidR="00647786" w:rsidRDefault="00647786" w:rsidP="006F0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4F411" w14:textId="77777777" w:rsidR="00647786" w:rsidRDefault="00647786" w:rsidP="006F0FBD">
      <w:pPr>
        <w:spacing w:after="0" w:line="240" w:lineRule="auto"/>
      </w:pPr>
      <w:r>
        <w:separator/>
      </w:r>
    </w:p>
  </w:footnote>
  <w:footnote w:type="continuationSeparator" w:id="0">
    <w:p w14:paraId="2BA81CA5" w14:textId="77777777" w:rsidR="00647786" w:rsidRDefault="00647786" w:rsidP="006F0F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34DAD"/>
    <w:multiLevelType w:val="hybridMultilevel"/>
    <w:tmpl w:val="53E4ADC6"/>
    <w:lvl w:ilvl="0" w:tplc="603C3D1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6E34CE"/>
    <w:multiLevelType w:val="multilevel"/>
    <w:tmpl w:val="FE0001C0"/>
    <w:lvl w:ilvl="0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C34A4"/>
    <w:multiLevelType w:val="multilevel"/>
    <w:tmpl w:val="4740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C36301"/>
    <w:multiLevelType w:val="multilevel"/>
    <w:tmpl w:val="C75CA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9F51FD"/>
    <w:multiLevelType w:val="hybridMultilevel"/>
    <w:tmpl w:val="236EA2D2"/>
    <w:lvl w:ilvl="0" w:tplc="F77016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9EAF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9068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D21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DE81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2B9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FA1D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D842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5825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551662"/>
    <w:multiLevelType w:val="multilevel"/>
    <w:tmpl w:val="C7F48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C01AB2"/>
    <w:multiLevelType w:val="hybridMultilevel"/>
    <w:tmpl w:val="21FC069E"/>
    <w:lvl w:ilvl="0" w:tplc="E708A90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EB316C7"/>
    <w:multiLevelType w:val="multilevel"/>
    <w:tmpl w:val="0958B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7D5EAE"/>
    <w:multiLevelType w:val="multilevel"/>
    <w:tmpl w:val="EEDC1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0E16"/>
    <w:multiLevelType w:val="multilevel"/>
    <w:tmpl w:val="0EE6C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8F2D6B"/>
    <w:multiLevelType w:val="multilevel"/>
    <w:tmpl w:val="5010E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7C1126"/>
    <w:multiLevelType w:val="multilevel"/>
    <w:tmpl w:val="A164FE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1488" w:hanging="60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2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5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744" w:hanging="2160"/>
      </w:pPr>
      <w:rPr>
        <w:rFonts w:hint="default"/>
      </w:rPr>
    </w:lvl>
  </w:abstractNum>
  <w:abstractNum w:abstractNumId="12" w15:restartNumberingAfterBreak="0">
    <w:nsid w:val="240C0D23"/>
    <w:multiLevelType w:val="hybridMultilevel"/>
    <w:tmpl w:val="47FAD4DE"/>
    <w:lvl w:ilvl="0" w:tplc="FC886F9C">
      <w:start w:val="1"/>
      <w:numFmt w:val="decimal"/>
      <w:pStyle w:val="1"/>
      <w:lvlText w:val="%1."/>
      <w:lvlJc w:val="left"/>
      <w:pPr>
        <w:ind w:left="720" w:hanging="360"/>
      </w:pPr>
      <w:rPr>
        <w:rFonts w:ascii="Times New Roman Tj" w:hAnsi="Times New Roman Tj" w:hint="default"/>
        <w:color w:val="FFFFFF" w:themeColor="background1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800A4"/>
    <w:multiLevelType w:val="multilevel"/>
    <w:tmpl w:val="74DA679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ascii="Times New Roman Tj" w:hAnsi="Times New Roman Tj" w:hint="default"/>
      </w:rPr>
    </w:lvl>
    <w:lvl w:ilvl="2">
      <w:start w:val="1"/>
      <w:numFmt w:val="decimal"/>
      <w:isLgl/>
      <w:lvlText w:val="%1.%2.%3."/>
      <w:lvlJc w:val="left"/>
      <w:pPr>
        <w:ind w:left="1788" w:hanging="1080"/>
      </w:pPr>
      <w:rPr>
        <w:rFonts w:ascii="Cambria" w:hAnsi="Cambria"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ascii="Cambria" w:hAnsi="Cambria" w:hint="default"/>
      </w:rPr>
    </w:lvl>
    <w:lvl w:ilvl="4">
      <w:start w:val="1"/>
      <w:numFmt w:val="decimal"/>
      <w:isLgl/>
      <w:lvlText w:val="%1.%2.%3.%4.%5."/>
      <w:lvlJc w:val="left"/>
      <w:pPr>
        <w:ind w:left="2430" w:hanging="1440"/>
      </w:pPr>
      <w:rPr>
        <w:rFonts w:ascii="Cambria" w:hAnsi="Cambria" w:hint="default"/>
      </w:rPr>
    </w:lvl>
    <w:lvl w:ilvl="5">
      <w:start w:val="1"/>
      <w:numFmt w:val="decimal"/>
      <w:isLgl/>
      <w:lvlText w:val="%1.%2.%3.%4.%5.%6."/>
      <w:lvlJc w:val="left"/>
      <w:pPr>
        <w:ind w:left="2931" w:hanging="1800"/>
      </w:pPr>
      <w:rPr>
        <w:rFonts w:ascii="Cambria" w:hAnsi="Cambria" w:hint="default"/>
      </w:rPr>
    </w:lvl>
    <w:lvl w:ilvl="6">
      <w:start w:val="1"/>
      <w:numFmt w:val="decimal"/>
      <w:isLgl/>
      <w:lvlText w:val="%1.%2.%3.%4.%5.%6.%7."/>
      <w:lvlJc w:val="left"/>
      <w:pPr>
        <w:ind w:left="3432" w:hanging="2160"/>
      </w:pPr>
      <w:rPr>
        <w:rFonts w:ascii="Cambria" w:hAnsi="Cambria" w:hint="default"/>
      </w:rPr>
    </w:lvl>
    <w:lvl w:ilvl="7">
      <w:start w:val="1"/>
      <w:numFmt w:val="decimal"/>
      <w:isLgl/>
      <w:lvlText w:val="%1.%2.%3.%4.%5.%6.%7.%8."/>
      <w:lvlJc w:val="left"/>
      <w:pPr>
        <w:ind w:left="3573" w:hanging="2160"/>
      </w:pPr>
      <w:rPr>
        <w:rFonts w:ascii="Cambria" w:hAnsi="Cambria" w:hint="default"/>
      </w:rPr>
    </w:lvl>
    <w:lvl w:ilvl="8">
      <w:start w:val="1"/>
      <w:numFmt w:val="decimal"/>
      <w:isLgl/>
      <w:lvlText w:val="%1.%2.%3.%4.%5.%6.%7.%8.%9."/>
      <w:lvlJc w:val="left"/>
      <w:pPr>
        <w:ind w:left="4074" w:hanging="2520"/>
      </w:pPr>
      <w:rPr>
        <w:rFonts w:ascii="Cambria" w:hAnsi="Cambria" w:hint="default"/>
      </w:rPr>
    </w:lvl>
  </w:abstractNum>
  <w:abstractNum w:abstractNumId="14" w15:restartNumberingAfterBreak="0">
    <w:nsid w:val="2D6F30AE"/>
    <w:multiLevelType w:val="multilevel"/>
    <w:tmpl w:val="72F83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B44E2A"/>
    <w:multiLevelType w:val="multilevel"/>
    <w:tmpl w:val="A1D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875D3E"/>
    <w:multiLevelType w:val="hybridMultilevel"/>
    <w:tmpl w:val="B52CDC84"/>
    <w:lvl w:ilvl="0" w:tplc="430CB85E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DAB"/>
    <w:multiLevelType w:val="multilevel"/>
    <w:tmpl w:val="AB06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EC04DD"/>
    <w:multiLevelType w:val="multilevel"/>
    <w:tmpl w:val="69988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EC4FFA"/>
    <w:multiLevelType w:val="multilevel"/>
    <w:tmpl w:val="14681B5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0" w15:restartNumberingAfterBreak="0">
    <w:nsid w:val="4684055A"/>
    <w:multiLevelType w:val="multilevel"/>
    <w:tmpl w:val="2024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9C11E9"/>
    <w:multiLevelType w:val="hybridMultilevel"/>
    <w:tmpl w:val="A2C4A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FA733D"/>
    <w:multiLevelType w:val="multilevel"/>
    <w:tmpl w:val="55FC1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1B42B4"/>
    <w:multiLevelType w:val="multilevel"/>
    <w:tmpl w:val="46E40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CA36CD"/>
    <w:multiLevelType w:val="multilevel"/>
    <w:tmpl w:val="0854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74797E"/>
    <w:multiLevelType w:val="multilevel"/>
    <w:tmpl w:val="568A5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9603BA"/>
    <w:multiLevelType w:val="multilevel"/>
    <w:tmpl w:val="482C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522FD6"/>
    <w:multiLevelType w:val="multilevel"/>
    <w:tmpl w:val="CFD4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430B3E"/>
    <w:multiLevelType w:val="multilevel"/>
    <w:tmpl w:val="146CD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4636DB"/>
    <w:multiLevelType w:val="hybridMultilevel"/>
    <w:tmpl w:val="5E10E2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89526BE"/>
    <w:multiLevelType w:val="multilevel"/>
    <w:tmpl w:val="DF9E3F96"/>
    <w:lvl w:ilvl="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28" w:hanging="2160"/>
      </w:pPr>
      <w:rPr>
        <w:rFonts w:hint="default"/>
      </w:rPr>
    </w:lvl>
  </w:abstractNum>
  <w:abstractNum w:abstractNumId="31" w15:restartNumberingAfterBreak="0">
    <w:nsid w:val="5D097F1E"/>
    <w:multiLevelType w:val="multilevel"/>
    <w:tmpl w:val="DECC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DDC151A"/>
    <w:multiLevelType w:val="hybridMultilevel"/>
    <w:tmpl w:val="A5A2AC2E"/>
    <w:lvl w:ilvl="0" w:tplc="430CB85E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22F02E2"/>
    <w:multiLevelType w:val="multilevel"/>
    <w:tmpl w:val="706C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1C5C32"/>
    <w:multiLevelType w:val="multilevel"/>
    <w:tmpl w:val="52E6A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43A639F"/>
    <w:multiLevelType w:val="multilevel"/>
    <w:tmpl w:val="34F60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560C38"/>
    <w:multiLevelType w:val="multilevel"/>
    <w:tmpl w:val="C300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5F3674B"/>
    <w:multiLevelType w:val="hybridMultilevel"/>
    <w:tmpl w:val="C41E6198"/>
    <w:lvl w:ilvl="0" w:tplc="A008049A">
      <w:start w:val="2"/>
      <w:numFmt w:val="decimal"/>
      <w:lvlText w:val="%1)"/>
      <w:lvlJc w:val="left"/>
      <w:pPr>
        <w:ind w:left="786" w:hanging="360"/>
      </w:pPr>
      <w:rPr>
        <w:rFonts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8A263C0"/>
    <w:multiLevelType w:val="multilevel"/>
    <w:tmpl w:val="04C8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1A4878"/>
    <w:multiLevelType w:val="multilevel"/>
    <w:tmpl w:val="CEDA2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32772E"/>
    <w:multiLevelType w:val="multilevel"/>
    <w:tmpl w:val="DAFC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A85A6D"/>
    <w:multiLevelType w:val="multilevel"/>
    <w:tmpl w:val="BB2C2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913B13"/>
    <w:multiLevelType w:val="multilevel"/>
    <w:tmpl w:val="BF7EF18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520"/>
      </w:pPr>
      <w:rPr>
        <w:rFonts w:hint="default"/>
      </w:rPr>
    </w:lvl>
  </w:abstractNum>
  <w:abstractNum w:abstractNumId="43" w15:restartNumberingAfterBreak="0">
    <w:nsid w:val="79476C58"/>
    <w:multiLevelType w:val="hybridMultilevel"/>
    <w:tmpl w:val="AAC839AC"/>
    <w:lvl w:ilvl="0" w:tplc="58726FC8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4" w15:restartNumberingAfterBreak="0">
    <w:nsid w:val="7BBB01E7"/>
    <w:multiLevelType w:val="multilevel"/>
    <w:tmpl w:val="414E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12"/>
  </w:num>
  <w:num w:numId="3">
    <w:abstractNumId w:val="26"/>
  </w:num>
  <w:num w:numId="4">
    <w:abstractNumId w:val="1"/>
  </w:num>
  <w:num w:numId="5">
    <w:abstractNumId w:val="17"/>
  </w:num>
  <w:num w:numId="6">
    <w:abstractNumId w:val="39"/>
  </w:num>
  <w:num w:numId="7">
    <w:abstractNumId w:val="23"/>
  </w:num>
  <w:num w:numId="8">
    <w:abstractNumId w:val="22"/>
  </w:num>
  <w:num w:numId="9">
    <w:abstractNumId w:val="8"/>
  </w:num>
  <w:num w:numId="10">
    <w:abstractNumId w:val="6"/>
  </w:num>
  <w:num w:numId="11">
    <w:abstractNumId w:val="3"/>
  </w:num>
  <w:num w:numId="12">
    <w:abstractNumId w:val="34"/>
  </w:num>
  <w:num w:numId="13">
    <w:abstractNumId w:val="36"/>
  </w:num>
  <w:num w:numId="14">
    <w:abstractNumId w:val="38"/>
  </w:num>
  <w:num w:numId="15">
    <w:abstractNumId w:val="25"/>
  </w:num>
  <w:num w:numId="16">
    <w:abstractNumId w:val="43"/>
  </w:num>
  <w:num w:numId="17">
    <w:abstractNumId w:val="29"/>
  </w:num>
  <w:num w:numId="18">
    <w:abstractNumId w:val="10"/>
  </w:num>
  <w:num w:numId="19">
    <w:abstractNumId w:val="24"/>
  </w:num>
  <w:num w:numId="20">
    <w:abstractNumId w:val="19"/>
  </w:num>
  <w:num w:numId="21">
    <w:abstractNumId w:val="13"/>
  </w:num>
  <w:num w:numId="22">
    <w:abstractNumId w:val="42"/>
  </w:num>
  <w:num w:numId="23">
    <w:abstractNumId w:val="11"/>
  </w:num>
  <w:num w:numId="24">
    <w:abstractNumId w:val="4"/>
  </w:num>
  <w:num w:numId="25">
    <w:abstractNumId w:val="28"/>
  </w:num>
  <w:num w:numId="26">
    <w:abstractNumId w:val="40"/>
  </w:num>
  <w:num w:numId="27">
    <w:abstractNumId w:val="31"/>
  </w:num>
  <w:num w:numId="28">
    <w:abstractNumId w:val="9"/>
  </w:num>
  <w:num w:numId="29">
    <w:abstractNumId w:val="0"/>
  </w:num>
  <w:num w:numId="30">
    <w:abstractNumId w:val="14"/>
  </w:num>
  <w:num w:numId="31">
    <w:abstractNumId w:val="15"/>
  </w:num>
  <w:num w:numId="32">
    <w:abstractNumId w:val="5"/>
  </w:num>
  <w:num w:numId="33">
    <w:abstractNumId w:val="35"/>
  </w:num>
  <w:num w:numId="34">
    <w:abstractNumId w:val="44"/>
  </w:num>
  <w:num w:numId="35">
    <w:abstractNumId w:val="16"/>
  </w:num>
  <w:num w:numId="36">
    <w:abstractNumId w:val="33"/>
  </w:num>
  <w:num w:numId="37">
    <w:abstractNumId w:val="7"/>
  </w:num>
  <w:num w:numId="38">
    <w:abstractNumId w:val="27"/>
  </w:num>
  <w:num w:numId="39">
    <w:abstractNumId w:val="18"/>
  </w:num>
  <w:num w:numId="40">
    <w:abstractNumId w:val="41"/>
  </w:num>
  <w:num w:numId="41">
    <w:abstractNumId w:val="21"/>
  </w:num>
  <w:num w:numId="42">
    <w:abstractNumId w:val="20"/>
  </w:num>
  <w:num w:numId="43">
    <w:abstractNumId w:val="2"/>
  </w:num>
  <w:num w:numId="44">
    <w:abstractNumId w:val="30"/>
  </w:num>
  <w:num w:numId="45">
    <w:abstractNumId w:val="3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189"/>
    <w:rsid w:val="00026EDD"/>
    <w:rsid w:val="00036DF5"/>
    <w:rsid w:val="000474A2"/>
    <w:rsid w:val="00052050"/>
    <w:rsid w:val="00052707"/>
    <w:rsid w:val="00056640"/>
    <w:rsid w:val="000579B8"/>
    <w:rsid w:val="00067361"/>
    <w:rsid w:val="00071DBD"/>
    <w:rsid w:val="00075776"/>
    <w:rsid w:val="00093124"/>
    <w:rsid w:val="000D5889"/>
    <w:rsid w:val="000E2AEC"/>
    <w:rsid w:val="00106DF3"/>
    <w:rsid w:val="001165CA"/>
    <w:rsid w:val="00120164"/>
    <w:rsid w:val="00124AD0"/>
    <w:rsid w:val="00134FA5"/>
    <w:rsid w:val="001358F6"/>
    <w:rsid w:val="001514EE"/>
    <w:rsid w:val="00162B4F"/>
    <w:rsid w:val="00167187"/>
    <w:rsid w:val="00167786"/>
    <w:rsid w:val="001857D6"/>
    <w:rsid w:val="001B3D54"/>
    <w:rsid w:val="001C1D60"/>
    <w:rsid w:val="001F1C13"/>
    <w:rsid w:val="002046C8"/>
    <w:rsid w:val="00216DE1"/>
    <w:rsid w:val="002A0345"/>
    <w:rsid w:val="002A158B"/>
    <w:rsid w:val="002B050A"/>
    <w:rsid w:val="002D6EE2"/>
    <w:rsid w:val="002D7C09"/>
    <w:rsid w:val="002E20B9"/>
    <w:rsid w:val="002E5A53"/>
    <w:rsid w:val="00303734"/>
    <w:rsid w:val="0030469C"/>
    <w:rsid w:val="00313162"/>
    <w:rsid w:val="0031584F"/>
    <w:rsid w:val="003313D8"/>
    <w:rsid w:val="00332CEF"/>
    <w:rsid w:val="00336C51"/>
    <w:rsid w:val="00357B82"/>
    <w:rsid w:val="0037064B"/>
    <w:rsid w:val="00392E58"/>
    <w:rsid w:val="003960F2"/>
    <w:rsid w:val="003E166B"/>
    <w:rsid w:val="003E1CD0"/>
    <w:rsid w:val="003F0EA0"/>
    <w:rsid w:val="003F265E"/>
    <w:rsid w:val="00405648"/>
    <w:rsid w:val="0040741C"/>
    <w:rsid w:val="00420F5D"/>
    <w:rsid w:val="004319CE"/>
    <w:rsid w:val="00436715"/>
    <w:rsid w:val="004500E1"/>
    <w:rsid w:val="004628D0"/>
    <w:rsid w:val="00470189"/>
    <w:rsid w:val="004D5302"/>
    <w:rsid w:val="004F3660"/>
    <w:rsid w:val="004F71A9"/>
    <w:rsid w:val="00522E52"/>
    <w:rsid w:val="005401C3"/>
    <w:rsid w:val="00545777"/>
    <w:rsid w:val="00554678"/>
    <w:rsid w:val="0055556A"/>
    <w:rsid w:val="00571949"/>
    <w:rsid w:val="005753F9"/>
    <w:rsid w:val="00584247"/>
    <w:rsid w:val="0059417F"/>
    <w:rsid w:val="00596011"/>
    <w:rsid w:val="005A18F9"/>
    <w:rsid w:val="005A6422"/>
    <w:rsid w:val="005A7280"/>
    <w:rsid w:val="005B0D1C"/>
    <w:rsid w:val="005C385C"/>
    <w:rsid w:val="005F01B9"/>
    <w:rsid w:val="005F4421"/>
    <w:rsid w:val="005F6B44"/>
    <w:rsid w:val="00623F1B"/>
    <w:rsid w:val="0062424D"/>
    <w:rsid w:val="00627130"/>
    <w:rsid w:val="00647786"/>
    <w:rsid w:val="006534ED"/>
    <w:rsid w:val="00670F51"/>
    <w:rsid w:val="00683812"/>
    <w:rsid w:val="00687F6C"/>
    <w:rsid w:val="006A2789"/>
    <w:rsid w:val="006B21E1"/>
    <w:rsid w:val="006C0EE5"/>
    <w:rsid w:val="006C4ECE"/>
    <w:rsid w:val="006E3F3C"/>
    <w:rsid w:val="006F0FBD"/>
    <w:rsid w:val="006F42EB"/>
    <w:rsid w:val="006F5929"/>
    <w:rsid w:val="00701767"/>
    <w:rsid w:val="007056EB"/>
    <w:rsid w:val="00713836"/>
    <w:rsid w:val="00722E04"/>
    <w:rsid w:val="00723800"/>
    <w:rsid w:val="00732CF2"/>
    <w:rsid w:val="00742D51"/>
    <w:rsid w:val="00750006"/>
    <w:rsid w:val="00757AF7"/>
    <w:rsid w:val="00767D30"/>
    <w:rsid w:val="007767C2"/>
    <w:rsid w:val="00795BB6"/>
    <w:rsid w:val="007C0656"/>
    <w:rsid w:val="007D3706"/>
    <w:rsid w:val="007E27E8"/>
    <w:rsid w:val="007E631C"/>
    <w:rsid w:val="007F706F"/>
    <w:rsid w:val="008018B1"/>
    <w:rsid w:val="00806429"/>
    <w:rsid w:val="00866BEA"/>
    <w:rsid w:val="00875134"/>
    <w:rsid w:val="00892B1F"/>
    <w:rsid w:val="0089545C"/>
    <w:rsid w:val="008A3162"/>
    <w:rsid w:val="008B17A3"/>
    <w:rsid w:val="008C7EDD"/>
    <w:rsid w:val="008D0695"/>
    <w:rsid w:val="008D43CA"/>
    <w:rsid w:val="008F08AE"/>
    <w:rsid w:val="008F7490"/>
    <w:rsid w:val="008F7C3B"/>
    <w:rsid w:val="00916E1B"/>
    <w:rsid w:val="00922F82"/>
    <w:rsid w:val="009342D1"/>
    <w:rsid w:val="00944299"/>
    <w:rsid w:val="00964CE5"/>
    <w:rsid w:val="00970AEF"/>
    <w:rsid w:val="00976AAE"/>
    <w:rsid w:val="00981BA8"/>
    <w:rsid w:val="0098352E"/>
    <w:rsid w:val="009870CC"/>
    <w:rsid w:val="009B2974"/>
    <w:rsid w:val="009C38A9"/>
    <w:rsid w:val="009D1B5C"/>
    <w:rsid w:val="009D7226"/>
    <w:rsid w:val="009E6B65"/>
    <w:rsid w:val="009F1084"/>
    <w:rsid w:val="009F3229"/>
    <w:rsid w:val="009F71F7"/>
    <w:rsid w:val="00A17E0E"/>
    <w:rsid w:val="00A55F12"/>
    <w:rsid w:val="00A84DAA"/>
    <w:rsid w:val="00AD0438"/>
    <w:rsid w:val="00AD7EB9"/>
    <w:rsid w:val="00AF6104"/>
    <w:rsid w:val="00AF7AEF"/>
    <w:rsid w:val="00B01E8B"/>
    <w:rsid w:val="00B14FD4"/>
    <w:rsid w:val="00B23AF4"/>
    <w:rsid w:val="00B25822"/>
    <w:rsid w:val="00B4161A"/>
    <w:rsid w:val="00B67E09"/>
    <w:rsid w:val="00B73213"/>
    <w:rsid w:val="00B85997"/>
    <w:rsid w:val="00B95E3F"/>
    <w:rsid w:val="00BA77C6"/>
    <w:rsid w:val="00BB113D"/>
    <w:rsid w:val="00BB507E"/>
    <w:rsid w:val="00BD0E5F"/>
    <w:rsid w:val="00BD6C02"/>
    <w:rsid w:val="00BF2255"/>
    <w:rsid w:val="00BF6BE1"/>
    <w:rsid w:val="00C001BD"/>
    <w:rsid w:val="00C0066A"/>
    <w:rsid w:val="00C11DD2"/>
    <w:rsid w:val="00C21258"/>
    <w:rsid w:val="00C23B56"/>
    <w:rsid w:val="00C4242A"/>
    <w:rsid w:val="00C60786"/>
    <w:rsid w:val="00C60AD0"/>
    <w:rsid w:val="00C73125"/>
    <w:rsid w:val="00CD6212"/>
    <w:rsid w:val="00CF0A61"/>
    <w:rsid w:val="00CF2C34"/>
    <w:rsid w:val="00CF2C8A"/>
    <w:rsid w:val="00CF75FC"/>
    <w:rsid w:val="00D03210"/>
    <w:rsid w:val="00D06EC7"/>
    <w:rsid w:val="00D14EA1"/>
    <w:rsid w:val="00D2327A"/>
    <w:rsid w:val="00D2597B"/>
    <w:rsid w:val="00D4010E"/>
    <w:rsid w:val="00D5512B"/>
    <w:rsid w:val="00D61C9B"/>
    <w:rsid w:val="00D72016"/>
    <w:rsid w:val="00D82A85"/>
    <w:rsid w:val="00DA484D"/>
    <w:rsid w:val="00DB20AD"/>
    <w:rsid w:val="00DC1E2C"/>
    <w:rsid w:val="00DC6C99"/>
    <w:rsid w:val="00DE3D0A"/>
    <w:rsid w:val="00DE6A23"/>
    <w:rsid w:val="00DF05A4"/>
    <w:rsid w:val="00DF3339"/>
    <w:rsid w:val="00E0406E"/>
    <w:rsid w:val="00E15636"/>
    <w:rsid w:val="00E1682F"/>
    <w:rsid w:val="00E27509"/>
    <w:rsid w:val="00E41D75"/>
    <w:rsid w:val="00E47FC1"/>
    <w:rsid w:val="00E52997"/>
    <w:rsid w:val="00E717DD"/>
    <w:rsid w:val="00E8339C"/>
    <w:rsid w:val="00E90F00"/>
    <w:rsid w:val="00EC3722"/>
    <w:rsid w:val="00ED0FE4"/>
    <w:rsid w:val="00ED1508"/>
    <w:rsid w:val="00EE7EE7"/>
    <w:rsid w:val="00EF2D15"/>
    <w:rsid w:val="00EF43E4"/>
    <w:rsid w:val="00F071FF"/>
    <w:rsid w:val="00F1519C"/>
    <w:rsid w:val="00F44163"/>
    <w:rsid w:val="00F57400"/>
    <w:rsid w:val="00F73043"/>
    <w:rsid w:val="00F9397B"/>
    <w:rsid w:val="00FB7BBB"/>
    <w:rsid w:val="00FF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016D"/>
  <w15:chartTrackingRefBased/>
  <w15:docId w15:val="{9C6E7DF0-D73B-43B6-B000-F7C7D8E3C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4163"/>
  </w:style>
  <w:style w:type="paragraph" w:styleId="10">
    <w:name w:val="heading 1"/>
    <w:basedOn w:val="a"/>
    <w:next w:val="a"/>
    <w:link w:val="11"/>
    <w:uiPriority w:val="9"/>
    <w:qFormat/>
    <w:rsid w:val="005B0D1C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954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441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9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5B0D1C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a3">
    <w:name w:val="List Paragraph"/>
    <w:basedOn w:val="a"/>
    <w:uiPriority w:val="34"/>
    <w:qFormat/>
    <w:rsid w:val="005B0D1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9545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416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4">
    <w:name w:val="Strong"/>
    <w:basedOn w:val="a0"/>
    <w:uiPriority w:val="22"/>
    <w:qFormat/>
    <w:rsid w:val="00F44163"/>
    <w:rPr>
      <w:b/>
      <w:bCs/>
    </w:rPr>
  </w:style>
  <w:style w:type="paragraph" w:styleId="a5">
    <w:name w:val="Normal (Web)"/>
    <w:basedOn w:val="a"/>
    <w:uiPriority w:val="99"/>
    <w:unhideWhenUsed/>
    <w:rsid w:val="00F44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6F592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katex">
    <w:name w:val="katex"/>
    <w:basedOn w:val="a0"/>
    <w:rsid w:val="003F0EA0"/>
  </w:style>
  <w:style w:type="paragraph" w:customStyle="1" w:styleId="TableParagraph">
    <w:name w:val="Table Paragraph"/>
    <w:basedOn w:val="a"/>
    <w:uiPriority w:val="1"/>
    <w:qFormat/>
    <w:rsid w:val="001857D6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styleId="a6">
    <w:name w:val="Hyperlink"/>
    <w:basedOn w:val="a0"/>
    <w:uiPriority w:val="99"/>
    <w:unhideWhenUsed/>
    <w:rsid w:val="00EF2D15"/>
    <w:rPr>
      <w:color w:val="0563C1" w:themeColor="hyperlink"/>
      <w:u w:val="single"/>
    </w:rPr>
  </w:style>
  <w:style w:type="table" w:customStyle="1" w:styleId="21">
    <w:name w:val="Сетка таблицы21"/>
    <w:basedOn w:val="a1"/>
    <w:next w:val="a7"/>
    <w:uiPriority w:val="39"/>
    <w:rsid w:val="00EF2D1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EF2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2D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F2D15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EF2D15"/>
    <w:rPr>
      <w:color w:val="808080"/>
    </w:rPr>
  </w:style>
  <w:style w:type="paragraph" w:styleId="ab">
    <w:name w:val="TOC Heading"/>
    <w:basedOn w:val="10"/>
    <w:next w:val="a"/>
    <w:uiPriority w:val="39"/>
    <w:unhideWhenUsed/>
    <w:qFormat/>
    <w:rsid w:val="00EF2D15"/>
    <w:pPr>
      <w:jc w:val="left"/>
      <w:outlineLvl w:val="9"/>
    </w:pPr>
    <w:rPr>
      <w:rFonts w:ascii="Cambria" w:eastAsia="Times New Roman" w:hAnsi="Cambria" w:cs="Times New Roman"/>
      <w:color w:val="365F91"/>
      <w:sz w:val="32"/>
      <w:lang w:val="tg-Cyrl-TJ" w:eastAsia="ru-RU"/>
    </w:rPr>
  </w:style>
  <w:style w:type="paragraph" w:styleId="1">
    <w:name w:val="toc 1"/>
    <w:basedOn w:val="a"/>
    <w:next w:val="a"/>
    <w:autoRedefine/>
    <w:uiPriority w:val="39"/>
    <w:unhideWhenUsed/>
    <w:rsid w:val="00EF2D15"/>
    <w:pPr>
      <w:numPr>
        <w:numId w:val="2"/>
      </w:numPr>
      <w:tabs>
        <w:tab w:val="left" w:pos="993"/>
        <w:tab w:val="right" w:leader="dot" w:pos="9344"/>
      </w:tabs>
      <w:spacing w:after="100" w:line="276" w:lineRule="auto"/>
      <w:ind w:left="426" w:hanging="426"/>
    </w:pPr>
    <w:rPr>
      <w:rFonts w:ascii="Times New Roman Tj" w:eastAsia="Times New Roman" w:hAnsi="Times New Roman Tj" w:cs="Times New Roman"/>
      <w:sz w:val="24"/>
      <w:lang w:eastAsia="ru-RU"/>
    </w:rPr>
  </w:style>
  <w:style w:type="paragraph" w:styleId="22">
    <w:name w:val="toc 2"/>
    <w:basedOn w:val="a"/>
    <w:next w:val="a"/>
    <w:autoRedefine/>
    <w:uiPriority w:val="39"/>
    <w:unhideWhenUsed/>
    <w:rsid w:val="00EF2D15"/>
    <w:pPr>
      <w:tabs>
        <w:tab w:val="left" w:pos="660"/>
        <w:tab w:val="right" w:leader="dot" w:pos="9344"/>
      </w:tabs>
      <w:spacing w:after="100"/>
      <w:ind w:left="426"/>
    </w:pPr>
  </w:style>
  <w:style w:type="paragraph" w:styleId="31">
    <w:name w:val="toc 3"/>
    <w:basedOn w:val="a"/>
    <w:next w:val="a"/>
    <w:autoRedefine/>
    <w:uiPriority w:val="39"/>
    <w:unhideWhenUsed/>
    <w:rsid w:val="00EF2D15"/>
    <w:pPr>
      <w:spacing w:after="100"/>
      <w:ind w:left="440"/>
    </w:pPr>
    <w:rPr>
      <w:rFonts w:eastAsiaTheme="minorEastAsia"/>
      <w:lang w:eastAsia="ru-RU"/>
    </w:rPr>
  </w:style>
  <w:style w:type="paragraph" w:styleId="41">
    <w:name w:val="toc 4"/>
    <w:basedOn w:val="a"/>
    <w:next w:val="a"/>
    <w:autoRedefine/>
    <w:uiPriority w:val="39"/>
    <w:unhideWhenUsed/>
    <w:rsid w:val="00EF2D15"/>
    <w:pPr>
      <w:spacing w:after="100"/>
      <w:ind w:left="660"/>
    </w:pPr>
    <w:rPr>
      <w:rFonts w:eastAsiaTheme="minorEastAsia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EF2D15"/>
    <w:pPr>
      <w:spacing w:after="100"/>
      <w:ind w:left="880"/>
    </w:pPr>
    <w:rPr>
      <w:rFonts w:eastAsiaTheme="minorEastAsia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EF2D15"/>
    <w:pPr>
      <w:spacing w:after="100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EF2D15"/>
    <w:pPr>
      <w:spacing w:after="100"/>
      <w:ind w:left="1320"/>
    </w:pPr>
    <w:rPr>
      <w:rFonts w:eastAsiaTheme="minorEastAsia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EF2D15"/>
    <w:pPr>
      <w:spacing w:after="100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EF2D15"/>
    <w:pPr>
      <w:spacing w:after="100"/>
      <w:ind w:left="1760"/>
    </w:pPr>
    <w:rPr>
      <w:rFonts w:eastAsiaTheme="minorEastAsia"/>
      <w:lang w:eastAsia="ru-RU"/>
    </w:rPr>
  </w:style>
  <w:style w:type="paragraph" w:styleId="ac">
    <w:name w:val="header"/>
    <w:basedOn w:val="a"/>
    <w:link w:val="ad"/>
    <w:uiPriority w:val="99"/>
    <w:unhideWhenUsed/>
    <w:rsid w:val="00EF2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F2D15"/>
  </w:style>
  <w:style w:type="paragraph" w:styleId="ae">
    <w:name w:val="footer"/>
    <w:basedOn w:val="a"/>
    <w:link w:val="af"/>
    <w:uiPriority w:val="99"/>
    <w:unhideWhenUsed/>
    <w:rsid w:val="00EF2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F2D15"/>
  </w:style>
  <w:style w:type="character" w:styleId="af0">
    <w:name w:val="Unresolved Mention"/>
    <w:basedOn w:val="a0"/>
    <w:uiPriority w:val="99"/>
    <w:semiHidden/>
    <w:unhideWhenUsed/>
    <w:rsid w:val="00944299"/>
    <w:rPr>
      <w:color w:val="605E5C"/>
      <w:shd w:val="clear" w:color="auto" w:fill="E1DFDD"/>
    </w:rPr>
  </w:style>
  <w:style w:type="character" w:customStyle="1" w:styleId="mord">
    <w:name w:val="mord"/>
    <w:basedOn w:val="a0"/>
    <w:rsid w:val="002D6EE2"/>
  </w:style>
  <w:style w:type="character" w:customStyle="1" w:styleId="mrel">
    <w:name w:val="mrel"/>
    <w:basedOn w:val="a0"/>
    <w:rsid w:val="002D6EE2"/>
  </w:style>
  <w:style w:type="character" w:customStyle="1" w:styleId="vlist-s">
    <w:name w:val="vlist-s"/>
    <w:basedOn w:val="a0"/>
    <w:rsid w:val="002D6EE2"/>
  </w:style>
  <w:style w:type="character" w:customStyle="1" w:styleId="mbin">
    <w:name w:val="mbin"/>
    <w:basedOn w:val="a0"/>
    <w:rsid w:val="002D6EE2"/>
  </w:style>
  <w:style w:type="character" w:customStyle="1" w:styleId="katex-mathml">
    <w:name w:val="katex-mathml"/>
    <w:basedOn w:val="a0"/>
    <w:rsid w:val="00052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3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41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7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7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7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9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0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Visio_2003-2010_Drawing33.vsd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Visio_2003-2010_Drawing35.vsd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Visio_2003-2010_Drawing32.vsd"/><Relationship Id="rId5" Type="http://schemas.openxmlformats.org/officeDocument/2006/relationships/webSettings" Target="webSettings.xml"/><Relationship Id="rId15" Type="http://schemas.openxmlformats.org/officeDocument/2006/relationships/oleObject" Target="embeddings/Microsoft_Visio_2003-2010_Drawing34.vsd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Microsoft_Visio_2003-2010_Drawing31.vsd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78DE4-10B0-4B72-A0DE-5D10A78F1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2558</TotalTime>
  <Pages>14</Pages>
  <Words>2163</Words>
  <Characters>12334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105</cp:revision>
  <dcterms:created xsi:type="dcterms:W3CDTF">2025-03-15T09:52:00Z</dcterms:created>
  <dcterms:modified xsi:type="dcterms:W3CDTF">2025-05-07T02:30:00Z</dcterms:modified>
</cp:coreProperties>
</file>