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11BB" w:rsidRDefault="00CA11BB" w:rsidP="00F53492">
      <w:pPr>
        <w:ind w:firstLine="720"/>
        <w:jc w:val="center"/>
        <w:rPr>
          <w:rFonts w:ascii="Times New Roman" w:hAnsi="Times New Roman" w:cs="Times New Roman"/>
          <w:b/>
          <w:sz w:val="28"/>
          <w:szCs w:val="28"/>
          <w:lang w:val="en-US"/>
        </w:rPr>
      </w:pPr>
      <w:r>
        <w:rPr>
          <w:rFonts w:ascii="Times New Roman" w:hAnsi="Times New Roman" w:cs="Times New Roman"/>
          <w:b/>
          <w:sz w:val="28"/>
          <w:szCs w:val="28"/>
          <w:lang w:val="en-US"/>
        </w:rPr>
        <w:t>Unit-5</w:t>
      </w:r>
    </w:p>
    <w:p w:rsidR="003075BC" w:rsidRDefault="00347191" w:rsidP="00F53492">
      <w:pPr>
        <w:ind w:firstLine="720"/>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Mavzu: </w:t>
      </w:r>
      <w:r w:rsidR="008E75BF">
        <w:rPr>
          <w:rFonts w:ascii="Times New Roman" w:hAnsi="Times New Roman" w:cs="Times New Roman"/>
          <w:b/>
          <w:sz w:val="28"/>
          <w:szCs w:val="28"/>
          <w:lang w:val="en-US"/>
        </w:rPr>
        <w:t>Soya usuli moh</w:t>
      </w:r>
      <w:r w:rsidR="003075BC" w:rsidRPr="003075BC">
        <w:rPr>
          <w:rFonts w:ascii="Times New Roman" w:hAnsi="Times New Roman" w:cs="Times New Roman"/>
          <w:b/>
          <w:sz w:val="28"/>
          <w:szCs w:val="28"/>
          <w:lang w:val="en-US"/>
        </w:rPr>
        <w:t>iyati. Ultratovush nazorati jihozlari</w:t>
      </w:r>
    </w:p>
    <w:p w:rsidR="00E5631A" w:rsidRDefault="00E5631A" w:rsidP="00817031">
      <w:pPr>
        <w:ind w:firstLine="720"/>
        <w:jc w:val="center"/>
        <w:rPr>
          <w:rFonts w:ascii="Times New Roman" w:hAnsi="Times New Roman" w:cs="Times New Roman"/>
          <w:b/>
          <w:sz w:val="28"/>
          <w:szCs w:val="28"/>
          <w:lang w:val="en-US"/>
        </w:rPr>
      </w:pPr>
      <w:r>
        <w:rPr>
          <w:rFonts w:ascii="Times New Roman" w:hAnsi="Times New Roman" w:cs="Times New Roman"/>
          <w:b/>
          <w:sz w:val="28"/>
          <w:szCs w:val="28"/>
          <w:lang w:val="en-US"/>
        </w:rPr>
        <w:t>Reja:</w:t>
      </w:r>
    </w:p>
    <w:p w:rsidR="00E5631A" w:rsidRPr="00817031" w:rsidRDefault="00E5631A" w:rsidP="00817031">
      <w:pPr>
        <w:ind w:firstLine="720"/>
        <w:rPr>
          <w:rFonts w:ascii="Times New Roman" w:hAnsi="Times New Roman" w:cs="Times New Roman"/>
          <w:b/>
          <w:sz w:val="28"/>
          <w:szCs w:val="28"/>
          <w:lang w:val="uz-Cyrl-UZ"/>
        </w:rPr>
      </w:pPr>
      <w:r w:rsidRPr="00817031">
        <w:rPr>
          <w:rFonts w:ascii="Times New Roman" w:hAnsi="Times New Roman" w:cs="Times New Roman"/>
          <w:b/>
          <w:sz w:val="28"/>
          <w:szCs w:val="28"/>
          <w:lang w:val="en-US"/>
        </w:rPr>
        <w:t>5</w:t>
      </w:r>
      <w:r w:rsidRPr="00817031">
        <w:rPr>
          <w:rFonts w:ascii="Times New Roman" w:hAnsi="Times New Roman" w:cs="Times New Roman"/>
          <w:b/>
          <w:sz w:val="28"/>
          <w:szCs w:val="28"/>
          <w:lang w:val="uz-Cyrl-UZ"/>
        </w:rPr>
        <w:t xml:space="preserve">.3. Nazorat texnologiyasi                                                                                                 </w:t>
      </w:r>
    </w:p>
    <w:p w:rsidR="00E5631A" w:rsidRPr="00817031" w:rsidRDefault="00E5631A" w:rsidP="00817031">
      <w:pPr>
        <w:ind w:left="1200" w:hanging="480"/>
        <w:rPr>
          <w:rFonts w:ascii="Times New Roman" w:hAnsi="Times New Roman" w:cs="Times New Roman"/>
          <w:b/>
          <w:sz w:val="28"/>
          <w:szCs w:val="28"/>
          <w:lang w:val="uz-Cyrl-UZ"/>
        </w:rPr>
      </w:pPr>
      <w:r w:rsidRPr="00817031">
        <w:rPr>
          <w:rFonts w:ascii="Times New Roman" w:hAnsi="Times New Roman" w:cs="Times New Roman"/>
          <w:b/>
          <w:sz w:val="28"/>
          <w:szCs w:val="28"/>
          <w:lang w:val="en-US"/>
        </w:rPr>
        <w:t>5</w:t>
      </w:r>
      <w:r w:rsidRPr="00817031">
        <w:rPr>
          <w:rFonts w:ascii="Times New Roman" w:hAnsi="Times New Roman" w:cs="Times New Roman"/>
          <w:b/>
          <w:sz w:val="28"/>
          <w:szCs w:val="28"/>
          <w:lang w:val="uz-Cyrl-UZ"/>
        </w:rPr>
        <w:t xml:space="preserve">.4. Ultratovush bilan nazorat qilishni mexanizatsiyalash  va avtomatlashtirish    </w:t>
      </w:r>
    </w:p>
    <w:p w:rsidR="00E5631A" w:rsidRPr="00E5631A" w:rsidRDefault="00E5631A" w:rsidP="00F53492">
      <w:pPr>
        <w:ind w:firstLine="720"/>
        <w:jc w:val="center"/>
        <w:rPr>
          <w:rFonts w:ascii="Times New Roman" w:hAnsi="Times New Roman" w:cs="Times New Roman"/>
          <w:b/>
          <w:sz w:val="28"/>
          <w:szCs w:val="28"/>
          <w:lang w:val="uz-Cyrl-UZ"/>
        </w:rPr>
      </w:pPr>
    </w:p>
    <w:p w:rsidR="00F53492" w:rsidRPr="00872DFE" w:rsidRDefault="003075BC" w:rsidP="00F53492">
      <w:pPr>
        <w:ind w:firstLine="720"/>
        <w:jc w:val="center"/>
        <w:rPr>
          <w:rFonts w:ascii="Times New Roman" w:hAnsi="Times New Roman" w:cs="Times New Roman"/>
          <w:b/>
          <w:sz w:val="28"/>
          <w:szCs w:val="28"/>
          <w:lang w:val="en-US"/>
        </w:rPr>
      </w:pPr>
      <w:r>
        <w:rPr>
          <w:rFonts w:ascii="Times New Roman" w:hAnsi="Times New Roman" w:cs="Times New Roman"/>
          <w:b/>
          <w:sz w:val="28"/>
          <w:szCs w:val="28"/>
          <w:lang w:val="en-US"/>
        </w:rPr>
        <w:t>5</w:t>
      </w:r>
      <w:r w:rsidR="00F53492" w:rsidRPr="00872DFE">
        <w:rPr>
          <w:rFonts w:ascii="Times New Roman" w:hAnsi="Times New Roman" w:cs="Times New Roman"/>
          <w:b/>
          <w:sz w:val="28"/>
          <w:szCs w:val="28"/>
          <w:lang w:val="uz-Cyrl-UZ"/>
        </w:rPr>
        <w:t>.</w:t>
      </w:r>
      <w:r>
        <w:rPr>
          <w:rFonts w:ascii="Times New Roman" w:hAnsi="Times New Roman" w:cs="Times New Roman"/>
          <w:b/>
          <w:sz w:val="28"/>
          <w:szCs w:val="28"/>
          <w:lang w:val="en-US"/>
        </w:rPr>
        <w:t>1</w:t>
      </w:r>
      <w:r w:rsidR="00F53492" w:rsidRPr="00872DFE">
        <w:rPr>
          <w:rFonts w:ascii="Times New Roman" w:hAnsi="Times New Roman" w:cs="Times New Roman"/>
          <w:b/>
          <w:sz w:val="28"/>
          <w:szCs w:val="28"/>
          <w:lang w:val="uz-Cyrl-UZ"/>
        </w:rPr>
        <w:t>. Nazorat texnologiyasi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b/>
          <w:sz w:val="28"/>
          <w:szCs w:val="28"/>
          <w:lang w:val="uz-Cyrl-UZ"/>
        </w:rPr>
        <w:t xml:space="preserve">Nuqsonlarning kattaligini o‘lchash va turini baholash. </w:t>
      </w:r>
      <w:r w:rsidRPr="00872DFE">
        <w:rPr>
          <w:rFonts w:ascii="Times New Roman" w:hAnsi="Times New Roman" w:cs="Times New Roman"/>
          <w:sz w:val="28"/>
          <w:szCs w:val="28"/>
          <w:lang w:val="uz-Cyrl-UZ"/>
        </w:rPr>
        <w:t>Amaliyotda aniqlangan nuqsonning kattaligi va turini baholash uchun nuqsonning istalgan sharoitida har qanday operator osongina o‘lchaydigan va oddiy raqamlar shaklida ifodalanadigan axboro</w:t>
      </w:r>
      <w:r w:rsidR="003075BC">
        <w:rPr>
          <w:rFonts w:ascii="Times New Roman" w:hAnsi="Times New Roman" w:cs="Times New Roman"/>
          <w:sz w:val="28"/>
          <w:szCs w:val="28"/>
          <w:lang w:val="uz-Cyrl-UZ"/>
        </w:rPr>
        <w:t>t belgilaridan foydalaniladi. C</w:t>
      </w:r>
      <w:r w:rsidR="003075BC">
        <w:rPr>
          <w:rFonts w:ascii="Times New Roman" w:hAnsi="Times New Roman" w:cs="Times New Roman"/>
          <w:sz w:val="28"/>
          <w:szCs w:val="28"/>
          <w:lang w:val="en-US"/>
        </w:rPr>
        <w:t>h</w:t>
      </w:r>
      <w:r w:rsidRPr="00872DFE">
        <w:rPr>
          <w:rFonts w:ascii="Times New Roman" w:hAnsi="Times New Roman" w:cs="Times New Roman"/>
          <w:sz w:val="28"/>
          <w:szCs w:val="28"/>
          <w:lang w:val="uz-Cyrl-UZ"/>
        </w:rPr>
        <w:t>oklar sifatini baholash uchun odatda nuqsonlarning quyidagi o‘lchanadigan tavsiflaridan foydalaniladi: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1. Aks-sado-signal amplitudasi qaytaruvchi, u nuqsonning yuzasining ultratovush dastasi o‘qiga perpendiklyar bo‘lgan tekislikka proeksiyasiga mutanosib bo‘ladi.</w:t>
      </w:r>
    </w:p>
    <w:p w:rsidR="00F53492" w:rsidRPr="00872DFE" w:rsidRDefault="003075BC" w:rsidP="00F53492">
      <w:pPr>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2. S</w:t>
      </w:r>
      <w:r w:rsidRPr="003075BC">
        <w:rPr>
          <w:rFonts w:ascii="Times New Roman" w:hAnsi="Times New Roman" w:cs="Times New Roman"/>
          <w:sz w:val="28"/>
          <w:szCs w:val="28"/>
          <w:lang w:val="uz-Cyrl-UZ"/>
        </w:rPr>
        <w:t>h</w:t>
      </w:r>
      <w:r w:rsidR="00F53492" w:rsidRPr="00872DFE">
        <w:rPr>
          <w:rFonts w:ascii="Times New Roman" w:hAnsi="Times New Roman" w:cs="Times New Roman"/>
          <w:sz w:val="28"/>
          <w:szCs w:val="28"/>
          <w:lang w:val="uz-Cyrl-UZ"/>
        </w:rPr>
        <w:t>artli uzunlik, u o‘zgartkichning chok bo‘ylab siljish zonasi uzunligi bilan aniqlanib, topilgan nuqsondan kelayotgan aks-sado-signal ana shu zona doirasida qayd etiladi.</w:t>
      </w:r>
    </w:p>
    <w:p w:rsidR="00F53492" w:rsidRPr="00872DFE" w:rsidRDefault="003075BC" w:rsidP="00F53492">
      <w:pPr>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3. S</w:t>
      </w:r>
      <w:r w:rsidRPr="003075BC">
        <w:rPr>
          <w:rFonts w:ascii="Times New Roman" w:hAnsi="Times New Roman" w:cs="Times New Roman"/>
          <w:sz w:val="28"/>
          <w:szCs w:val="28"/>
          <w:lang w:val="uz-Cyrl-UZ"/>
        </w:rPr>
        <w:t>h</w:t>
      </w:r>
      <w:r w:rsidR="00F53492" w:rsidRPr="00872DFE">
        <w:rPr>
          <w:rFonts w:ascii="Times New Roman" w:hAnsi="Times New Roman" w:cs="Times New Roman"/>
          <w:sz w:val="28"/>
          <w:szCs w:val="28"/>
          <w:lang w:val="uz-Cyrl-UZ"/>
        </w:rPr>
        <w:t>artli balandlik, u nuqsonlarning yotish chuqurliklari orasidagi farqga teng bo‘lib, bu chuqurliklar qiya o‘zgartkichning chekka holatlarida, uni chok o‘qiga nisbatan perpendikulyar tarzda siljitib o‘lchanadi. Qiya o‘zgartkichning chekka holatlarida deganda nuqsondan kelayotgan aks-sado-signalning defektoskop yoyilmasida paydo bo‘lishi va yo‘qolishiga mos keluvchi holati tushuniladi.</w:t>
      </w:r>
    </w:p>
    <w:p w:rsidR="00F53492" w:rsidRPr="00872DFE" w:rsidRDefault="003075BC" w:rsidP="00F53492">
      <w:pPr>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4. C</w:t>
      </w:r>
      <w:r>
        <w:rPr>
          <w:rFonts w:ascii="Times New Roman" w:hAnsi="Times New Roman" w:cs="Times New Roman"/>
          <w:sz w:val="28"/>
          <w:szCs w:val="28"/>
          <w:lang w:val="en-US"/>
        </w:rPr>
        <w:t>h</w:t>
      </w:r>
      <w:r w:rsidR="00F53492" w:rsidRPr="00872DFE">
        <w:rPr>
          <w:rFonts w:ascii="Times New Roman" w:hAnsi="Times New Roman" w:cs="Times New Roman"/>
          <w:sz w:val="28"/>
          <w:szCs w:val="28"/>
          <w:lang w:val="uz-Cyrl-UZ"/>
        </w:rPr>
        <w:t>okning uzunlik birligiga to‘g‘ri keluvchi nuqsonlar soni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5. Nuqsonning chok kesimi va uzunligi bo‘yicha koordinatalari. Nuqson turini baholash uchun quyida ko‘rib chiqiladigan qo‘shimcha axborot belgilaridan foydalaniladi. Nuqsonning payvand chokdagi o‘rni uchta koordinata bilan aniqlanadi, yani </w:t>
      </w:r>
      <w:r w:rsidRPr="00872DFE">
        <w:rPr>
          <w:rFonts w:ascii="Times New Roman" w:hAnsi="Times New Roman" w:cs="Times New Roman"/>
          <w:i/>
          <w:sz w:val="28"/>
          <w:szCs w:val="28"/>
          <w:lang w:val="uz-Cyrl-UZ"/>
        </w:rPr>
        <w:t>N</w:t>
      </w:r>
      <w:r w:rsidRPr="00872DFE">
        <w:rPr>
          <w:rFonts w:ascii="Times New Roman" w:hAnsi="Times New Roman" w:cs="Times New Roman"/>
          <w:sz w:val="28"/>
          <w:szCs w:val="28"/>
          <w:lang w:val="uz-Cyrl-UZ"/>
        </w:rPr>
        <w:t xml:space="preserve"> – yuzaga normal bo‘yicha hisoblanadigan nuqsonning yotish chuqurligi; </w:t>
      </w:r>
      <w:r w:rsidRPr="00872DFE">
        <w:rPr>
          <w:rFonts w:ascii="Times New Roman" w:hAnsi="Times New Roman" w:cs="Times New Roman"/>
          <w:i/>
          <w:sz w:val="28"/>
          <w:szCs w:val="28"/>
          <w:lang w:val="uz-Cyrl-UZ"/>
        </w:rPr>
        <w:t>X</w:t>
      </w:r>
      <w:r w:rsidRPr="00872DFE">
        <w:rPr>
          <w:rFonts w:ascii="Times New Roman" w:hAnsi="Times New Roman" w:cs="Times New Roman"/>
          <w:sz w:val="28"/>
          <w:szCs w:val="28"/>
          <w:lang w:val="uz-Cyrl-UZ"/>
        </w:rPr>
        <w:t xml:space="preserve"> – buyumning yuzasi bo‘ylab izlagichning nurlanish markazidan </w:t>
      </w:r>
      <w:r w:rsidRPr="00872DFE">
        <w:rPr>
          <w:rFonts w:ascii="Times New Roman" w:hAnsi="Times New Roman" w:cs="Times New Roman"/>
          <w:sz w:val="28"/>
          <w:szCs w:val="28"/>
          <w:lang w:val="uz-Cyrl-UZ"/>
        </w:rPr>
        <w:lastRenderedPageBreak/>
        <w:t xml:space="preserve">nuqsongacha bo‘lgan oraliq; </w:t>
      </w:r>
      <w:r w:rsidRPr="00872DFE">
        <w:rPr>
          <w:rFonts w:ascii="Times New Roman" w:hAnsi="Times New Roman" w:cs="Times New Roman"/>
          <w:i/>
          <w:sz w:val="28"/>
          <w:szCs w:val="28"/>
          <w:lang w:val="uz-Cyrl-UZ"/>
        </w:rPr>
        <w:t>L</w:t>
      </w:r>
      <w:r w:rsidRPr="00872DFE">
        <w:rPr>
          <w:rFonts w:ascii="Times New Roman" w:hAnsi="Times New Roman" w:cs="Times New Roman"/>
          <w:sz w:val="28"/>
          <w:szCs w:val="28"/>
          <w:lang w:val="uz-Cyrl-UZ"/>
        </w:rPr>
        <w:t xml:space="preserve"> – chok o‘qi bo‘ylab nuqsondan qandaydir tanlangan hisoblash nuqtasigacha bo‘lgan oraliq.</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Defektoskopning chuqulikni o‘lchaydigan qurilmasi zondlovchi impuls bilan nuqsondan kelayotgan aks-sado-signal orasidagi vaqt oralig‘ini </w:t>
      </w:r>
      <w:r w:rsidRPr="00872DFE">
        <w:rPr>
          <w:rFonts w:ascii="Times New Roman" w:hAnsi="Times New Roman" w:cs="Times New Roman"/>
          <w:i/>
          <w:sz w:val="28"/>
          <w:szCs w:val="28"/>
          <w:lang w:val="uz-Cyrl-UZ"/>
        </w:rPr>
        <w:t>T</w:t>
      </w:r>
      <w:r w:rsidRPr="00872DFE">
        <w:rPr>
          <w:rFonts w:ascii="Times New Roman" w:hAnsi="Times New Roman" w:cs="Times New Roman"/>
          <w:sz w:val="28"/>
          <w:szCs w:val="28"/>
          <w:lang w:val="uz-Cyrl-UZ"/>
        </w:rPr>
        <w:t xml:space="preserve"> ni o‘lchaydi. Ultratovush to‘lqinlarining metall va prizmada tarqalish tezliklari hamda ultratovushni kiritish burchaklari odatda ma’lum bo‘lgani uchun </w:t>
      </w:r>
      <w:r w:rsidRPr="00872DFE">
        <w:rPr>
          <w:rFonts w:ascii="Times New Roman" w:hAnsi="Times New Roman" w:cs="Times New Roman"/>
          <w:i/>
          <w:sz w:val="28"/>
          <w:szCs w:val="28"/>
          <w:lang w:val="uz-Cyrl-UZ"/>
        </w:rPr>
        <w:t>T</w:t>
      </w:r>
      <w:r w:rsidRPr="00872DFE">
        <w:rPr>
          <w:rFonts w:ascii="Times New Roman" w:hAnsi="Times New Roman" w:cs="Times New Roman"/>
          <w:sz w:val="28"/>
          <w:szCs w:val="28"/>
          <w:lang w:val="uz-Cyrl-UZ"/>
        </w:rPr>
        <w:t xml:space="preserve"> ga qarab </w:t>
      </w:r>
      <w:r w:rsidRPr="00872DFE">
        <w:rPr>
          <w:rFonts w:ascii="Times New Roman" w:hAnsi="Times New Roman" w:cs="Times New Roman"/>
          <w:i/>
          <w:sz w:val="28"/>
          <w:szCs w:val="28"/>
          <w:lang w:val="uz-Cyrl-UZ"/>
        </w:rPr>
        <w:t>N</w:t>
      </w:r>
      <w:r w:rsidRPr="00872DFE">
        <w:rPr>
          <w:rFonts w:ascii="Times New Roman" w:hAnsi="Times New Roman" w:cs="Times New Roman"/>
          <w:sz w:val="28"/>
          <w:szCs w:val="28"/>
          <w:lang w:val="uz-Cyrl-UZ"/>
        </w:rPr>
        <w:t xml:space="preserve"> va </w:t>
      </w:r>
      <w:r w:rsidRPr="00872DFE">
        <w:rPr>
          <w:rFonts w:ascii="Times New Roman" w:hAnsi="Times New Roman" w:cs="Times New Roman"/>
          <w:i/>
          <w:sz w:val="28"/>
          <w:szCs w:val="28"/>
          <w:lang w:val="uz-Cyrl-UZ"/>
        </w:rPr>
        <w:t>X</w:t>
      </w:r>
      <w:r w:rsidRPr="00872DFE">
        <w:rPr>
          <w:rFonts w:ascii="Times New Roman" w:hAnsi="Times New Roman" w:cs="Times New Roman"/>
          <w:sz w:val="28"/>
          <w:szCs w:val="28"/>
          <w:lang w:val="uz-Cyrl-UZ"/>
        </w:rPr>
        <w:t xml:space="preserve"> ni aniqlash mumkin.</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Ultratovushli defektoskopiada aks-sado-signal amplitudasi nuqsondan kelayotgan aks-sado-signali o‘sha o‘zgartkichning o‘zi malum kattalikdagi va geometrik shakldagi tayanch qaytargichdan olgan qandaydir tayanch signal bilan solishtirishdan iborat bo‘lgan usul bilan o‘lchanadi. </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Qanday turdagi nuqson aniqlanganligi oldindan ma’lum bo‘lganda edi, u holda nuqsondan kelayotgan aks-sado-signalni shakli nuqson shakliga eng yaqin bo‘lgan sun’iy qaytargichdan kelayotgan signal bilan solishtirish eng to‘g‘ri bo‘lardi. Ammo ko‘pincha nuqsonning turini etarlicha ishonch bilan aniqlash mumkin bo‘lmaydi. Bundan tashqari, nuqsonning o‘lchami har qanday o‘lchashda hosil bo‘luvchi biron bir standartlashtirilgan qiymat orqali ifodalanmog‘i kerak. SHu bois aks-sado-signal amplitudasini o‘lchashni bir hillashtirish maqsadida nuqsonning ekvivalent yuzi (yoki ekvivalent diametr) tushunchasi joriy etilgan.</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Nuqsonning ekvivalent yuzi </w:t>
      </w:r>
      <w:r w:rsidRPr="00872DFE">
        <w:rPr>
          <w:rFonts w:ascii="Times New Roman" w:hAnsi="Times New Roman" w:cs="Times New Roman"/>
          <w:i/>
          <w:sz w:val="28"/>
          <w:szCs w:val="28"/>
          <w:lang w:val="uz-Cyrl-UZ"/>
        </w:rPr>
        <w:t>S</w:t>
      </w:r>
      <w:r w:rsidRPr="00872DFE">
        <w:rPr>
          <w:rFonts w:ascii="Times New Roman" w:hAnsi="Times New Roman" w:cs="Times New Roman"/>
          <w:sz w:val="28"/>
          <w:szCs w:val="28"/>
          <w:vertAlign w:val="subscript"/>
          <w:lang w:val="uz-Cyrl-UZ"/>
        </w:rPr>
        <w:t>e</w:t>
      </w:r>
      <w:r w:rsidRPr="00872DFE">
        <w:rPr>
          <w:rFonts w:ascii="Times New Roman" w:hAnsi="Times New Roman" w:cs="Times New Roman"/>
          <w:sz w:val="28"/>
          <w:szCs w:val="28"/>
          <w:lang w:val="uz-Cyrl-UZ"/>
        </w:rPr>
        <w:t xml:space="preserve"> nuqson joylashgan chuqurlikda joylashgan va o‘sha amplitudadagi aks-sado-signal beradigan sun’iy qaytargich (yassi tubli teshik tubi) ning yuzi bilan o‘lchanadi. Ekvivalent diametr ham shu tarzda aniqlanadi. Nuqsonning ekvivalent o‘lchamini qo‘shilgan sxema bo‘yicha qiya o‘zgartkich bilan aniqlashda yassi tubli teshikning o‘qi dastaning akustik o‘qiga o‘qdosh bo‘ladi, BA-izlagichlar bilan o‘lchashda esa teshikning o‘qi yuzaga perpendikulyar bo‘ladi.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Nuqsonlarning ekvivalent o‘lchamini o‘lchashning ikki usuli: </w:t>
      </w:r>
      <w:r w:rsidRPr="00872DFE">
        <w:rPr>
          <w:rFonts w:ascii="Times New Roman" w:hAnsi="Times New Roman" w:cs="Times New Roman"/>
          <w:sz w:val="28"/>
          <w:szCs w:val="28"/>
          <w:u w:val="single"/>
          <w:lang w:val="uz-Cyrl-UZ"/>
        </w:rPr>
        <w:t xml:space="preserve">test - namunalar yordamida </w:t>
      </w:r>
      <w:r w:rsidRPr="00872DFE">
        <w:rPr>
          <w:rFonts w:ascii="Times New Roman" w:hAnsi="Times New Roman" w:cs="Times New Roman"/>
          <w:sz w:val="28"/>
          <w:szCs w:val="28"/>
          <w:lang w:val="uz-Cyrl-UZ"/>
        </w:rPr>
        <w:t xml:space="preserve">va </w:t>
      </w:r>
      <w:r w:rsidRPr="00872DFE">
        <w:rPr>
          <w:rFonts w:ascii="Times New Roman" w:hAnsi="Times New Roman" w:cs="Times New Roman"/>
          <w:sz w:val="28"/>
          <w:szCs w:val="28"/>
          <w:u w:val="single"/>
          <w:lang w:val="uz-Cyrl-UZ"/>
        </w:rPr>
        <w:t>ARD-diagrammalar bo‘yicha</w:t>
      </w:r>
      <w:r w:rsidRPr="00872DFE">
        <w:rPr>
          <w:rFonts w:ascii="Times New Roman" w:hAnsi="Times New Roman" w:cs="Times New Roman"/>
          <w:sz w:val="28"/>
          <w:szCs w:val="28"/>
          <w:lang w:val="uz-Cyrl-UZ"/>
        </w:rPr>
        <w:t>o‘lchash usullari mavjud. Birinchi usuldan nuqsondan kelayotgan aks-sado-signal test – namunada nuqson yotgan chuqurlikda tayyorlangan turli kattalikdagi yassi tubli teshiklardan kelayotgan signal bilan ketma ket solishtiriladi. Test-namuna nazorat qilinadigan buyumning ayni nushasidan iborat. Nuqsonlarning ekvivalent o‘lchamini o‘lchashga doir barcha amallar shundan iboratki, bunda nuqsondan kelayotgan aks-sado-signalga teng aks-sado-signal kelayotgan teshikni topish zarur bo‘ladi.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Usulning asosiy afzalliklariga uning oddiyligi va qulayligi kiradi. Ammo yassi tubli qaytarkichlarning diametri va joylashish chuqurligi bo‘yicha keng </w:t>
      </w:r>
      <w:r w:rsidRPr="00872DFE">
        <w:rPr>
          <w:rFonts w:ascii="Times New Roman" w:hAnsi="Times New Roman" w:cs="Times New Roman"/>
          <w:sz w:val="28"/>
          <w:szCs w:val="28"/>
          <w:lang w:val="uz-Cyrl-UZ"/>
        </w:rPr>
        <w:lastRenderedPageBreak/>
        <w:t>to‘plamlari namunalarini ko‘p miqdorda tayyorlash zarurligi usulning kamchiligi hisoblanadi. Bundan tashqari, test–namuna yuzasining sifatini va akustik xossalari nazorat qilinadigan buyumga to‘la to‘kis mos bo‘lishi kerak</w:t>
      </w:r>
    </w:p>
    <w:p w:rsidR="00F53492" w:rsidRPr="00E5631A" w:rsidRDefault="00F53492" w:rsidP="00E5631A">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Ekvivalent o‘lchamini o‘lchashning boshqa usulini Ermolov I.N. va Krautkremer I. ishlab chiqqan bo‘lib, u ilmiy tajriba yoki hisoblab chiqarish orqali olingan </w:t>
      </w:r>
      <w:r w:rsidRPr="00872DFE">
        <w:rPr>
          <w:rFonts w:ascii="Times New Roman" w:hAnsi="Times New Roman" w:cs="Times New Roman"/>
          <w:sz w:val="28"/>
          <w:szCs w:val="28"/>
          <w:u w:val="single"/>
          <w:lang w:val="uz-Cyrl-UZ"/>
        </w:rPr>
        <w:t>maxsus ARD-diagrammalardan</w:t>
      </w:r>
      <w:r w:rsidRPr="00872DFE">
        <w:rPr>
          <w:rFonts w:ascii="Times New Roman" w:hAnsi="Times New Roman" w:cs="Times New Roman"/>
          <w:sz w:val="28"/>
          <w:szCs w:val="28"/>
          <w:lang w:val="uz-Cyrl-UZ"/>
        </w:rPr>
        <w:t>foydalanishga asoslanadi. Ular ushbu o‘zgartkich uchun aks-sado-signal amplitudasi, yassi tubli qaytargichning ekvivalent o‘lchami va ungacha bo‘lgan masofani o‘zaro grafik tarzda bog‘laydilar (3.10-rasm). ARD-diagramma ordinatalari o‘qiga manfiy detsibeldagi aks-sado-signalning nisbiy amplitudasi, abssissalar o‘qiga esa nuqsonlarning yotish chuqurligi o‘lchab qo‘yilgan. Koordinata to‘rining qiyalik burchagi ultratovushning buyumda so‘nish qiymatiga qarab tanlanadi. ARD-diagramma yaxshi ishlangan va universal asbob bo‘lib, uning yordamida ekvivalent o‘lchamlarni o‘lchash va sezgirlikni sozlashga oid amaliy masalalarning hammasi echilishi mumkin. amalda foydalanishga qulay bo‘lishi uchun hozirgi vaqtda har hil tuzilishdagi ARD-chizg‘ichlar ishlab chiqilgan va qo‘llanilmoqda.</w:t>
      </w:r>
    </w:p>
    <w:p w:rsidR="00F53492" w:rsidRPr="00872DFE" w:rsidRDefault="00F53492" w:rsidP="00F53492">
      <w:pPr>
        <w:rPr>
          <w:rFonts w:ascii="Times New Roman" w:hAnsi="Times New Roman" w:cs="Times New Roman"/>
          <w:sz w:val="28"/>
          <w:szCs w:val="28"/>
        </w:rPr>
      </w:pPr>
      <w:r w:rsidRPr="00872DFE">
        <w:rPr>
          <w:rFonts w:ascii="Times New Roman" w:hAnsi="Times New Roman" w:cs="Times New Roman"/>
          <w:noProof/>
          <w:sz w:val="28"/>
          <w:szCs w:val="28"/>
        </w:rPr>
        <w:drawing>
          <wp:inline distT="0" distB="0" distL="0" distR="0">
            <wp:extent cx="5299075" cy="2831465"/>
            <wp:effectExtent l="0" t="0" r="0" b="6985"/>
            <wp:docPr id="57" name="Рисунок 57"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5"/>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435" t="2692" r="3102" b="52205"/>
                    <a:stretch>
                      <a:fillRect/>
                    </a:stretch>
                  </pic:blipFill>
                  <pic:spPr bwMode="auto">
                    <a:xfrm>
                      <a:off x="0" y="0"/>
                      <a:ext cx="5299075" cy="2831465"/>
                    </a:xfrm>
                    <a:prstGeom prst="rect">
                      <a:avLst/>
                    </a:prstGeom>
                    <a:noFill/>
                    <a:ln>
                      <a:noFill/>
                    </a:ln>
                  </pic:spPr>
                </pic:pic>
              </a:graphicData>
            </a:graphic>
          </wp:inline>
        </w:drawing>
      </w:r>
    </w:p>
    <w:p w:rsidR="00F53492" w:rsidRPr="00872DFE" w:rsidRDefault="00F53492" w:rsidP="00F53492">
      <w:pPr>
        <w:rPr>
          <w:rFonts w:ascii="Times New Roman" w:hAnsi="Times New Roman" w:cs="Times New Roman"/>
          <w:sz w:val="28"/>
          <w:szCs w:val="28"/>
        </w:rPr>
      </w:pPr>
      <w:r w:rsidRPr="00872DFE">
        <w:rPr>
          <w:rFonts w:ascii="Times New Roman" w:hAnsi="Times New Roman" w:cs="Times New Roman"/>
          <w:noProof/>
          <w:sz w:val="28"/>
          <w:szCs w:val="28"/>
        </w:rPr>
        <w:lastRenderedPageBreak/>
        <w:drawing>
          <wp:inline distT="0" distB="0" distL="0" distR="0">
            <wp:extent cx="5189220" cy="2368550"/>
            <wp:effectExtent l="0" t="0" r="0" b="0"/>
            <wp:docPr id="56" name="Рисунок 5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5"/>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311" t="57355" r="1366" b="3612"/>
                    <a:stretch>
                      <a:fillRect/>
                    </a:stretch>
                  </pic:blipFill>
                  <pic:spPr bwMode="auto">
                    <a:xfrm>
                      <a:off x="0" y="0"/>
                      <a:ext cx="5189220" cy="2368550"/>
                    </a:xfrm>
                    <a:prstGeom prst="rect">
                      <a:avLst/>
                    </a:prstGeom>
                    <a:noFill/>
                    <a:ln>
                      <a:noFill/>
                    </a:ln>
                  </pic:spPr>
                </pic:pic>
              </a:graphicData>
            </a:graphic>
          </wp:inline>
        </w:drawing>
      </w:r>
    </w:p>
    <w:p w:rsidR="00F53492" w:rsidRPr="00872DFE" w:rsidRDefault="00E5631A" w:rsidP="00F53492">
      <w:pPr>
        <w:jc w:val="center"/>
        <w:rPr>
          <w:rFonts w:ascii="Times New Roman" w:hAnsi="Times New Roman" w:cs="Times New Roman"/>
          <w:sz w:val="28"/>
          <w:szCs w:val="28"/>
          <w:lang w:val="uz-Cyrl-UZ"/>
        </w:rPr>
      </w:pPr>
      <w:r>
        <w:rPr>
          <w:rFonts w:ascii="Times New Roman" w:hAnsi="Times New Roman" w:cs="Times New Roman"/>
          <w:sz w:val="28"/>
          <w:szCs w:val="28"/>
          <w:lang w:val="en-US"/>
        </w:rPr>
        <w:t>5</w:t>
      </w:r>
      <w:r>
        <w:rPr>
          <w:rFonts w:ascii="Times New Roman" w:hAnsi="Times New Roman" w:cs="Times New Roman"/>
          <w:sz w:val="28"/>
          <w:szCs w:val="28"/>
          <w:lang w:val="uz-Cyrl-UZ"/>
        </w:rPr>
        <w:t>.1</w:t>
      </w:r>
      <w:r w:rsidR="00F53492" w:rsidRPr="00872DFE">
        <w:rPr>
          <w:rFonts w:ascii="Times New Roman" w:hAnsi="Times New Roman" w:cs="Times New Roman"/>
          <w:sz w:val="28"/>
          <w:szCs w:val="28"/>
          <w:lang w:val="uz-Cyrl-UZ"/>
        </w:rPr>
        <w:t>-rasm. Pleksiglasli qiya izlagich uchun ARD-diagrammali planshet (</w:t>
      </w:r>
      <w:r w:rsidR="00F53492" w:rsidRPr="00872DFE">
        <w:rPr>
          <w:rFonts w:ascii="Times New Roman" w:hAnsi="Times New Roman" w:cs="Times New Roman"/>
          <w:sz w:val="28"/>
          <w:szCs w:val="28"/>
          <w:lang w:val="uz-Cyrl-UZ"/>
        </w:rPr>
        <w:sym w:font="Symbol" w:char="F061"/>
      </w:r>
      <w:r w:rsidR="00F53492" w:rsidRPr="00872DFE">
        <w:rPr>
          <w:rFonts w:ascii="Times New Roman" w:hAnsi="Times New Roman" w:cs="Times New Roman"/>
          <w:sz w:val="28"/>
          <w:szCs w:val="28"/>
          <w:lang w:val="uz-Cyrl-UZ"/>
        </w:rPr>
        <w:t xml:space="preserve"> = 40º, pezoplastinaning diametri 12 mm, ƒ=2,5 Mgs):</w:t>
      </w:r>
    </w:p>
    <w:p w:rsidR="00F53492" w:rsidRPr="00872DFE" w:rsidRDefault="00F53492" w:rsidP="00F53492">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1 – nuqson tubidan kelayotgan signal, 2 – nuqsonning diametri</w:t>
      </w:r>
    </w:p>
    <w:p w:rsidR="00F53492" w:rsidRPr="003E2F88" w:rsidRDefault="00F53492" w:rsidP="00F53492">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1 Signal amplitudasi, manfiy desibel</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Real nuqsonlar o‘lchamlarini ilmiy tajriba asosida aniqlangan aniqlanuvchanlik koeffitsientini </w:t>
      </w:r>
      <w:r w:rsidRPr="00872DFE">
        <w:rPr>
          <w:rFonts w:ascii="Times New Roman" w:hAnsi="Times New Roman" w:cs="Times New Roman"/>
          <w:i/>
          <w:sz w:val="28"/>
          <w:szCs w:val="28"/>
          <w:lang w:val="uz-Cyrl-UZ"/>
        </w:rPr>
        <w:t>K</w:t>
      </w:r>
      <w:r w:rsidRPr="00872DFE">
        <w:rPr>
          <w:rFonts w:ascii="Times New Roman" w:hAnsi="Times New Roman" w:cs="Times New Roman"/>
          <w:sz w:val="28"/>
          <w:szCs w:val="28"/>
          <w:vertAlign w:val="subscript"/>
          <w:lang w:val="uz-Cyrl-UZ"/>
        </w:rPr>
        <w:t>a</w:t>
      </w:r>
      <w:r w:rsidRPr="00872DFE">
        <w:rPr>
          <w:rFonts w:ascii="Times New Roman" w:hAnsi="Times New Roman" w:cs="Times New Roman"/>
          <w:sz w:val="28"/>
          <w:szCs w:val="28"/>
          <w:lang w:val="uz-Cyrl-UZ"/>
        </w:rPr>
        <w:t xml:space="preserve"> yordamida tahminan baholash mumkin. Bu koeffitsient nuqsonning ekvivalent yuzi </w:t>
      </w:r>
      <w:r w:rsidRPr="00872DFE">
        <w:rPr>
          <w:rFonts w:ascii="Times New Roman" w:hAnsi="Times New Roman" w:cs="Times New Roman"/>
          <w:i/>
          <w:sz w:val="28"/>
          <w:szCs w:val="28"/>
          <w:lang w:val="uz-Cyrl-UZ"/>
        </w:rPr>
        <w:t>S</w:t>
      </w:r>
      <w:r w:rsidRPr="00872DFE">
        <w:rPr>
          <w:rFonts w:ascii="Times New Roman" w:hAnsi="Times New Roman" w:cs="Times New Roman"/>
          <w:sz w:val="28"/>
          <w:szCs w:val="28"/>
          <w:vertAlign w:val="subscript"/>
          <w:lang w:val="uz-Cyrl-UZ"/>
        </w:rPr>
        <w:t>e</w:t>
      </w:r>
      <w:r w:rsidRPr="00872DFE">
        <w:rPr>
          <w:rFonts w:ascii="Times New Roman" w:hAnsi="Times New Roman" w:cs="Times New Roman"/>
          <w:sz w:val="28"/>
          <w:szCs w:val="28"/>
          <w:lang w:val="uz-Cyrl-UZ"/>
        </w:rPr>
        <w:t xml:space="preserve"> ning uning ochish yo‘li bilan topilgan haqiqiy yuzi </w:t>
      </w:r>
      <w:r w:rsidRPr="00872DFE">
        <w:rPr>
          <w:rFonts w:ascii="Times New Roman" w:hAnsi="Times New Roman" w:cs="Times New Roman"/>
          <w:i/>
          <w:sz w:val="28"/>
          <w:szCs w:val="28"/>
          <w:lang w:val="uz-Cyrl-UZ"/>
        </w:rPr>
        <w:t>S</w:t>
      </w:r>
      <w:r w:rsidRPr="00872DFE">
        <w:rPr>
          <w:rFonts w:ascii="Times New Roman" w:hAnsi="Times New Roman" w:cs="Times New Roman"/>
          <w:sz w:val="28"/>
          <w:szCs w:val="28"/>
          <w:vertAlign w:val="subscript"/>
          <w:lang w:val="uz-Cyrl-UZ"/>
        </w:rPr>
        <w:t>h</w:t>
      </w:r>
      <w:r w:rsidRPr="00872DFE">
        <w:rPr>
          <w:rFonts w:ascii="Times New Roman" w:hAnsi="Times New Roman" w:cs="Times New Roman"/>
          <w:sz w:val="28"/>
          <w:szCs w:val="28"/>
          <w:lang w:val="uz-Cyrl-UZ"/>
        </w:rPr>
        <w:t xml:space="preserve"> ga nisbatidan iborat </w:t>
      </w:r>
      <w:r w:rsidRPr="00872DFE">
        <w:rPr>
          <w:rFonts w:ascii="Times New Roman" w:hAnsi="Times New Roman" w:cs="Times New Roman"/>
          <w:i/>
          <w:sz w:val="28"/>
          <w:szCs w:val="28"/>
          <w:lang w:val="uz-Cyrl-UZ"/>
        </w:rPr>
        <w:t>K</w:t>
      </w:r>
      <w:r w:rsidRPr="00872DFE">
        <w:rPr>
          <w:rFonts w:ascii="Times New Roman" w:hAnsi="Times New Roman" w:cs="Times New Roman"/>
          <w:sz w:val="28"/>
          <w:szCs w:val="28"/>
          <w:vertAlign w:val="subscript"/>
          <w:lang w:val="uz-Cyrl-UZ"/>
        </w:rPr>
        <w:t>a</w:t>
      </w:r>
      <w:r w:rsidRPr="00872DFE">
        <w:rPr>
          <w:rFonts w:ascii="Times New Roman" w:hAnsi="Times New Roman" w:cs="Times New Roman"/>
          <w:sz w:val="28"/>
          <w:szCs w:val="28"/>
          <w:lang w:val="uz-Cyrl-UZ"/>
        </w:rPr>
        <w:t xml:space="preserve"> = </w:t>
      </w:r>
      <w:r w:rsidRPr="00872DFE">
        <w:rPr>
          <w:rFonts w:ascii="Times New Roman" w:hAnsi="Times New Roman" w:cs="Times New Roman"/>
          <w:i/>
          <w:sz w:val="28"/>
          <w:szCs w:val="28"/>
          <w:lang w:val="uz-Cyrl-UZ"/>
        </w:rPr>
        <w:t>S</w:t>
      </w:r>
      <w:r w:rsidRPr="00872DFE">
        <w:rPr>
          <w:rFonts w:ascii="Times New Roman" w:hAnsi="Times New Roman" w:cs="Times New Roman"/>
          <w:sz w:val="28"/>
          <w:szCs w:val="28"/>
          <w:vertAlign w:val="subscript"/>
          <w:lang w:val="uz-Cyrl-UZ"/>
        </w:rPr>
        <w:t>e</w:t>
      </w:r>
      <w:r w:rsidRPr="00872DFE">
        <w:rPr>
          <w:rFonts w:ascii="Times New Roman" w:hAnsi="Times New Roman" w:cs="Times New Roman"/>
          <w:sz w:val="28"/>
          <w:szCs w:val="28"/>
          <w:lang w:val="uz-Cyrl-UZ"/>
        </w:rPr>
        <w:t>/</w:t>
      </w:r>
      <w:r w:rsidRPr="00872DFE">
        <w:rPr>
          <w:rFonts w:ascii="Times New Roman" w:hAnsi="Times New Roman" w:cs="Times New Roman"/>
          <w:i/>
          <w:sz w:val="28"/>
          <w:szCs w:val="28"/>
          <w:lang w:val="uz-Cyrl-UZ"/>
        </w:rPr>
        <w:t>S</w:t>
      </w:r>
      <w:r w:rsidRPr="00872DFE">
        <w:rPr>
          <w:rFonts w:ascii="Times New Roman" w:hAnsi="Times New Roman" w:cs="Times New Roman"/>
          <w:sz w:val="28"/>
          <w:szCs w:val="28"/>
          <w:vertAlign w:val="subscript"/>
          <w:lang w:val="uz-Cyrl-UZ"/>
        </w:rPr>
        <w:t>h</w:t>
      </w:r>
      <w:r w:rsidRPr="00872DFE">
        <w:rPr>
          <w:rFonts w:ascii="Times New Roman" w:hAnsi="Times New Roman" w:cs="Times New Roman"/>
          <w:sz w:val="28"/>
          <w:szCs w:val="28"/>
          <w:lang w:val="uz-Cyrl-UZ"/>
        </w:rPr>
        <w:t xml:space="preserve">. Masalan, prokatdagi qatlamlarda ajralgan joylar (nuqsonlar) uchun </w:t>
      </w:r>
      <w:r w:rsidRPr="00872DFE">
        <w:rPr>
          <w:rFonts w:ascii="Times New Roman" w:hAnsi="Times New Roman" w:cs="Times New Roman"/>
          <w:i/>
          <w:sz w:val="28"/>
          <w:szCs w:val="28"/>
          <w:lang w:val="uz-Cyrl-UZ"/>
        </w:rPr>
        <w:t>K</w:t>
      </w:r>
      <w:r w:rsidRPr="00872DFE">
        <w:rPr>
          <w:rFonts w:ascii="Times New Roman" w:hAnsi="Times New Roman" w:cs="Times New Roman"/>
          <w:sz w:val="28"/>
          <w:szCs w:val="28"/>
          <w:vertAlign w:val="subscript"/>
          <w:lang w:val="uz-Cyrl-UZ"/>
        </w:rPr>
        <w:t>a</w:t>
      </w:r>
      <w:r w:rsidRPr="00872DFE">
        <w:rPr>
          <w:rFonts w:ascii="Times New Roman" w:hAnsi="Times New Roman" w:cs="Times New Roman"/>
          <w:sz w:val="28"/>
          <w:szCs w:val="28"/>
          <w:lang w:val="uz-Cyrl-UZ"/>
        </w:rPr>
        <w:t xml:space="preserve"> = 0,70 </w:t>
      </w:r>
      <w:r w:rsidRPr="00872DFE">
        <w:rPr>
          <w:rFonts w:ascii="Times New Roman" w:hAnsi="Times New Roman" w:cs="Times New Roman"/>
          <w:sz w:val="28"/>
          <w:szCs w:val="28"/>
          <w:lang w:val="uz-Cyrl-UZ"/>
        </w:rPr>
        <w:sym w:font="Symbol" w:char="F0AE"/>
      </w:r>
      <w:r w:rsidRPr="00872DFE">
        <w:rPr>
          <w:rFonts w:ascii="Times New Roman" w:hAnsi="Times New Roman" w:cs="Times New Roman"/>
          <w:sz w:val="28"/>
          <w:szCs w:val="28"/>
          <w:lang w:val="uz-Cyrl-UZ"/>
        </w:rPr>
        <w:t xml:space="preserve"> 0,85. Payvand choklardagi nuqsonning haqiqiy o‘lchamini baholash juda qiyin, chunki payvand choklar nuqsonlarining turlari, yo‘nalishi va joylashgan o‘rni har xilligi shunga olib keladiki, ular uchun </w:t>
      </w:r>
      <w:r w:rsidRPr="00872DFE">
        <w:rPr>
          <w:rFonts w:ascii="Times New Roman" w:hAnsi="Times New Roman" w:cs="Times New Roman"/>
          <w:i/>
          <w:sz w:val="28"/>
          <w:szCs w:val="28"/>
          <w:lang w:val="uz-Cyrl-UZ"/>
        </w:rPr>
        <w:t>K</w:t>
      </w:r>
      <w:r w:rsidRPr="00872DFE">
        <w:rPr>
          <w:rFonts w:ascii="Times New Roman" w:hAnsi="Times New Roman" w:cs="Times New Roman"/>
          <w:sz w:val="28"/>
          <w:szCs w:val="28"/>
          <w:vertAlign w:val="subscript"/>
          <w:lang w:val="uz-Cyrl-UZ"/>
        </w:rPr>
        <w:t>a</w:t>
      </w:r>
      <w:r w:rsidRPr="00872DFE">
        <w:rPr>
          <w:rFonts w:ascii="Times New Roman" w:hAnsi="Times New Roman" w:cs="Times New Roman"/>
          <w:sz w:val="28"/>
          <w:szCs w:val="28"/>
          <w:lang w:val="uz-Cyrl-UZ"/>
        </w:rPr>
        <w:t xml:space="preserve"> qiymati juda katta farq qiladi (0,5 dan 1,5 gacha). </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Ultartovush bilan nazorat qilish amaliyotida nuqsonlar kattaligini ularning buyum yuzasidagi shartli o‘lchamalarini </w:t>
      </w:r>
      <w:r w:rsidRPr="00872DFE">
        <w:rPr>
          <w:rFonts w:ascii="Times New Roman" w:hAnsi="Times New Roman" w:cs="Times New Roman"/>
          <w:bCs/>
          <w:sz w:val="28"/>
          <w:szCs w:val="28"/>
          <w:u w:val="single"/>
          <w:lang w:val="uz-Cyrl-UZ"/>
        </w:rPr>
        <w:t>o‘lchash yo‘li bilan baholash usuli</w:t>
      </w:r>
      <w:r w:rsidRPr="00872DFE">
        <w:rPr>
          <w:rFonts w:ascii="Times New Roman" w:hAnsi="Times New Roman" w:cs="Times New Roman"/>
          <w:sz w:val="28"/>
          <w:szCs w:val="28"/>
          <w:lang w:val="uz-Cyrl-UZ"/>
        </w:rPr>
        <w:t xml:space="preserve"> ham keng qo‘llaniladi. Ushbu usulning mohiyati shundan iboratki, o‘zgartkichni buyum yuzasidagi nuqson bo‘ylab siljitib uning defektoskopning berilgan sezgirlik darajasida nuqsondan keladigan aks-sado-signallar ekrandan yo‘qoladigan holatlari o‘rtasidagi oraliq o‘lchanadi.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Nuqsonning shartli uzunligi ∆</w:t>
      </w:r>
      <w:r w:rsidRPr="00872DFE">
        <w:rPr>
          <w:rFonts w:ascii="Times New Roman" w:hAnsi="Times New Roman" w:cs="Times New Roman"/>
          <w:i/>
          <w:sz w:val="28"/>
          <w:szCs w:val="28"/>
          <w:lang w:val="uz-Cyrl-UZ"/>
        </w:rPr>
        <w:t>L</w:t>
      </w:r>
      <w:r w:rsidRPr="00872DFE">
        <w:rPr>
          <w:rFonts w:ascii="Times New Roman" w:hAnsi="Times New Roman" w:cs="Times New Roman"/>
          <w:sz w:val="28"/>
          <w:szCs w:val="28"/>
          <w:lang w:val="uz-Cyrl-UZ"/>
        </w:rPr>
        <w:t xml:space="preserve"> va balandligi ∆</w:t>
      </w:r>
      <w:r w:rsidRPr="00872DFE">
        <w:rPr>
          <w:rFonts w:ascii="Times New Roman" w:hAnsi="Times New Roman" w:cs="Times New Roman"/>
          <w:i/>
          <w:sz w:val="28"/>
          <w:szCs w:val="28"/>
          <w:lang w:val="uz-Cyrl-UZ"/>
        </w:rPr>
        <w:t>N</w:t>
      </w:r>
      <w:r w:rsidRPr="00872DFE">
        <w:rPr>
          <w:rFonts w:ascii="Times New Roman" w:hAnsi="Times New Roman" w:cs="Times New Roman"/>
          <w:sz w:val="28"/>
          <w:szCs w:val="28"/>
          <w:lang w:val="uz-Cyrl-UZ"/>
        </w:rPr>
        <w:t xml:space="preserve"> ni qiya o‘zgartkich bilan o‘lchash sxemasi 3.11-rasmda tasvirlangan. Rasmdan ko‘rinib turibdiki, ultratovush dastasining eni ancha kattaligi hisobiga nuqsonning shartli o‘lchamlari haqiqiy o‘lchamlaridan katta ekan. Dastaning eni masofaga qarab kattalashadi, shu bois nazorat qilinayotgan buyumning turli yuzalaridan tovush yordamida birgina nuqsonning o‘zida ∆</w:t>
      </w:r>
      <w:r w:rsidRPr="00872DFE">
        <w:rPr>
          <w:rFonts w:ascii="Times New Roman" w:hAnsi="Times New Roman" w:cs="Times New Roman"/>
          <w:i/>
          <w:sz w:val="28"/>
          <w:szCs w:val="28"/>
          <w:lang w:val="uz-Cyrl-UZ"/>
        </w:rPr>
        <w:t>L</w:t>
      </w:r>
      <w:r w:rsidRPr="00872DFE">
        <w:rPr>
          <w:rFonts w:ascii="Times New Roman" w:hAnsi="Times New Roman" w:cs="Times New Roman"/>
          <w:sz w:val="28"/>
          <w:szCs w:val="28"/>
          <w:lang w:val="uz-Cyrl-UZ"/>
        </w:rPr>
        <w:t xml:space="preserve"> qiymati uning chok kesimida joylashgan o‘rniga qarab har xil bo‘lishi mumkin.</w:t>
      </w:r>
    </w:p>
    <w:p w:rsidR="00F53492" w:rsidRPr="00872DFE" w:rsidRDefault="00F53492" w:rsidP="00F53492">
      <w:pPr>
        <w:jc w:val="center"/>
        <w:rPr>
          <w:rFonts w:ascii="Times New Roman" w:hAnsi="Times New Roman" w:cs="Times New Roman"/>
          <w:sz w:val="28"/>
          <w:szCs w:val="28"/>
          <w:lang w:val="uz-Cyrl-UZ"/>
        </w:rPr>
      </w:pPr>
      <w:r w:rsidRPr="00872DFE">
        <w:rPr>
          <w:rFonts w:ascii="Times New Roman" w:hAnsi="Times New Roman" w:cs="Times New Roman"/>
          <w:noProof/>
          <w:sz w:val="28"/>
          <w:szCs w:val="28"/>
        </w:rPr>
        <w:lastRenderedPageBreak/>
        <w:drawing>
          <wp:inline distT="0" distB="0" distL="0" distR="0">
            <wp:extent cx="3377293" cy="2200589"/>
            <wp:effectExtent l="19050" t="0" r="0" b="0"/>
            <wp:docPr id="55" name="Рисунок 55"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5"/>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042" t="2318" r="5005" b="1727"/>
                    <a:stretch>
                      <a:fillRect/>
                    </a:stretch>
                  </pic:blipFill>
                  <pic:spPr bwMode="auto">
                    <a:xfrm>
                      <a:off x="0" y="0"/>
                      <a:ext cx="3382010" cy="2203663"/>
                    </a:xfrm>
                    <a:prstGeom prst="rect">
                      <a:avLst/>
                    </a:prstGeom>
                    <a:noFill/>
                    <a:ln>
                      <a:noFill/>
                    </a:ln>
                  </pic:spPr>
                </pic:pic>
              </a:graphicData>
            </a:graphic>
          </wp:inline>
        </w:drawing>
      </w:r>
    </w:p>
    <w:p w:rsidR="00F53492" w:rsidRPr="00872DFE" w:rsidRDefault="00E5631A" w:rsidP="00F53492">
      <w:pPr>
        <w:jc w:val="center"/>
        <w:rPr>
          <w:rFonts w:ascii="Times New Roman" w:hAnsi="Times New Roman" w:cs="Times New Roman"/>
          <w:sz w:val="28"/>
          <w:szCs w:val="28"/>
          <w:lang w:val="en-US"/>
        </w:rPr>
      </w:pPr>
      <w:r>
        <w:rPr>
          <w:rFonts w:ascii="Times New Roman" w:hAnsi="Times New Roman" w:cs="Times New Roman"/>
          <w:sz w:val="28"/>
          <w:szCs w:val="28"/>
          <w:lang w:val="en-US"/>
        </w:rPr>
        <w:t>5</w:t>
      </w:r>
      <w:r>
        <w:rPr>
          <w:rFonts w:ascii="Times New Roman" w:hAnsi="Times New Roman" w:cs="Times New Roman"/>
          <w:sz w:val="28"/>
          <w:szCs w:val="28"/>
          <w:lang w:val="uz-Cyrl-UZ"/>
        </w:rPr>
        <w:t>.</w:t>
      </w:r>
      <w:r>
        <w:rPr>
          <w:rFonts w:ascii="Times New Roman" w:hAnsi="Times New Roman" w:cs="Times New Roman"/>
          <w:sz w:val="28"/>
          <w:szCs w:val="28"/>
          <w:lang w:val="en-US"/>
        </w:rPr>
        <w:t>2</w:t>
      </w:r>
      <w:r w:rsidR="00F53492" w:rsidRPr="00872DFE">
        <w:rPr>
          <w:rFonts w:ascii="Times New Roman" w:hAnsi="Times New Roman" w:cs="Times New Roman"/>
          <w:sz w:val="28"/>
          <w:szCs w:val="28"/>
          <w:lang w:val="uz-Cyrl-UZ"/>
        </w:rPr>
        <w:t>-rasm. Nuqsonning shartli balandligini (a) va shartli uzunligini (b) o‘lchash sxemasi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Ta’kidlash joizki, pezoelement bilan taqqoslanganda uncha katta bo‘lmagan nuqsonlarning shartli balandligini aniqlash o‘lchashdagi katta hatoliklar bilan bog‘liq va nuqsonning kattaligi haqida deyarli yangi ma’lumotlar bermaydi. Ammo qaytarish qobiliyati past bo‘lgan biron bir yirik tekis nuqsonni (darzni) o‘tkazib yubormaslik uchun uning shartli balandligini amplitudaga qo‘shimcha tarzda o‘lchash maqsadga muvofiqdir.</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Hozirgi paytda darz o‘lchamlarini aniq baholash uchun </w:t>
      </w:r>
      <w:r w:rsidRPr="00872DFE">
        <w:rPr>
          <w:rFonts w:ascii="Times New Roman" w:hAnsi="Times New Roman" w:cs="Times New Roman"/>
          <w:bCs/>
          <w:sz w:val="28"/>
          <w:szCs w:val="28"/>
          <w:u w:val="single"/>
          <w:lang w:val="uz-Cyrl-UZ"/>
        </w:rPr>
        <w:t>vaqt usullari</w:t>
      </w:r>
      <w:r w:rsidRPr="00872DFE">
        <w:rPr>
          <w:rFonts w:ascii="Times New Roman" w:hAnsi="Times New Roman" w:cs="Times New Roman"/>
          <w:sz w:val="28"/>
          <w:szCs w:val="28"/>
          <w:lang w:val="uz-Cyrl-UZ"/>
        </w:rPr>
        <w:t xml:space="preserve"> qo‘llanilmoqda. CHok kesimidagi darzlarni o‘lchash uchun o‘zgartkichlar ikkala tomondan o‘rnatilib, chok uchlarida difraksiyalangan signallarning har bir o‘zgartkichga kelish vaqti o‘rtasidagi farq qo‘shimcha ravishda o‘lchanadi. Bunday usul vertikal tekislikdagi darzning qiyaligini ham aniqlash imkonini beradi. Lekin u juda sermehnat bo‘lib, operatorlarning yuqori malakali bo‘lishini talab qiladi. YUzaga chiqib turgan darzlarning chuqurligi sirtiy to‘lqinning nurlangichdan qabul qilgichga kelish vaqti bo‘yicha baholanadi. Mazkur usul sirtiy to‘lqin darz chetlari bo‘ylab tarqalishi mumkinligiga va o‘zgartkichlar orasidagi tanlangan bazada uning kechikish darajasi darzning chuquligini ifodalashiga asoslangan.</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Defektoskop sezgirligining ixtiyoriy darajasida nazorat qilish bexatar mayda nuqsonlardan yoki tuzilmaviy bir jinslimasliklardan kelayotgan aks-sado-signallar qayd qilinishiga yoxud havfli nuqsonlar o‘tkazib yuborilishiga olib kelishi mumkin. SHu sababli nuqsonlar sezgirlikning muayyan aniq darajasida aniqlanmog‘i darkor. Defektoskop sezgirligining chekli (yoki nazoratbop) darajasini belgilash uchun u payvand chokning ayni nushasidan iborat bo‘lgan, yassi tubli teshigi yoki boshqa qaytargichi bo‘lgan namuna bo‘yicha sozlanadi. Qaytargichning ekvivalent yuzi tegishli me’yoriy hujjat bilan belgilab qo‘yiladi.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lastRenderedPageBreak/>
        <w:t>Qaytargich turi uning qaytarish xossalari, texnologiyabopligi va takror ishlab chiqarish mumkinligiga qarab tanlanadi.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Amaliyotda etalon qaytargichning quyidagi turlaridan foydalaniladi (GOST 14782-76): yassi tubli teshik (</w:t>
      </w:r>
      <w:r w:rsidRPr="00872DFE">
        <w:rPr>
          <w:rFonts w:ascii="Times New Roman" w:hAnsi="Times New Roman" w:cs="Times New Roman"/>
          <w:i/>
          <w:sz w:val="28"/>
          <w:szCs w:val="28"/>
          <w:lang w:val="uz-Cyrl-UZ"/>
        </w:rPr>
        <w:t>a</w:t>
      </w:r>
      <w:r w:rsidRPr="00872DFE">
        <w:rPr>
          <w:rFonts w:ascii="Times New Roman" w:hAnsi="Times New Roman" w:cs="Times New Roman"/>
          <w:sz w:val="28"/>
          <w:szCs w:val="28"/>
          <w:lang w:val="uz-Cyrl-UZ"/>
        </w:rPr>
        <w:t>), silindrsimon yonlama qaytargich (</w:t>
      </w:r>
      <w:r w:rsidRPr="00872DFE">
        <w:rPr>
          <w:rFonts w:ascii="Times New Roman" w:hAnsi="Times New Roman" w:cs="Times New Roman"/>
          <w:i/>
          <w:sz w:val="28"/>
          <w:szCs w:val="28"/>
          <w:lang w:val="uz-Cyrl-UZ"/>
        </w:rPr>
        <w:t>b</w:t>
      </w:r>
      <w:r w:rsidRPr="00872DFE">
        <w:rPr>
          <w:rFonts w:ascii="Times New Roman" w:hAnsi="Times New Roman" w:cs="Times New Roman"/>
          <w:sz w:val="28"/>
          <w:szCs w:val="28"/>
          <w:lang w:val="uz-Cyrl-UZ"/>
        </w:rPr>
        <w:t>), burchak qaytargich (</w:t>
      </w:r>
      <w:r w:rsidRPr="00872DFE">
        <w:rPr>
          <w:rFonts w:ascii="Times New Roman" w:hAnsi="Times New Roman" w:cs="Times New Roman"/>
          <w:i/>
          <w:sz w:val="28"/>
          <w:szCs w:val="28"/>
          <w:lang w:val="uz-Cyrl-UZ"/>
        </w:rPr>
        <w:t>v</w:t>
      </w:r>
      <w:r w:rsidRPr="00872DFE">
        <w:rPr>
          <w:rFonts w:ascii="Times New Roman" w:hAnsi="Times New Roman" w:cs="Times New Roman"/>
          <w:sz w:val="28"/>
          <w:szCs w:val="28"/>
          <w:lang w:val="uz-Cyrl-UZ"/>
        </w:rPr>
        <w:t>) hamda segment qaytargichi (</w:t>
      </w:r>
      <w:r w:rsidRPr="00872DFE">
        <w:rPr>
          <w:rFonts w:ascii="Times New Roman" w:hAnsi="Times New Roman" w:cs="Times New Roman"/>
          <w:i/>
          <w:sz w:val="28"/>
          <w:szCs w:val="28"/>
          <w:lang w:val="uz-Cyrl-UZ"/>
        </w:rPr>
        <w:t>g</w:t>
      </w:r>
      <w:r w:rsidR="001C09D9">
        <w:rPr>
          <w:rFonts w:ascii="Times New Roman" w:hAnsi="Times New Roman" w:cs="Times New Roman"/>
          <w:sz w:val="28"/>
          <w:szCs w:val="28"/>
          <w:lang w:val="uz-Cyrl-UZ"/>
        </w:rPr>
        <w:t xml:space="preserve">) </w:t>
      </w:r>
      <w:r w:rsidRPr="00872DFE">
        <w:rPr>
          <w:rFonts w:ascii="Times New Roman" w:hAnsi="Times New Roman" w:cs="Times New Roman"/>
          <w:sz w:val="28"/>
          <w:szCs w:val="28"/>
          <w:lang w:val="uz-Cyrl-UZ"/>
        </w:rPr>
        <w:t>. Bu qaytargichlar namunalarda nisbatan oson tayyorlanadi, geometrik shakli oddiy va eng muhimi, qaytargichlardan keladigan aks-sado-signalning qiymati ularning yuziga mutanosib bo‘ladi.</w:t>
      </w:r>
    </w:p>
    <w:p w:rsidR="00F53492" w:rsidRPr="00872DFE" w:rsidRDefault="00F53492" w:rsidP="00F53492">
      <w:pPr>
        <w:jc w:val="center"/>
        <w:rPr>
          <w:rFonts w:ascii="Times New Roman" w:hAnsi="Times New Roman" w:cs="Times New Roman"/>
          <w:sz w:val="28"/>
          <w:szCs w:val="28"/>
          <w:lang w:val="uz-Cyrl-UZ"/>
        </w:rPr>
      </w:pPr>
      <w:r w:rsidRPr="00872DFE">
        <w:rPr>
          <w:rFonts w:ascii="Times New Roman" w:hAnsi="Times New Roman" w:cs="Times New Roman"/>
          <w:noProof/>
          <w:sz w:val="28"/>
          <w:szCs w:val="28"/>
        </w:rPr>
        <w:drawing>
          <wp:inline distT="0" distB="0" distL="0" distR="0">
            <wp:extent cx="3227705" cy="2522855"/>
            <wp:effectExtent l="0" t="0" r="0" b="0"/>
            <wp:docPr id="54" name="Рисунок 54"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5"/>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558" t="12883" r="8096" b="5342"/>
                    <a:stretch>
                      <a:fillRect/>
                    </a:stretch>
                  </pic:blipFill>
                  <pic:spPr bwMode="auto">
                    <a:xfrm>
                      <a:off x="0" y="0"/>
                      <a:ext cx="3227705" cy="2522855"/>
                    </a:xfrm>
                    <a:prstGeom prst="rect">
                      <a:avLst/>
                    </a:prstGeom>
                    <a:noFill/>
                    <a:ln>
                      <a:noFill/>
                    </a:ln>
                  </pic:spPr>
                </pic:pic>
              </a:graphicData>
            </a:graphic>
          </wp:inline>
        </w:drawing>
      </w:r>
    </w:p>
    <w:p w:rsidR="00F53492" w:rsidRPr="00872DFE" w:rsidRDefault="00E5631A" w:rsidP="00F53492">
      <w:pPr>
        <w:jc w:val="center"/>
        <w:rPr>
          <w:rFonts w:ascii="Times New Roman" w:hAnsi="Times New Roman" w:cs="Times New Roman"/>
          <w:sz w:val="28"/>
          <w:szCs w:val="28"/>
          <w:lang w:val="uz-Cyrl-UZ"/>
        </w:rPr>
      </w:pPr>
      <w:r>
        <w:rPr>
          <w:rFonts w:ascii="Times New Roman" w:hAnsi="Times New Roman" w:cs="Times New Roman"/>
          <w:sz w:val="28"/>
          <w:szCs w:val="28"/>
          <w:lang w:val="en-US"/>
        </w:rPr>
        <w:t>5</w:t>
      </w:r>
      <w:r>
        <w:rPr>
          <w:rFonts w:ascii="Times New Roman" w:hAnsi="Times New Roman" w:cs="Times New Roman"/>
          <w:sz w:val="28"/>
          <w:szCs w:val="28"/>
          <w:lang w:val="uz-Cyrl-UZ"/>
        </w:rPr>
        <w:t>.</w:t>
      </w:r>
      <w:r>
        <w:rPr>
          <w:rFonts w:ascii="Times New Roman" w:hAnsi="Times New Roman" w:cs="Times New Roman"/>
          <w:sz w:val="28"/>
          <w:szCs w:val="28"/>
          <w:lang w:val="en-US"/>
        </w:rPr>
        <w:t>3</w:t>
      </w:r>
      <w:r w:rsidR="00F53492" w:rsidRPr="00872DFE">
        <w:rPr>
          <w:rFonts w:ascii="Times New Roman" w:hAnsi="Times New Roman" w:cs="Times New Roman"/>
          <w:sz w:val="28"/>
          <w:szCs w:val="28"/>
          <w:lang w:val="uz-Cyrl-UZ"/>
        </w:rPr>
        <w:t>-rasm. Etalon qaytargichlar:</w:t>
      </w:r>
    </w:p>
    <w:p w:rsidR="00F53492" w:rsidRPr="00872DFE" w:rsidRDefault="00F53492" w:rsidP="00F53492">
      <w:pPr>
        <w:jc w:val="center"/>
        <w:rPr>
          <w:rFonts w:ascii="Times New Roman" w:hAnsi="Times New Roman" w:cs="Times New Roman"/>
          <w:sz w:val="28"/>
          <w:szCs w:val="28"/>
          <w:lang w:val="en-US"/>
        </w:rPr>
      </w:pPr>
      <w:r w:rsidRPr="00872DFE">
        <w:rPr>
          <w:rFonts w:ascii="Times New Roman" w:hAnsi="Times New Roman" w:cs="Times New Roman"/>
          <w:sz w:val="28"/>
          <w:szCs w:val="28"/>
          <w:lang w:val="uz-Cyrl-UZ"/>
        </w:rPr>
        <w:t>a – yassi tubli teshik, b – silindrsimon yonlama qayatrgich, v – burchak qaytargichi.</w:t>
      </w:r>
    </w:p>
    <w:p w:rsidR="00F53492" w:rsidRPr="00872DFE" w:rsidRDefault="00F53492" w:rsidP="00F53492">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g – segment qaytargichi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Payvand choklar nuqsonlari shakliga ko‘ra ikki turga: chetlari yumaloq hajmiy nuqsonlar va chetlari o‘tkir tekis nuqsonlarga ajratiladi. Bularning ikkinchisida katta kuchlanishlar to‘planadi. Tekis nuqsonlar buyumlardan foydalanishda hajmiy nuqsonla</w:t>
      </w:r>
      <w:r w:rsidR="001C09D9">
        <w:rPr>
          <w:rFonts w:ascii="Times New Roman" w:hAnsi="Times New Roman" w:cs="Times New Roman"/>
          <w:sz w:val="28"/>
          <w:szCs w:val="28"/>
          <w:lang w:val="uz-Cyrl-UZ"/>
        </w:rPr>
        <w:t>rga qaraganda ancha haflidir. S</w:t>
      </w:r>
      <w:r w:rsidR="001C09D9">
        <w:rPr>
          <w:rFonts w:ascii="Times New Roman" w:hAnsi="Times New Roman" w:cs="Times New Roman"/>
          <w:sz w:val="28"/>
          <w:szCs w:val="28"/>
          <w:lang w:val="en-US"/>
        </w:rPr>
        <w:t>h</w:t>
      </w:r>
      <w:r w:rsidRPr="00872DFE">
        <w:rPr>
          <w:rFonts w:ascii="Times New Roman" w:hAnsi="Times New Roman" w:cs="Times New Roman"/>
          <w:sz w:val="28"/>
          <w:szCs w:val="28"/>
          <w:lang w:val="uz-Cyrl-UZ"/>
        </w:rPr>
        <w:t>u bois defektoskopiyaning istalgan usulidan nuqson turini aniqlash talab qilinadi.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Ultratovush bilan nazorat qilishda buni tekis nuqsonlar ultratovushni asosan qandaydir bir yo‘nalishda, hajmiy nuqsonlar esa taxminan bir necha yo‘nalishda bir tekis qaytarishiga asoslangan bir necha axborot belgilar majmuini tahlil qilish orqali amalga oshirish mumkin.</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Nuqsonlar turini aniqlashda eng ishonchli natijalarga nuqsonning shakl koeffitsenti </w:t>
      </w:r>
      <w:r w:rsidRPr="00872DFE">
        <w:rPr>
          <w:rFonts w:ascii="Times New Roman" w:hAnsi="Times New Roman" w:cs="Times New Roman"/>
          <w:i/>
          <w:sz w:val="28"/>
          <w:szCs w:val="28"/>
          <w:lang w:val="uz-Cyrl-UZ"/>
        </w:rPr>
        <w:t>K</w:t>
      </w:r>
      <w:r w:rsidRPr="00872DFE">
        <w:rPr>
          <w:rFonts w:ascii="Times New Roman" w:hAnsi="Times New Roman" w:cs="Times New Roman"/>
          <w:sz w:val="28"/>
          <w:szCs w:val="28"/>
          <w:vertAlign w:val="subscript"/>
          <w:lang w:val="uz-Cyrl-UZ"/>
        </w:rPr>
        <w:t>sh</w:t>
      </w:r>
      <w:r w:rsidRPr="00872DFE">
        <w:rPr>
          <w:rFonts w:ascii="Times New Roman" w:hAnsi="Times New Roman" w:cs="Times New Roman"/>
          <w:sz w:val="28"/>
          <w:szCs w:val="28"/>
          <w:lang w:val="uz-Cyrl-UZ"/>
        </w:rPr>
        <w:t xml:space="preserve"> o‘</w:t>
      </w:r>
      <w:r w:rsidR="001C09D9">
        <w:rPr>
          <w:rFonts w:ascii="Times New Roman" w:hAnsi="Times New Roman" w:cs="Times New Roman"/>
          <w:sz w:val="28"/>
          <w:szCs w:val="28"/>
          <w:lang w:val="uz-Cyrl-UZ"/>
        </w:rPr>
        <w:t>lchanganda erishilgan (usulni S</w:t>
      </w:r>
      <w:r w:rsidR="001C09D9" w:rsidRPr="001C09D9">
        <w:rPr>
          <w:rFonts w:ascii="Times New Roman" w:hAnsi="Times New Roman" w:cs="Times New Roman"/>
          <w:sz w:val="28"/>
          <w:szCs w:val="28"/>
          <w:lang w:val="uz-Cyrl-UZ"/>
        </w:rPr>
        <w:t>h</w:t>
      </w:r>
      <w:r w:rsidRPr="00872DFE">
        <w:rPr>
          <w:rFonts w:ascii="Times New Roman" w:hAnsi="Times New Roman" w:cs="Times New Roman"/>
          <w:sz w:val="28"/>
          <w:szCs w:val="28"/>
          <w:lang w:val="uz-Cyrl-UZ"/>
        </w:rPr>
        <w:t xml:space="preserve">erbinskiy V.G. va Belыy V.E. taklif etishgan). </w:t>
      </w:r>
      <w:r w:rsidRPr="00872DFE">
        <w:rPr>
          <w:rFonts w:ascii="Times New Roman" w:hAnsi="Times New Roman" w:cs="Times New Roman"/>
          <w:i/>
          <w:sz w:val="28"/>
          <w:szCs w:val="28"/>
          <w:lang w:val="uz-Cyrl-UZ"/>
        </w:rPr>
        <w:t>K</w:t>
      </w:r>
      <w:r w:rsidRPr="00872DFE">
        <w:rPr>
          <w:rFonts w:ascii="Times New Roman" w:hAnsi="Times New Roman" w:cs="Times New Roman"/>
          <w:sz w:val="28"/>
          <w:szCs w:val="28"/>
          <w:vertAlign w:val="subscript"/>
          <w:lang w:val="uz-Cyrl-UZ"/>
        </w:rPr>
        <w:t>sh</w:t>
      </w:r>
      <w:r w:rsidRPr="00872DFE">
        <w:rPr>
          <w:rFonts w:ascii="Times New Roman" w:hAnsi="Times New Roman" w:cs="Times New Roman"/>
          <w:sz w:val="28"/>
          <w:szCs w:val="28"/>
          <w:lang w:val="uz-Cyrl-UZ"/>
        </w:rPr>
        <w:t xml:space="preserve"> signallar amplitudalari nisbati sifatida aniqlanadi: </w:t>
      </w:r>
      <w:r w:rsidRPr="00872DFE">
        <w:rPr>
          <w:rFonts w:ascii="Times New Roman" w:hAnsi="Times New Roman" w:cs="Times New Roman"/>
          <w:i/>
          <w:sz w:val="28"/>
          <w:szCs w:val="28"/>
          <w:lang w:val="uz-Cyrl-UZ"/>
        </w:rPr>
        <w:t>K</w:t>
      </w:r>
      <w:r w:rsidRPr="00872DFE">
        <w:rPr>
          <w:rFonts w:ascii="Times New Roman" w:hAnsi="Times New Roman" w:cs="Times New Roman"/>
          <w:sz w:val="28"/>
          <w:szCs w:val="28"/>
          <w:vertAlign w:val="subscript"/>
          <w:lang w:val="uz-Cyrl-UZ"/>
        </w:rPr>
        <w:t>sh</w:t>
      </w:r>
      <w:r w:rsidRPr="00872DFE">
        <w:rPr>
          <w:rFonts w:ascii="Times New Roman" w:hAnsi="Times New Roman" w:cs="Times New Roman"/>
          <w:sz w:val="28"/>
          <w:szCs w:val="28"/>
          <w:lang w:val="uz-Cyrl-UZ"/>
        </w:rPr>
        <w:t xml:space="preserve">= </w:t>
      </w:r>
      <w:r w:rsidRPr="00872DFE">
        <w:rPr>
          <w:rFonts w:ascii="Times New Roman" w:hAnsi="Times New Roman" w:cs="Times New Roman"/>
          <w:i/>
          <w:sz w:val="28"/>
          <w:szCs w:val="28"/>
          <w:lang w:val="uz-Cyrl-UZ"/>
        </w:rPr>
        <w:t>A</w:t>
      </w:r>
      <w:r w:rsidRPr="00872DFE">
        <w:rPr>
          <w:rFonts w:ascii="Times New Roman" w:hAnsi="Times New Roman" w:cs="Times New Roman"/>
          <w:sz w:val="28"/>
          <w:szCs w:val="28"/>
          <w:vertAlign w:val="subscript"/>
          <w:lang w:val="uz-Cyrl-UZ"/>
        </w:rPr>
        <w:t>q</w:t>
      </w:r>
      <w:r w:rsidRPr="00872DFE">
        <w:rPr>
          <w:rFonts w:ascii="Times New Roman" w:hAnsi="Times New Roman" w:cs="Times New Roman"/>
          <w:sz w:val="28"/>
          <w:szCs w:val="28"/>
          <w:lang w:val="uz-Cyrl-UZ"/>
        </w:rPr>
        <w:t>/</w:t>
      </w:r>
      <w:r w:rsidRPr="00872DFE">
        <w:rPr>
          <w:rFonts w:ascii="Times New Roman" w:hAnsi="Times New Roman" w:cs="Times New Roman"/>
          <w:i/>
          <w:sz w:val="28"/>
          <w:szCs w:val="28"/>
          <w:lang w:val="uz-Cyrl-UZ"/>
        </w:rPr>
        <w:t>A</w:t>
      </w:r>
      <w:r w:rsidRPr="00872DFE">
        <w:rPr>
          <w:rFonts w:ascii="Times New Roman" w:hAnsi="Times New Roman" w:cs="Times New Roman"/>
          <w:sz w:val="28"/>
          <w:szCs w:val="28"/>
          <w:vertAlign w:val="subscript"/>
          <w:lang w:val="uz-Cyrl-UZ"/>
        </w:rPr>
        <w:t>k</w:t>
      </w:r>
      <w:r w:rsidRPr="00872DFE">
        <w:rPr>
          <w:rFonts w:ascii="Times New Roman" w:hAnsi="Times New Roman" w:cs="Times New Roman"/>
          <w:sz w:val="28"/>
          <w:szCs w:val="28"/>
          <w:lang w:val="uz-Cyrl-UZ"/>
        </w:rPr>
        <w:t xml:space="preserve">, </w:t>
      </w:r>
      <w:r w:rsidRPr="00872DFE">
        <w:rPr>
          <w:rFonts w:ascii="Times New Roman" w:hAnsi="Times New Roman" w:cs="Times New Roman"/>
          <w:sz w:val="28"/>
          <w:szCs w:val="28"/>
          <w:lang w:val="uz-Cyrl-UZ"/>
        </w:rPr>
        <w:lastRenderedPageBreak/>
        <w:t xml:space="preserve">bu erda: </w:t>
      </w:r>
      <w:r w:rsidRPr="00872DFE">
        <w:rPr>
          <w:rFonts w:ascii="Times New Roman" w:hAnsi="Times New Roman" w:cs="Times New Roman"/>
          <w:i/>
          <w:sz w:val="28"/>
          <w:szCs w:val="28"/>
          <w:lang w:val="uz-Cyrl-UZ"/>
        </w:rPr>
        <w:t>A</w:t>
      </w:r>
      <w:r w:rsidRPr="00872DFE">
        <w:rPr>
          <w:rFonts w:ascii="Times New Roman" w:hAnsi="Times New Roman" w:cs="Times New Roman"/>
          <w:sz w:val="28"/>
          <w:szCs w:val="28"/>
          <w:vertAlign w:val="subscript"/>
          <w:lang w:val="uz-Cyrl-UZ"/>
        </w:rPr>
        <w:t>q</w:t>
      </w:r>
      <w:r w:rsidRPr="00872DFE">
        <w:rPr>
          <w:rFonts w:ascii="Times New Roman" w:hAnsi="Times New Roman" w:cs="Times New Roman"/>
          <w:sz w:val="28"/>
          <w:szCs w:val="28"/>
          <w:lang w:val="uz-Cyrl-UZ"/>
        </w:rPr>
        <w:t xml:space="preserve"> – nuqsondan o‘zgartkichga qaytarilgan signal amplitudasi, </w:t>
      </w:r>
      <w:r w:rsidRPr="00872DFE">
        <w:rPr>
          <w:rFonts w:ascii="Times New Roman" w:hAnsi="Times New Roman" w:cs="Times New Roman"/>
          <w:i/>
          <w:sz w:val="28"/>
          <w:szCs w:val="28"/>
          <w:lang w:val="uz-Cyrl-UZ"/>
        </w:rPr>
        <w:t>A</w:t>
      </w:r>
      <w:r w:rsidRPr="00872DFE">
        <w:rPr>
          <w:rFonts w:ascii="Times New Roman" w:hAnsi="Times New Roman" w:cs="Times New Roman"/>
          <w:sz w:val="28"/>
          <w:szCs w:val="28"/>
          <w:vertAlign w:val="subscript"/>
          <w:lang w:val="uz-Cyrl-UZ"/>
        </w:rPr>
        <w:t>k</w:t>
      </w:r>
      <w:r w:rsidRPr="00872DFE">
        <w:rPr>
          <w:rFonts w:ascii="Times New Roman" w:hAnsi="Times New Roman" w:cs="Times New Roman"/>
          <w:sz w:val="28"/>
          <w:szCs w:val="28"/>
          <w:lang w:val="uz-Cyrl-UZ"/>
        </w:rPr>
        <w:t xml:space="preserve"> – nuqsondan va buyumning ichki yuzasidan “tandem” sxemasida ulangan o‘zgartgichga qo‘sh ko‘zgu qaytarishga duchor bo‘lga</w:t>
      </w:r>
      <w:r w:rsidR="001C09D9">
        <w:rPr>
          <w:rFonts w:ascii="Times New Roman" w:hAnsi="Times New Roman" w:cs="Times New Roman"/>
          <w:sz w:val="28"/>
          <w:szCs w:val="28"/>
          <w:lang w:val="uz-Cyrl-UZ"/>
        </w:rPr>
        <w:t xml:space="preserve">n signal amplitudasi </w:t>
      </w:r>
      <w:r w:rsidRPr="00872DFE">
        <w:rPr>
          <w:rFonts w:ascii="Times New Roman" w:hAnsi="Times New Roman" w:cs="Times New Roman"/>
          <w:sz w:val="28"/>
          <w:szCs w:val="28"/>
          <w:lang w:val="uz-Cyrl-UZ"/>
        </w:rPr>
        <w:t xml:space="preserve">. Tekis nuqsonlarda (darzlar, payvandlanmay qolgan joylarda) </w:t>
      </w:r>
      <w:r w:rsidRPr="00872DFE">
        <w:rPr>
          <w:rFonts w:ascii="Times New Roman" w:hAnsi="Times New Roman" w:cs="Times New Roman"/>
          <w:i/>
          <w:sz w:val="28"/>
          <w:szCs w:val="28"/>
          <w:lang w:val="uz-Cyrl-UZ"/>
        </w:rPr>
        <w:t>K</w:t>
      </w:r>
      <w:r w:rsidRPr="00872DFE">
        <w:rPr>
          <w:rFonts w:ascii="Times New Roman" w:hAnsi="Times New Roman" w:cs="Times New Roman"/>
          <w:sz w:val="28"/>
          <w:szCs w:val="28"/>
          <w:vertAlign w:val="subscript"/>
          <w:lang w:val="uz-Cyrl-UZ"/>
        </w:rPr>
        <w:t>sh</w:t>
      </w:r>
      <w:r w:rsidRPr="00872DFE">
        <w:rPr>
          <w:rFonts w:ascii="Times New Roman" w:hAnsi="Times New Roman" w:cs="Times New Roman"/>
          <w:sz w:val="28"/>
          <w:szCs w:val="28"/>
          <w:lang w:val="uz-Cyrl-UZ"/>
        </w:rPr>
        <w:t xml:space="preserve">&lt;1 bo‘lishi, hajmiy nuqsonlarda (g‘ovaklar, qo‘shilmalarda) esa </w:t>
      </w:r>
      <w:r w:rsidRPr="00872DFE">
        <w:rPr>
          <w:rFonts w:ascii="Times New Roman" w:hAnsi="Times New Roman" w:cs="Times New Roman"/>
          <w:i/>
          <w:sz w:val="28"/>
          <w:szCs w:val="28"/>
          <w:lang w:val="uz-Cyrl-UZ"/>
        </w:rPr>
        <w:t>K</w:t>
      </w:r>
      <w:r w:rsidRPr="00872DFE">
        <w:rPr>
          <w:rFonts w:ascii="Times New Roman" w:hAnsi="Times New Roman" w:cs="Times New Roman"/>
          <w:sz w:val="28"/>
          <w:szCs w:val="28"/>
          <w:vertAlign w:val="subscript"/>
          <w:lang w:val="uz-Cyrl-UZ"/>
        </w:rPr>
        <w:t>sh</w:t>
      </w:r>
      <w:r w:rsidRPr="00872DFE">
        <w:rPr>
          <w:rFonts w:ascii="Times New Roman" w:hAnsi="Times New Roman" w:cs="Times New Roman"/>
          <w:sz w:val="28"/>
          <w:szCs w:val="28"/>
          <w:lang w:val="uz-Cyrl-UZ"/>
        </w:rPr>
        <w:t xml:space="preserve">&gt;1 bo‘lishi 0,95 ehtimollik bilan aniqlangan. Qalinligi kichik payvand choklarda </w:t>
      </w:r>
      <w:r w:rsidRPr="00872DFE">
        <w:rPr>
          <w:rFonts w:ascii="Times New Roman" w:hAnsi="Times New Roman" w:cs="Times New Roman"/>
          <w:i/>
          <w:sz w:val="28"/>
          <w:szCs w:val="28"/>
          <w:lang w:val="uz-Cyrl-UZ"/>
        </w:rPr>
        <w:t>K</w:t>
      </w:r>
      <w:r w:rsidRPr="00872DFE">
        <w:rPr>
          <w:rFonts w:ascii="Times New Roman" w:hAnsi="Times New Roman" w:cs="Times New Roman"/>
          <w:sz w:val="28"/>
          <w:szCs w:val="28"/>
          <w:vertAlign w:val="subscript"/>
          <w:lang w:val="uz-Cyrl-UZ"/>
        </w:rPr>
        <w:t>sh</w:t>
      </w:r>
      <w:r w:rsidRPr="00872DFE">
        <w:rPr>
          <w:rFonts w:ascii="Times New Roman" w:hAnsi="Times New Roman" w:cs="Times New Roman"/>
          <w:sz w:val="28"/>
          <w:szCs w:val="28"/>
          <w:lang w:val="uz-Cyrl-UZ"/>
        </w:rPr>
        <w:t xml:space="preserve"> o‘zgartkichlarni bir biriga gorizontal tekislikka nisbatan burchak ostida joylashtirilgan holda o‘lchanadi.</w:t>
      </w:r>
    </w:p>
    <w:p w:rsidR="00F53492" w:rsidRPr="00872DFE" w:rsidRDefault="00F53492" w:rsidP="00F53492">
      <w:pPr>
        <w:jc w:val="center"/>
        <w:rPr>
          <w:rFonts w:ascii="Times New Roman" w:hAnsi="Times New Roman" w:cs="Times New Roman"/>
          <w:sz w:val="28"/>
          <w:szCs w:val="28"/>
          <w:lang w:val="uz-Cyrl-UZ"/>
        </w:rPr>
      </w:pPr>
      <w:r w:rsidRPr="00872DFE">
        <w:rPr>
          <w:rFonts w:ascii="Times New Roman" w:hAnsi="Times New Roman" w:cs="Times New Roman"/>
          <w:noProof/>
          <w:sz w:val="28"/>
          <w:szCs w:val="28"/>
        </w:rPr>
        <w:drawing>
          <wp:inline distT="0" distB="0" distL="0" distR="0">
            <wp:extent cx="2555875" cy="2016125"/>
            <wp:effectExtent l="0" t="0" r="0" b="3175"/>
            <wp:docPr id="53" name="Рисунок 53"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5"/>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419" t="20000" b="3081"/>
                    <a:stretch>
                      <a:fillRect/>
                    </a:stretch>
                  </pic:blipFill>
                  <pic:spPr bwMode="auto">
                    <a:xfrm>
                      <a:off x="0" y="0"/>
                      <a:ext cx="2555875" cy="2016125"/>
                    </a:xfrm>
                    <a:prstGeom prst="rect">
                      <a:avLst/>
                    </a:prstGeom>
                    <a:noFill/>
                    <a:ln>
                      <a:noFill/>
                    </a:ln>
                  </pic:spPr>
                </pic:pic>
              </a:graphicData>
            </a:graphic>
          </wp:inline>
        </w:drawing>
      </w:r>
    </w:p>
    <w:p w:rsidR="00F53492" w:rsidRPr="00872DFE" w:rsidRDefault="00E5631A" w:rsidP="00F53492">
      <w:pPr>
        <w:jc w:val="center"/>
        <w:rPr>
          <w:rFonts w:ascii="Times New Roman" w:hAnsi="Times New Roman" w:cs="Times New Roman"/>
          <w:sz w:val="28"/>
          <w:szCs w:val="28"/>
          <w:lang w:val="uz-Cyrl-UZ"/>
        </w:rPr>
      </w:pPr>
      <w:r w:rsidRPr="00E5631A">
        <w:rPr>
          <w:rFonts w:ascii="Times New Roman" w:hAnsi="Times New Roman" w:cs="Times New Roman"/>
          <w:sz w:val="28"/>
          <w:szCs w:val="28"/>
          <w:lang w:val="uz-Cyrl-UZ"/>
        </w:rPr>
        <w:t>5</w:t>
      </w:r>
      <w:r>
        <w:rPr>
          <w:rFonts w:ascii="Times New Roman" w:hAnsi="Times New Roman" w:cs="Times New Roman"/>
          <w:sz w:val="28"/>
          <w:szCs w:val="28"/>
          <w:lang w:val="uz-Cyrl-UZ"/>
        </w:rPr>
        <w:t>.</w:t>
      </w:r>
      <w:r w:rsidRPr="00E5631A">
        <w:rPr>
          <w:rFonts w:ascii="Times New Roman" w:hAnsi="Times New Roman" w:cs="Times New Roman"/>
          <w:sz w:val="28"/>
          <w:szCs w:val="28"/>
          <w:lang w:val="uz-Cyrl-UZ"/>
        </w:rPr>
        <w:t>4</w:t>
      </w:r>
      <w:r w:rsidR="00F53492" w:rsidRPr="00872DFE">
        <w:rPr>
          <w:rFonts w:ascii="Times New Roman" w:hAnsi="Times New Roman" w:cs="Times New Roman"/>
          <w:sz w:val="28"/>
          <w:szCs w:val="28"/>
          <w:lang w:val="uz-Cyrl-UZ"/>
        </w:rPr>
        <w:t>-rasm. Nuqsonning turini “tandem” sxemasi bo‘yicha tovush yordamida nazorat qilgan holda shakl koeffitsientiga qarab aniqlash</w:t>
      </w:r>
    </w:p>
    <w:p w:rsidR="00F53492" w:rsidRPr="00872DFE" w:rsidRDefault="00F53492" w:rsidP="00F53492">
      <w:pPr>
        <w:ind w:firstLine="720"/>
        <w:jc w:val="both"/>
        <w:rPr>
          <w:rFonts w:ascii="Times New Roman" w:hAnsi="Times New Roman" w:cs="Times New Roman"/>
          <w:sz w:val="28"/>
          <w:szCs w:val="28"/>
          <w:lang w:val="uz-Cyrl-UZ"/>
        </w:rPr>
      </w:pP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Buyum yuzasida o‘lchangan teskari ochilish indikatrisasi eng ham qo‘p foydalaniladigan axborot belgi xisoblaniladi. Tekis nuqsonlarning qaytarish hossalari bir tomonga yo‘nalgan bo‘lgani uchun ular berilgan indikatrisa tor (30</w:t>
      </w:r>
      <w:r w:rsidRPr="00872DFE">
        <w:rPr>
          <w:rFonts w:ascii="Times New Roman" w:hAnsi="Times New Roman" w:cs="Times New Roman"/>
          <w:sz w:val="28"/>
          <w:szCs w:val="28"/>
          <w:vertAlign w:val="superscript"/>
          <w:lang w:val="uz-Cyrl-UZ"/>
        </w:rPr>
        <w:t>0</w:t>
      </w:r>
      <w:r w:rsidRPr="00872DFE">
        <w:rPr>
          <w:rFonts w:ascii="Times New Roman" w:hAnsi="Times New Roman" w:cs="Times New Roman"/>
          <w:sz w:val="28"/>
          <w:szCs w:val="28"/>
          <w:lang w:val="uz-Cyrl-UZ"/>
        </w:rPr>
        <w:t xml:space="preserve"> dan kichik), hajmiy nuqsonlarniki esa keng bo‘ladi.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Nuqson turining boshqa miqdoriy belgilari ham bor: nuqson chetida amplitudaning o‘zgarish tezligi; shartli balandlik bilan shartli kenglik o‘rtasidagi nisbat; shartli balandlik bilan shartli uzunlik o‘rtasidagi nisbat va hokazolar shular jumlasidandir.</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u w:val="single"/>
          <w:lang w:val="uz-Cyrl-UZ"/>
        </w:rPr>
        <w:t>Ultratovushli spektrometriya</w:t>
      </w:r>
      <w:r w:rsidRPr="00872DFE">
        <w:rPr>
          <w:rFonts w:ascii="Times New Roman" w:hAnsi="Times New Roman" w:cs="Times New Roman"/>
          <w:sz w:val="28"/>
          <w:szCs w:val="28"/>
          <w:lang w:val="uz-Cyrl-UZ"/>
        </w:rPr>
        <w:t>nuqson turini aniqlashning kelajagi porloq usuli hisoblanadi. U zondlovchi impulsning ultratovush tebranishlari chastotasi o‘zgarganida har xil nuqsonlardan  qaytarilgan aks- sado-signallar spektrini tadqiq qilishga (tekshirishga) asoslangan.</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Bunday tovush yordamida nazorat qabul qilingan aks-sado-signallar ishlanadi va spektral analizator ekranida alohida impulslar ko‘rinishida aks ettiriladi. Bu impulslarning balandligi aks-sado-signallar amplitudasiga, yoyilmadagi holat esa chastotaga mutanosib bo‘ladi. Hajmiy nuqsonlarda spektr </w:t>
      </w:r>
      <w:r w:rsidRPr="00872DFE">
        <w:rPr>
          <w:rFonts w:ascii="Times New Roman" w:hAnsi="Times New Roman" w:cs="Times New Roman"/>
          <w:sz w:val="28"/>
          <w:szCs w:val="28"/>
          <w:lang w:val="uz-Cyrl-UZ"/>
        </w:rPr>
        <w:lastRenderedPageBreak/>
        <w:t>bir tusli bo‘ladi, tekis nuqsonlarda esa ketma ket keladigan maksimumlari va minimumlari bo‘lga</w:t>
      </w:r>
      <w:r w:rsidR="001C09D9">
        <w:rPr>
          <w:rFonts w:ascii="Times New Roman" w:hAnsi="Times New Roman" w:cs="Times New Roman"/>
          <w:sz w:val="28"/>
          <w:szCs w:val="28"/>
          <w:lang w:val="uz-Cyrl-UZ"/>
        </w:rPr>
        <w:t xml:space="preserve">n taroqsimon bo‘ladi </w:t>
      </w:r>
      <w:r w:rsidRPr="00872DFE">
        <w:rPr>
          <w:rFonts w:ascii="Times New Roman" w:hAnsi="Times New Roman" w:cs="Times New Roman"/>
          <w:sz w:val="28"/>
          <w:szCs w:val="28"/>
          <w:lang w:val="uz-Cyrl-UZ"/>
        </w:rPr>
        <w:t>.</w:t>
      </w:r>
    </w:p>
    <w:p w:rsidR="00F53492" w:rsidRPr="00872DFE" w:rsidRDefault="00F53492" w:rsidP="00F53492">
      <w:pPr>
        <w:jc w:val="center"/>
        <w:rPr>
          <w:rFonts w:ascii="Times New Roman" w:hAnsi="Times New Roman" w:cs="Times New Roman"/>
          <w:sz w:val="28"/>
          <w:szCs w:val="28"/>
          <w:lang w:val="uz-Cyrl-UZ"/>
        </w:rPr>
      </w:pPr>
      <w:r w:rsidRPr="00872DFE">
        <w:rPr>
          <w:rFonts w:ascii="Times New Roman" w:hAnsi="Times New Roman" w:cs="Times New Roman"/>
          <w:noProof/>
          <w:sz w:val="28"/>
          <w:szCs w:val="28"/>
        </w:rPr>
        <w:drawing>
          <wp:inline distT="0" distB="0" distL="0" distR="0">
            <wp:extent cx="2621915" cy="2291715"/>
            <wp:effectExtent l="0" t="0" r="6985" b="0"/>
            <wp:docPr id="52" name="Рисунок 52"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5"/>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841" t="16431" r="6970"/>
                    <a:stretch>
                      <a:fillRect/>
                    </a:stretch>
                  </pic:blipFill>
                  <pic:spPr bwMode="auto">
                    <a:xfrm>
                      <a:off x="0" y="0"/>
                      <a:ext cx="2621915" cy="2291715"/>
                    </a:xfrm>
                    <a:prstGeom prst="rect">
                      <a:avLst/>
                    </a:prstGeom>
                    <a:noFill/>
                    <a:ln>
                      <a:noFill/>
                    </a:ln>
                  </pic:spPr>
                </pic:pic>
              </a:graphicData>
            </a:graphic>
          </wp:inline>
        </w:drawing>
      </w:r>
    </w:p>
    <w:p w:rsidR="00F53492" w:rsidRPr="00872DFE" w:rsidRDefault="00E5631A" w:rsidP="00E5631A">
      <w:pPr>
        <w:rPr>
          <w:rFonts w:ascii="Times New Roman" w:hAnsi="Times New Roman" w:cs="Times New Roman"/>
          <w:sz w:val="28"/>
          <w:szCs w:val="28"/>
          <w:lang w:val="uz-Cyrl-UZ"/>
        </w:rPr>
      </w:pPr>
      <w:r w:rsidRPr="00E5631A">
        <w:rPr>
          <w:rFonts w:ascii="Times New Roman" w:hAnsi="Times New Roman" w:cs="Times New Roman"/>
          <w:sz w:val="28"/>
          <w:szCs w:val="28"/>
          <w:lang w:val="uz-Cyrl-UZ"/>
        </w:rPr>
        <w:t>5</w:t>
      </w:r>
      <w:r>
        <w:rPr>
          <w:rFonts w:ascii="Times New Roman" w:hAnsi="Times New Roman" w:cs="Times New Roman"/>
          <w:sz w:val="28"/>
          <w:szCs w:val="28"/>
          <w:lang w:val="uz-Cyrl-UZ"/>
        </w:rPr>
        <w:t>.</w:t>
      </w:r>
      <w:r>
        <w:rPr>
          <w:rFonts w:ascii="Times New Roman" w:hAnsi="Times New Roman" w:cs="Times New Roman"/>
          <w:sz w:val="28"/>
          <w:szCs w:val="28"/>
          <w:lang w:val="en-US"/>
        </w:rPr>
        <w:t>5</w:t>
      </w:r>
      <w:r w:rsidR="00F53492" w:rsidRPr="00872DFE">
        <w:rPr>
          <w:rFonts w:ascii="Times New Roman" w:hAnsi="Times New Roman" w:cs="Times New Roman"/>
          <w:sz w:val="28"/>
          <w:szCs w:val="28"/>
          <w:lang w:val="uz-Cyrl-UZ"/>
        </w:rPr>
        <w:t xml:space="preserve">-rasm. Hajmiy (a) va tekis (b) nuqsonlardan qaytarilgan ultratovush </w:t>
      </w:r>
    </w:p>
    <w:p w:rsidR="00F53492" w:rsidRPr="00872DFE" w:rsidRDefault="00F53492" w:rsidP="00F53492">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to‘lqinlarining amplituda spektrlari</w:t>
      </w:r>
    </w:p>
    <w:p w:rsidR="00F53492" w:rsidRPr="00872DFE" w:rsidRDefault="00F53492" w:rsidP="00F53492">
      <w:pPr>
        <w:ind w:firstLine="720"/>
        <w:jc w:val="both"/>
        <w:rPr>
          <w:rFonts w:ascii="Times New Roman" w:hAnsi="Times New Roman" w:cs="Times New Roman"/>
          <w:sz w:val="28"/>
          <w:szCs w:val="28"/>
          <w:lang w:val="uz-Cyrl-UZ"/>
        </w:rPr>
      </w:pP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b/>
          <w:sz w:val="28"/>
          <w:szCs w:val="28"/>
          <w:lang w:val="uz-Cyrl-UZ"/>
        </w:rPr>
        <w:t xml:space="preserve">Tovush yordamida nazorat qilish usuli. </w:t>
      </w:r>
      <w:r w:rsidRPr="00872DFE">
        <w:rPr>
          <w:rFonts w:ascii="Times New Roman" w:hAnsi="Times New Roman" w:cs="Times New Roman"/>
          <w:sz w:val="28"/>
          <w:szCs w:val="28"/>
          <w:lang w:val="uz-Cyrl-UZ"/>
        </w:rPr>
        <w:t>Ultratovush bilan nazorat qilish uchun qo‘llaniladigan uslub chokning butun kesimdagi va chokka yaqin zonadagi yo‘l qo‘yib bo‘lmaydigan hamma nuqsonlar aniqlanishini ta’minlashi kerak. SHuning uchun payvand choklarini ultratovush bilan defektoskopiya qilishda o‘zgartgichning turi, nazorat parametrlari va sxemalari birikmaning tuzilishidan kelib chiqqan hamda nuqsonlarning kesimda taqsimlanish ehtimoliy–statistik tavsiflariga, ularning chokning asosiy o‘qlariga nisbatan joylashuviga va nuqsonlar turiga asoslangan holda tanlanmog‘i lozim. O‘z navbatida, bu tavsiflar, payvand chokning tur–o‘lchami va payvandlash texnologiyasiga mivofiq belgilanadi.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Masalan, turli zonalarda uchraydigan nuqsonlarning chok kesimida taqsimlanishini tahlil qilish juda sinchiklab nazorat qilishni talab etuvchi zonalarni aniqlash imkonini beradi. Bundan tashqari, bunday tahlil defektoskopiyabopligini oshirish, ya’ni chokning butun metallini tovush yordamida nazorat qilishni ta’minlash maqsadida buyumning tuzilishini o‘zgartirish yuzasidan tavsiyalar berishga imkoniyat yaratadi. Bunday yondoshuv, ya’ni real nuqsonlar tavsiflarini o‘rganishdan nazorat uslubini ishlab chiqishga o‘tish eng to‘g‘ri hisoblanadi va nazorat natijalari yuqori darajada ishonchli bo‘lishini ta’minlaydi.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Payvand choklarini nazorat qilish uchun asosan to‘g‘ri nur, to‘g‘ri va bir marta qaytarlgan nur, ko‘p martta qaytarilgan nur bilan qatlama – qatlam (bularning hammasi defektoskopga ulashning qo‘shilgan sxemasi bo‘yicha </w:t>
      </w:r>
      <w:r w:rsidRPr="00872DFE">
        <w:rPr>
          <w:rFonts w:ascii="Times New Roman" w:hAnsi="Times New Roman" w:cs="Times New Roman"/>
          <w:sz w:val="28"/>
          <w:szCs w:val="28"/>
          <w:lang w:val="uz-Cyrl-UZ"/>
        </w:rPr>
        <w:lastRenderedPageBreak/>
        <w:t>bajariladi), aks-sado-ko‘zgu usuli, ko‘zgu-soya va soya usullari bilan tovush yordamida nazorat qilishda foydalaniladi.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u w:val="single"/>
          <w:lang w:val="uz-Cyrl-UZ"/>
        </w:rPr>
        <w:t>To‘g‘ri nur bilan</w:t>
      </w:r>
      <w:r w:rsidRPr="00872DFE">
        <w:rPr>
          <w:rFonts w:ascii="Times New Roman" w:hAnsi="Times New Roman" w:cs="Times New Roman"/>
          <w:sz w:val="28"/>
          <w:szCs w:val="28"/>
          <w:lang w:val="uz-Cyrl-UZ"/>
        </w:rPr>
        <w:t>tovush yordamida</w:t>
      </w:r>
      <w:r w:rsidR="001C09D9">
        <w:rPr>
          <w:rFonts w:ascii="Times New Roman" w:hAnsi="Times New Roman" w:cs="Times New Roman"/>
          <w:sz w:val="28"/>
          <w:szCs w:val="28"/>
          <w:lang w:val="uz-Cyrl-UZ"/>
        </w:rPr>
        <w:t xml:space="preserve"> nazorat qilishda </w:t>
      </w:r>
      <w:r w:rsidRPr="00872DFE">
        <w:rPr>
          <w:rFonts w:ascii="Times New Roman" w:hAnsi="Times New Roman" w:cs="Times New Roman"/>
          <w:sz w:val="28"/>
          <w:szCs w:val="28"/>
          <w:lang w:val="uz-Cyrl-UZ"/>
        </w:rPr>
        <w:t xml:space="preserve">,  o‘zgartgich chok yaqinidagi zonada chok kuchaytirgichi bilan chokdan </w:t>
      </w:r>
      <w:r w:rsidRPr="00872DFE">
        <w:rPr>
          <w:rFonts w:ascii="Times New Roman" w:hAnsi="Times New Roman" w:cs="Times New Roman"/>
          <w:i/>
          <w:sz w:val="28"/>
          <w:szCs w:val="28"/>
          <w:lang w:val="uz-Cyrl-UZ"/>
        </w:rPr>
        <w:t>X</w:t>
      </w:r>
      <w:r w:rsidRPr="00872DFE">
        <w:rPr>
          <w:rFonts w:ascii="Times New Roman" w:hAnsi="Times New Roman" w:cs="Times New Roman"/>
          <w:sz w:val="28"/>
          <w:szCs w:val="28"/>
          <w:vertAlign w:val="subscript"/>
          <w:lang w:val="uz-Cyrl-UZ"/>
        </w:rPr>
        <w:t>2</w:t>
      </w:r>
      <w:r w:rsidRPr="00872DFE">
        <w:rPr>
          <w:rFonts w:ascii="Times New Roman" w:hAnsi="Times New Roman" w:cs="Times New Roman"/>
          <w:sz w:val="28"/>
          <w:szCs w:val="28"/>
          <w:lang w:val="uz-Cyrl-UZ"/>
        </w:rPr>
        <w:t xml:space="preserve"> = δ tg</w:t>
      </w:r>
      <w:r w:rsidRPr="00872DFE">
        <w:rPr>
          <w:rFonts w:ascii="Times New Roman" w:hAnsi="Times New Roman" w:cs="Times New Roman"/>
          <w:sz w:val="28"/>
          <w:szCs w:val="28"/>
          <w:lang w:val="uz-Cyrl-UZ"/>
        </w:rPr>
        <w:sym w:font="Symbol" w:char="F061"/>
      </w:r>
      <w:r w:rsidRPr="00872DFE">
        <w:rPr>
          <w:rFonts w:ascii="Times New Roman" w:hAnsi="Times New Roman" w:cs="Times New Roman"/>
          <w:sz w:val="28"/>
          <w:szCs w:val="28"/>
          <w:lang w:val="uz-Cyrl-UZ"/>
        </w:rPr>
        <w:t>+</w:t>
      </w:r>
      <w:r w:rsidRPr="00872DFE">
        <w:rPr>
          <w:rFonts w:ascii="Times New Roman" w:hAnsi="Times New Roman" w:cs="Times New Roman"/>
          <w:i/>
          <w:sz w:val="28"/>
          <w:szCs w:val="28"/>
          <w:lang w:val="uz-Cyrl-UZ"/>
        </w:rPr>
        <w:t>l</w:t>
      </w:r>
      <w:r w:rsidRPr="00872DFE">
        <w:rPr>
          <w:rFonts w:ascii="Times New Roman" w:hAnsi="Times New Roman" w:cs="Times New Roman"/>
          <w:sz w:val="28"/>
          <w:szCs w:val="28"/>
          <w:lang w:val="uz-Cyrl-UZ"/>
        </w:rPr>
        <w:t xml:space="preserve">/2 ga teng oraliqda joylashgan (bu erda δ va </w:t>
      </w:r>
      <w:r w:rsidRPr="00872DFE">
        <w:rPr>
          <w:rFonts w:ascii="Times New Roman" w:hAnsi="Times New Roman" w:cs="Times New Roman"/>
          <w:i/>
          <w:sz w:val="28"/>
          <w:szCs w:val="28"/>
          <w:lang w:val="uz-Cyrl-UZ"/>
        </w:rPr>
        <w:t>l</w:t>
      </w:r>
      <w:r w:rsidRPr="00872DFE">
        <w:rPr>
          <w:rFonts w:ascii="Times New Roman" w:hAnsi="Times New Roman" w:cs="Times New Roman"/>
          <w:sz w:val="28"/>
          <w:szCs w:val="28"/>
          <w:lang w:val="uz-Cyrl-UZ"/>
        </w:rPr>
        <w:t xml:space="preserve"> - mos ravishda chokning qalinligi va eni) nuqta orasida siljitiladi. Usul halaqitlarga eng turg‘un bo‘lib, undan foydalanilganda birikish joyidagi konstruksiyaning qandaydir qismlari (payvandlangan kosinkalar, yoki shtutserlar, frezalangan joylar, kuchaytirish valiklari va boshqalar) dan keladigan soxta aks-sado-signallar imkon qadar kamayadi. O‘zgartgich chok kuchaytirgichga tiralib qolishi tufayli “o‘lik zona” mavjud bo‘lishi usulning kamchiligidir.</w:t>
      </w:r>
    </w:p>
    <w:p w:rsidR="00F53492" w:rsidRPr="00872DFE" w:rsidRDefault="00F53492" w:rsidP="00F53492">
      <w:pPr>
        <w:jc w:val="center"/>
        <w:rPr>
          <w:rFonts w:ascii="Times New Roman" w:hAnsi="Times New Roman" w:cs="Times New Roman"/>
          <w:sz w:val="28"/>
          <w:szCs w:val="28"/>
          <w:lang w:val="uz-Cyrl-UZ"/>
        </w:rPr>
      </w:pPr>
      <w:r w:rsidRPr="00872DFE">
        <w:rPr>
          <w:rFonts w:ascii="Times New Roman" w:hAnsi="Times New Roman" w:cs="Times New Roman"/>
          <w:noProof/>
          <w:sz w:val="28"/>
          <w:szCs w:val="28"/>
        </w:rPr>
        <w:drawing>
          <wp:inline distT="0" distB="0" distL="0" distR="0">
            <wp:extent cx="5045710" cy="3679825"/>
            <wp:effectExtent l="0" t="0" r="2540" b="0"/>
            <wp:docPr id="51" name="Рисунок 51"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5"/>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680" t="3795"/>
                    <a:stretch>
                      <a:fillRect/>
                    </a:stretch>
                  </pic:blipFill>
                  <pic:spPr bwMode="auto">
                    <a:xfrm>
                      <a:off x="0" y="0"/>
                      <a:ext cx="5045710" cy="3679825"/>
                    </a:xfrm>
                    <a:prstGeom prst="rect">
                      <a:avLst/>
                    </a:prstGeom>
                    <a:noFill/>
                    <a:ln>
                      <a:noFill/>
                    </a:ln>
                  </pic:spPr>
                </pic:pic>
              </a:graphicData>
            </a:graphic>
          </wp:inline>
        </w:drawing>
      </w:r>
    </w:p>
    <w:p w:rsidR="00F53492" w:rsidRPr="00872DFE" w:rsidRDefault="00E5631A" w:rsidP="00F53492">
      <w:pPr>
        <w:jc w:val="center"/>
        <w:rPr>
          <w:rFonts w:ascii="Times New Roman" w:hAnsi="Times New Roman" w:cs="Times New Roman"/>
          <w:sz w:val="28"/>
          <w:szCs w:val="28"/>
          <w:lang w:val="uz-Cyrl-UZ"/>
        </w:rPr>
      </w:pPr>
      <w:r>
        <w:rPr>
          <w:rFonts w:ascii="Times New Roman" w:hAnsi="Times New Roman" w:cs="Times New Roman"/>
          <w:sz w:val="28"/>
          <w:szCs w:val="28"/>
          <w:lang w:val="en-US"/>
        </w:rPr>
        <w:t>5</w:t>
      </w:r>
      <w:r>
        <w:rPr>
          <w:rFonts w:ascii="Times New Roman" w:hAnsi="Times New Roman" w:cs="Times New Roman"/>
          <w:sz w:val="28"/>
          <w:szCs w:val="28"/>
          <w:lang w:val="uz-Cyrl-UZ"/>
        </w:rPr>
        <w:t>.</w:t>
      </w:r>
      <w:r>
        <w:rPr>
          <w:rFonts w:ascii="Times New Roman" w:hAnsi="Times New Roman" w:cs="Times New Roman"/>
          <w:sz w:val="28"/>
          <w:szCs w:val="28"/>
          <w:lang w:val="en-US"/>
        </w:rPr>
        <w:t>6</w:t>
      </w:r>
      <w:r w:rsidR="00F53492" w:rsidRPr="00872DFE">
        <w:rPr>
          <w:rFonts w:ascii="Times New Roman" w:hAnsi="Times New Roman" w:cs="Times New Roman"/>
          <w:sz w:val="28"/>
          <w:szCs w:val="28"/>
          <w:lang w:val="uz-Cyrl-UZ"/>
        </w:rPr>
        <w:t xml:space="preserve">-rasm. Uchma uch payvand choklarini quyidagi usullar bilan tovush yordamida </w:t>
      </w:r>
    </w:p>
    <w:p w:rsidR="00F53492" w:rsidRPr="00872DFE" w:rsidRDefault="00F53492" w:rsidP="00F53492">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nazorat qilish sxemalari:</w:t>
      </w:r>
    </w:p>
    <w:p w:rsidR="00F53492" w:rsidRPr="00817031" w:rsidRDefault="00F53492" w:rsidP="00817031">
      <w:pPr>
        <w:jc w:val="center"/>
        <w:rPr>
          <w:rFonts w:ascii="Times New Roman" w:hAnsi="Times New Roman" w:cs="Times New Roman"/>
          <w:sz w:val="28"/>
          <w:szCs w:val="28"/>
          <w:lang w:val="en-US"/>
        </w:rPr>
      </w:pPr>
      <w:r w:rsidRPr="00872DFE">
        <w:rPr>
          <w:rFonts w:ascii="Times New Roman" w:hAnsi="Times New Roman" w:cs="Times New Roman"/>
          <w:sz w:val="28"/>
          <w:szCs w:val="28"/>
          <w:lang w:val="uz-Cyrl-UZ"/>
        </w:rPr>
        <w:t>a – to‘g‘ri nur bilan, b – to‘g‘ri va bir marta qaytarilgan nur bilan, v – ko‘p marta qaytarilgan nur bilan, g – qatlamma – qatlam, d – “tandem” aks-sado-ko‘zgu usuli bilan, e -  aks-ko‘zgu-soya usuli bilan</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“O‘lik zonani” kuchaytirish uchun chokning yuqori qismini ultratovushni kiritish burchaklari katta bo‘lgan o‘zgartgichlar bilan tovush yordamida nazorat qilish maqsadga muvofiqdir. Ayni usul eritish yo‘li bilan bir tomonlama payvandlab hosil qilingan, nuqsonlari chok tagida joylashadigan 3,5 – 10 mm </w:t>
      </w:r>
      <w:r w:rsidRPr="00872DFE">
        <w:rPr>
          <w:rFonts w:ascii="Times New Roman" w:hAnsi="Times New Roman" w:cs="Times New Roman"/>
          <w:sz w:val="28"/>
          <w:szCs w:val="28"/>
          <w:lang w:val="uz-Cyrl-UZ"/>
        </w:rPr>
        <w:lastRenderedPageBreak/>
        <w:t>qalinlikdagi choklarni tovush yordamida nazorat qilish uchun yakkayu yagona yaroqli usul sanaladi.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u w:val="single"/>
          <w:lang w:val="uz-Cyrl-UZ"/>
        </w:rPr>
        <w:t>To‘g‘ri va bir marta qaytarilgan nur bilan</w:t>
      </w:r>
      <w:r w:rsidR="001C09D9">
        <w:rPr>
          <w:rFonts w:ascii="Times New Roman" w:hAnsi="Times New Roman" w:cs="Times New Roman"/>
          <w:sz w:val="28"/>
          <w:szCs w:val="28"/>
          <w:lang w:val="uz-Cyrl-UZ"/>
        </w:rPr>
        <w:t>nazorat qilish</w:t>
      </w:r>
      <w:r w:rsidR="001C09D9" w:rsidRPr="001C09D9">
        <w:rPr>
          <w:rFonts w:ascii="Times New Roman" w:hAnsi="Times New Roman" w:cs="Times New Roman"/>
          <w:sz w:val="28"/>
          <w:szCs w:val="28"/>
          <w:lang w:val="uz-Cyrl-UZ"/>
        </w:rPr>
        <w:t xml:space="preserve"> </w:t>
      </w:r>
      <w:r w:rsidRPr="00872DFE">
        <w:rPr>
          <w:rFonts w:ascii="Times New Roman" w:hAnsi="Times New Roman" w:cs="Times New Roman"/>
          <w:sz w:val="28"/>
          <w:szCs w:val="28"/>
          <w:lang w:val="uz-Cyrl-UZ"/>
        </w:rPr>
        <w:t xml:space="preserve">o‘zgartkichni chok yaqinidagi zonada siljitib amalga oshiriladi. Ushbu usul buyumning bir tomonidan nazorat qilish, shuningdek “o‘lik zonani” tovush yordamida nazorat qilish imkonini beradi. To‘g‘ri va bir marta qaytarilgan nurlar bilan tovush yordamida nazorat qilish vaqtida o‘zgartgich chok o‘qidan      </w:t>
      </w:r>
      <w:r w:rsidRPr="00872DFE">
        <w:rPr>
          <w:rFonts w:ascii="Times New Roman" w:hAnsi="Times New Roman" w:cs="Times New Roman"/>
          <w:i/>
          <w:sz w:val="28"/>
          <w:szCs w:val="28"/>
          <w:lang w:val="uz-Cyrl-UZ"/>
        </w:rPr>
        <w:t>X</w:t>
      </w:r>
      <w:r w:rsidRPr="00872DFE">
        <w:rPr>
          <w:rFonts w:ascii="Times New Roman" w:hAnsi="Times New Roman" w:cs="Times New Roman"/>
          <w:sz w:val="28"/>
          <w:szCs w:val="28"/>
          <w:vertAlign w:val="subscript"/>
          <w:lang w:val="uz-Cyrl-UZ"/>
        </w:rPr>
        <w:t>2</w:t>
      </w:r>
      <w:r w:rsidRPr="00872DFE">
        <w:rPr>
          <w:rFonts w:ascii="Times New Roman" w:hAnsi="Times New Roman" w:cs="Times New Roman"/>
          <w:sz w:val="28"/>
          <w:szCs w:val="28"/>
          <w:lang w:val="uz-Cyrl-UZ"/>
        </w:rPr>
        <w:t xml:space="preserve"> = 2*δ tg</w:t>
      </w:r>
      <w:r w:rsidRPr="00872DFE">
        <w:rPr>
          <w:rFonts w:ascii="Times New Roman" w:hAnsi="Times New Roman" w:cs="Times New Roman"/>
          <w:sz w:val="28"/>
          <w:szCs w:val="28"/>
          <w:lang w:val="uz-Cyrl-UZ"/>
        </w:rPr>
        <w:sym w:font="Symbol" w:char="F061"/>
      </w:r>
      <w:r w:rsidRPr="00872DFE">
        <w:rPr>
          <w:rFonts w:ascii="Times New Roman" w:hAnsi="Times New Roman" w:cs="Times New Roman"/>
          <w:sz w:val="28"/>
          <w:szCs w:val="28"/>
          <w:lang w:val="uz-Cyrl-UZ"/>
        </w:rPr>
        <w:t>+</w:t>
      </w:r>
      <w:r w:rsidRPr="00872DFE">
        <w:rPr>
          <w:rFonts w:ascii="Times New Roman" w:hAnsi="Times New Roman" w:cs="Times New Roman"/>
          <w:i/>
          <w:sz w:val="28"/>
          <w:szCs w:val="28"/>
          <w:lang w:val="uz-Cyrl-UZ"/>
        </w:rPr>
        <w:t>l</w:t>
      </w:r>
      <w:r w:rsidRPr="00872DFE">
        <w:rPr>
          <w:rFonts w:ascii="Times New Roman" w:hAnsi="Times New Roman" w:cs="Times New Roman"/>
          <w:sz w:val="28"/>
          <w:szCs w:val="28"/>
          <w:lang w:val="uz-Cyrl-UZ"/>
        </w:rPr>
        <w:t>/2 ga teng oraliqda turgan chiziqqacha siljitiladi.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u w:val="single"/>
          <w:lang w:val="uz-Cyrl-UZ"/>
        </w:rPr>
        <w:t>Ko‘p marta qaytarilgan nur bilan</w:t>
      </w:r>
      <w:r w:rsidRPr="00872DFE">
        <w:rPr>
          <w:rFonts w:ascii="Times New Roman" w:hAnsi="Times New Roman" w:cs="Times New Roman"/>
          <w:sz w:val="28"/>
          <w:szCs w:val="28"/>
          <w:lang w:val="uz-Cyrl-UZ"/>
        </w:rPr>
        <w:t>nazorat qilishda chok kuchaytirgichdan ko‘p miqdorda soxta signallar keladi va bu usul halaqitlarga eng noturg‘undir. Bu usul chokka to‘g‘ridan to‘g‘ri yaqinlashish mumkin bo‘lmagan, masalan, uchma uch birikma ikkala tomonidan payvandlangan ustqo‘ymalar bilan bekilib qolgan hollar tufayli</w:t>
      </w:r>
      <w:r w:rsidR="001C09D9">
        <w:rPr>
          <w:rFonts w:ascii="Times New Roman" w:hAnsi="Times New Roman" w:cs="Times New Roman"/>
          <w:sz w:val="28"/>
          <w:szCs w:val="28"/>
          <w:lang w:val="uz-Cyrl-UZ"/>
        </w:rPr>
        <w:t xml:space="preserve"> kam qo‘llaniladi </w:t>
      </w:r>
      <w:r w:rsidRPr="00872DFE">
        <w:rPr>
          <w:rFonts w:ascii="Times New Roman" w:hAnsi="Times New Roman" w:cs="Times New Roman"/>
          <w:sz w:val="28"/>
          <w:szCs w:val="28"/>
          <w:lang w:val="uz-Cyrl-UZ"/>
        </w:rPr>
        <w:t>.</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Qatlamma–qatlam nazorat qilish eng ishonchlidir. Ammo uni 40 mm qalinlikdan boshlab qo‘lash tavsiya etiladi. Bu usul shundan iboratki, garchi tovush yordamida nazorat qilish yuqorida aytilgan usullarning istalgan biri bilan amalga oshirilsa-da, ammo aks-sado-signallar yoyilmaning faqat muayyan bir ish qismida qayd qilina</w:t>
      </w:r>
      <w:r w:rsidR="001C09D9">
        <w:rPr>
          <w:rFonts w:ascii="Times New Roman" w:hAnsi="Times New Roman" w:cs="Times New Roman"/>
          <w:sz w:val="28"/>
          <w:szCs w:val="28"/>
          <w:lang w:val="uz-Cyrl-UZ"/>
        </w:rPr>
        <w:t xml:space="preserve">di. </w:t>
      </w:r>
      <w:r w:rsidRPr="00872DFE">
        <w:rPr>
          <w:rFonts w:ascii="Times New Roman" w:hAnsi="Times New Roman" w:cs="Times New Roman"/>
          <w:sz w:val="28"/>
          <w:szCs w:val="28"/>
          <w:lang w:val="uz-Cyrl-UZ"/>
        </w:rPr>
        <w:t>. Masalan, agar yoyilmaning ∆</w:t>
      </w:r>
      <w:r w:rsidRPr="00872DFE">
        <w:rPr>
          <w:rFonts w:ascii="Times New Roman" w:hAnsi="Times New Roman" w:cs="Times New Roman"/>
          <w:i/>
          <w:sz w:val="28"/>
          <w:szCs w:val="28"/>
          <w:lang w:val="uz-Cyrl-UZ"/>
        </w:rPr>
        <w:t>t</w:t>
      </w:r>
      <w:r w:rsidRPr="00872DFE">
        <w:rPr>
          <w:rFonts w:ascii="Times New Roman" w:hAnsi="Times New Roman" w:cs="Times New Roman"/>
          <w:sz w:val="28"/>
          <w:szCs w:val="28"/>
          <w:vertAlign w:val="subscript"/>
          <w:lang w:val="uz-Cyrl-UZ"/>
        </w:rPr>
        <w:t>1</w:t>
      </w:r>
      <w:r w:rsidRPr="00872DFE">
        <w:rPr>
          <w:rFonts w:ascii="Times New Roman" w:hAnsi="Times New Roman" w:cs="Times New Roman"/>
          <w:sz w:val="28"/>
          <w:szCs w:val="28"/>
          <w:lang w:val="uz-Cyrl-UZ"/>
        </w:rPr>
        <w:t xml:space="preserve"> qismi ajratib olinsa, u holda tovush yordamida nazorat qilish vaqtida unga faqat </w:t>
      </w:r>
      <w:r w:rsidRPr="00872DFE">
        <w:rPr>
          <w:rFonts w:ascii="Times New Roman" w:hAnsi="Times New Roman" w:cs="Times New Roman"/>
          <w:i/>
          <w:sz w:val="28"/>
          <w:szCs w:val="28"/>
          <w:lang w:val="uz-Cyrl-UZ"/>
        </w:rPr>
        <w:t>a</w:t>
      </w:r>
      <w:r w:rsidRPr="00872DFE">
        <w:rPr>
          <w:rFonts w:ascii="Times New Roman" w:hAnsi="Times New Roman" w:cs="Times New Roman"/>
          <w:sz w:val="28"/>
          <w:szCs w:val="28"/>
          <w:lang w:val="uz-Cyrl-UZ"/>
        </w:rPr>
        <w:t xml:space="preserve"> – </w:t>
      </w:r>
      <w:r w:rsidRPr="00872DFE">
        <w:rPr>
          <w:rFonts w:ascii="Times New Roman" w:hAnsi="Times New Roman" w:cs="Times New Roman"/>
          <w:i/>
          <w:sz w:val="28"/>
          <w:szCs w:val="28"/>
          <w:lang w:val="uz-Cyrl-UZ"/>
        </w:rPr>
        <w:t>v</w:t>
      </w:r>
      <w:r w:rsidRPr="00872DFE">
        <w:rPr>
          <w:rFonts w:ascii="Times New Roman" w:hAnsi="Times New Roman" w:cs="Times New Roman"/>
          <w:sz w:val="28"/>
          <w:szCs w:val="28"/>
          <w:lang w:val="uz-Cyrl-UZ"/>
        </w:rPr>
        <w:t>qatlamda yotgan nuqsonlar, basharti ∆</w:t>
      </w:r>
      <w:r w:rsidRPr="00872DFE">
        <w:rPr>
          <w:rFonts w:ascii="Times New Roman" w:hAnsi="Times New Roman" w:cs="Times New Roman"/>
          <w:i/>
          <w:sz w:val="28"/>
          <w:szCs w:val="28"/>
          <w:lang w:val="uz-Cyrl-UZ"/>
        </w:rPr>
        <w:t>t</w:t>
      </w:r>
      <w:r w:rsidRPr="00872DFE">
        <w:rPr>
          <w:rFonts w:ascii="Times New Roman" w:hAnsi="Times New Roman" w:cs="Times New Roman"/>
          <w:sz w:val="28"/>
          <w:szCs w:val="28"/>
          <w:vertAlign w:val="subscript"/>
          <w:lang w:val="uz-Cyrl-UZ"/>
        </w:rPr>
        <w:t>2</w:t>
      </w:r>
      <w:r w:rsidRPr="00872DFE">
        <w:rPr>
          <w:rFonts w:ascii="Times New Roman" w:hAnsi="Times New Roman" w:cs="Times New Roman"/>
          <w:sz w:val="28"/>
          <w:szCs w:val="28"/>
          <w:lang w:val="uz-Cyrl-UZ"/>
        </w:rPr>
        <w:t xml:space="preserve"> qism tanlab olinsa, u holda </w:t>
      </w:r>
      <w:r w:rsidRPr="00872DFE">
        <w:rPr>
          <w:rFonts w:ascii="Times New Roman" w:hAnsi="Times New Roman" w:cs="Times New Roman"/>
          <w:i/>
          <w:sz w:val="28"/>
          <w:szCs w:val="28"/>
          <w:lang w:val="uz-Cyrl-UZ"/>
        </w:rPr>
        <w:t>v</w:t>
      </w:r>
      <w:r w:rsidRPr="00872DFE">
        <w:rPr>
          <w:rFonts w:ascii="Times New Roman" w:hAnsi="Times New Roman" w:cs="Times New Roman"/>
          <w:sz w:val="28"/>
          <w:szCs w:val="28"/>
          <w:lang w:val="uz-Cyrl-UZ"/>
        </w:rPr>
        <w:t xml:space="preserve"> – </w:t>
      </w:r>
      <w:r w:rsidRPr="00872DFE">
        <w:rPr>
          <w:rFonts w:ascii="Times New Roman" w:hAnsi="Times New Roman" w:cs="Times New Roman"/>
          <w:i/>
          <w:sz w:val="28"/>
          <w:szCs w:val="28"/>
          <w:lang w:val="uz-Cyrl-UZ"/>
        </w:rPr>
        <w:t>s</w:t>
      </w:r>
      <w:r w:rsidRPr="00872DFE">
        <w:rPr>
          <w:rFonts w:ascii="Times New Roman" w:hAnsi="Times New Roman" w:cs="Times New Roman"/>
          <w:sz w:val="28"/>
          <w:szCs w:val="28"/>
          <w:lang w:val="uz-Cyrl-UZ"/>
        </w:rPr>
        <w:t xml:space="preserve"> qatlamdan kelgan aks-sado-signallar tushadi.</w:t>
      </w:r>
    </w:p>
    <w:p w:rsidR="00F53492" w:rsidRPr="00872DFE" w:rsidRDefault="00F53492" w:rsidP="00F53492">
      <w:pPr>
        <w:ind w:firstLine="720"/>
        <w:jc w:val="both"/>
        <w:rPr>
          <w:rFonts w:ascii="Times New Roman" w:hAnsi="Times New Roman" w:cs="Times New Roman"/>
          <w:sz w:val="28"/>
          <w:szCs w:val="28"/>
          <w:lang w:val="en-US"/>
        </w:rPr>
      </w:pPr>
      <w:r w:rsidRPr="00872DFE">
        <w:rPr>
          <w:rFonts w:ascii="Times New Roman" w:hAnsi="Times New Roman" w:cs="Times New Roman"/>
          <w:sz w:val="28"/>
          <w:szCs w:val="28"/>
          <w:u w:val="single"/>
          <w:lang w:val="uz-Cyrl-UZ"/>
        </w:rPr>
        <w:t>Nazoratning aks-sado-ko‘zgu usuli</w:t>
      </w:r>
      <w:r w:rsidRPr="00872DFE">
        <w:rPr>
          <w:rFonts w:ascii="Times New Roman" w:hAnsi="Times New Roman" w:cs="Times New Roman"/>
          <w:sz w:val="28"/>
          <w:szCs w:val="28"/>
          <w:lang w:val="uz-Cyrl-UZ"/>
        </w:rPr>
        <w:t xml:space="preserve"> (“tandem”) chokni chokning bir tomonida bir birining ketida joylashtirilgan va </w:t>
      </w:r>
      <w:r w:rsidRPr="00872DFE">
        <w:rPr>
          <w:rFonts w:ascii="Times New Roman" w:hAnsi="Times New Roman" w:cs="Times New Roman"/>
          <w:i/>
          <w:sz w:val="28"/>
          <w:szCs w:val="28"/>
          <w:lang w:val="uz-Cyrl-UZ"/>
        </w:rPr>
        <w:t>O</w:t>
      </w:r>
      <w:r w:rsidRPr="00872DFE">
        <w:rPr>
          <w:rFonts w:ascii="Times New Roman" w:hAnsi="Times New Roman" w:cs="Times New Roman"/>
          <w:sz w:val="28"/>
          <w:szCs w:val="28"/>
          <w:vertAlign w:val="subscript"/>
          <w:lang w:val="uz-Cyrl-UZ"/>
        </w:rPr>
        <w:t>1</w:t>
      </w:r>
      <w:r w:rsidRPr="00872DFE">
        <w:rPr>
          <w:rFonts w:ascii="Times New Roman" w:hAnsi="Times New Roman" w:cs="Times New Roman"/>
          <w:i/>
          <w:sz w:val="28"/>
          <w:szCs w:val="28"/>
          <w:lang w:val="uz-Cyrl-UZ"/>
        </w:rPr>
        <w:t>O</w:t>
      </w:r>
      <w:r w:rsidRPr="00872DFE">
        <w:rPr>
          <w:rFonts w:ascii="Times New Roman" w:hAnsi="Times New Roman" w:cs="Times New Roman"/>
          <w:sz w:val="28"/>
          <w:szCs w:val="28"/>
          <w:lang w:val="uz-Cyrl-UZ"/>
        </w:rPr>
        <w:t xml:space="preserve"> simmetriya o‘qiga nisbatan turli tomonlarda sinxron tarzda harakatlanuvchi bir yo‘la ikkita o‘zgartgich bilan chokni tovush yordamida nazorat</w:t>
      </w:r>
      <w:r w:rsidR="001C09D9">
        <w:rPr>
          <w:rFonts w:ascii="Times New Roman" w:hAnsi="Times New Roman" w:cs="Times New Roman"/>
          <w:sz w:val="28"/>
          <w:szCs w:val="28"/>
          <w:lang w:val="uz-Cyrl-UZ"/>
        </w:rPr>
        <w:t xml:space="preserve"> qilishdan iborat </w:t>
      </w:r>
      <w:r w:rsidRPr="00872DFE">
        <w:rPr>
          <w:rFonts w:ascii="Times New Roman" w:hAnsi="Times New Roman" w:cs="Times New Roman"/>
          <w:sz w:val="28"/>
          <w:szCs w:val="28"/>
          <w:lang w:val="uz-Cyrl-UZ"/>
        </w:rPr>
        <w:t xml:space="preserve">. O‘zgartkichlarning bunday harakatlanishida chok o‘qidan boshlangan oraliqlar yig‘indisi </w:t>
      </w:r>
      <w:r w:rsidRPr="00872DFE">
        <w:rPr>
          <w:rFonts w:ascii="Times New Roman" w:hAnsi="Times New Roman" w:cs="Times New Roman"/>
          <w:i/>
          <w:sz w:val="28"/>
          <w:szCs w:val="28"/>
          <w:lang w:val="uz-Cyrl-UZ"/>
        </w:rPr>
        <w:t>X</w:t>
      </w:r>
      <w:r w:rsidRPr="00872DFE">
        <w:rPr>
          <w:rFonts w:ascii="Times New Roman" w:hAnsi="Times New Roman" w:cs="Times New Roman"/>
          <w:sz w:val="28"/>
          <w:szCs w:val="28"/>
          <w:vertAlign w:val="subscript"/>
          <w:lang w:val="uz-Cyrl-UZ"/>
        </w:rPr>
        <w:t>1</w:t>
      </w:r>
      <w:r w:rsidRPr="00872DFE">
        <w:rPr>
          <w:rFonts w:ascii="Times New Roman" w:hAnsi="Times New Roman" w:cs="Times New Roman"/>
          <w:sz w:val="28"/>
          <w:szCs w:val="28"/>
          <w:lang w:val="uz-Cyrl-UZ"/>
        </w:rPr>
        <w:t>+</w:t>
      </w:r>
      <w:r w:rsidRPr="00872DFE">
        <w:rPr>
          <w:rFonts w:ascii="Times New Roman" w:hAnsi="Times New Roman" w:cs="Times New Roman"/>
          <w:i/>
          <w:sz w:val="28"/>
          <w:szCs w:val="28"/>
          <w:lang w:val="uz-Cyrl-UZ"/>
        </w:rPr>
        <w:t>X</w:t>
      </w:r>
      <w:r w:rsidRPr="00872DFE">
        <w:rPr>
          <w:rFonts w:ascii="Times New Roman" w:hAnsi="Times New Roman" w:cs="Times New Roman"/>
          <w:sz w:val="28"/>
          <w:szCs w:val="28"/>
          <w:vertAlign w:val="subscript"/>
          <w:lang w:val="uz-Cyrl-UZ"/>
        </w:rPr>
        <w:t>2</w:t>
      </w:r>
      <w:r w:rsidRPr="00872DFE">
        <w:rPr>
          <w:rFonts w:ascii="Times New Roman" w:hAnsi="Times New Roman" w:cs="Times New Roman"/>
          <w:sz w:val="28"/>
          <w:szCs w:val="28"/>
          <w:lang w:val="uz-Cyrl-UZ"/>
        </w:rPr>
        <w:t xml:space="preserve"> hamda nuqsonlardan va buyumning ichki yuzasidan ko‘zgudagidek qaytarilgan signallarning kelish vaqti </w:t>
      </w:r>
      <w:r w:rsidRPr="00872DFE">
        <w:rPr>
          <w:rFonts w:ascii="Times New Roman" w:hAnsi="Times New Roman" w:cs="Times New Roman"/>
          <w:i/>
          <w:sz w:val="28"/>
          <w:szCs w:val="28"/>
          <w:lang w:val="uz-Cyrl-UZ"/>
        </w:rPr>
        <w:t>t</w:t>
      </w:r>
      <w:r w:rsidRPr="00872DFE">
        <w:rPr>
          <w:rFonts w:ascii="Times New Roman" w:hAnsi="Times New Roman" w:cs="Times New Roman"/>
          <w:sz w:val="28"/>
          <w:szCs w:val="28"/>
          <w:lang w:val="uz-Cyrl-UZ"/>
        </w:rPr>
        <w:t xml:space="preserve"> chokning berilgan qalinligi δ uchun o‘zgarmasdir (doimiydir). Bu hol nazoratni ancha engillashtiradi, chunki har qanday nuqsondan kelayotgan aks-sado-signal yoyilmaning qayd etilgan qismida turadi. Bu qismga ASD blokining strob–impulsini o‘rnatish va bu bilan nuqsonning tovushli indikatsiyasini olish mumkin bo‘ladi. O‘zgartkichlar alohida yoki alohida qo‘shilgan sxema bo‘yicha ulanishi mumkin. Keyingi holda har bir o‘zgartkichning o‘ziga qaytarilgan aks-sado-signallar qo‘shimcha ravishda qayd qilinadi.</w:t>
      </w:r>
    </w:p>
    <w:p w:rsidR="00F53492" w:rsidRPr="00872DFE" w:rsidRDefault="00F53492" w:rsidP="00F53492">
      <w:pPr>
        <w:jc w:val="center"/>
        <w:rPr>
          <w:rFonts w:ascii="Times New Roman" w:hAnsi="Times New Roman" w:cs="Times New Roman"/>
          <w:sz w:val="28"/>
          <w:szCs w:val="28"/>
          <w:lang w:val="uz-Cyrl-UZ"/>
        </w:rPr>
      </w:pPr>
      <w:r w:rsidRPr="00872DFE">
        <w:rPr>
          <w:rFonts w:ascii="Times New Roman" w:hAnsi="Times New Roman" w:cs="Times New Roman"/>
          <w:noProof/>
          <w:sz w:val="28"/>
          <w:szCs w:val="28"/>
        </w:rPr>
        <w:lastRenderedPageBreak/>
        <w:drawing>
          <wp:inline distT="0" distB="0" distL="0" distR="0">
            <wp:extent cx="2599690" cy="2831465"/>
            <wp:effectExtent l="0" t="0" r="0" b="6985"/>
            <wp:docPr id="50" name="Рисунок 50"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5"/>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429"/>
                    <a:stretch>
                      <a:fillRect/>
                    </a:stretch>
                  </pic:blipFill>
                  <pic:spPr bwMode="auto">
                    <a:xfrm>
                      <a:off x="0" y="0"/>
                      <a:ext cx="2599690" cy="2831465"/>
                    </a:xfrm>
                    <a:prstGeom prst="rect">
                      <a:avLst/>
                    </a:prstGeom>
                    <a:noFill/>
                    <a:ln>
                      <a:noFill/>
                    </a:ln>
                  </pic:spPr>
                </pic:pic>
              </a:graphicData>
            </a:graphic>
          </wp:inline>
        </w:drawing>
      </w:r>
    </w:p>
    <w:p w:rsidR="00F53492" w:rsidRPr="00872DFE" w:rsidRDefault="00E5631A" w:rsidP="00F53492">
      <w:pPr>
        <w:jc w:val="center"/>
        <w:rPr>
          <w:rFonts w:ascii="Times New Roman" w:hAnsi="Times New Roman" w:cs="Times New Roman"/>
          <w:sz w:val="28"/>
          <w:szCs w:val="28"/>
          <w:lang w:val="uz-Cyrl-UZ"/>
        </w:rPr>
      </w:pPr>
      <w:r w:rsidRPr="00E5631A">
        <w:rPr>
          <w:rFonts w:ascii="Times New Roman" w:hAnsi="Times New Roman" w:cs="Times New Roman"/>
          <w:sz w:val="28"/>
          <w:szCs w:val="28"/>
          <w:lang w:val="uz-Cyrl-UZ"/>
        </w:rPr>
        <w:t>5</w:t>
      </w:r>
      <w:r>
        <w:rPr>
          <w:rFonts w:ascii="Times New Roman" w:hAnsi="Times New Roman" w:cs="Times New Roman"/>
          <w:sz w:val="28"/>
          <w:szCs w:val="28"/>
          <w:lang w:val="uz-Cyrl-UZ"/>
        </w:rPr>
        <w:t>.</w:t>
      </w:r>
      <w:r>
        <w:rPr>
          <w:rFonts w:ascii="Times New Roman" w:hAnsi="Times New Roman" w:cs="Times New Roman"/>
          <w:sz w:val="28"/>
          <w:szCs w:val="28"/>
          <w:lang w:val="en-US"/>
        </w:rPr>
        <w:t>7</w:t>
      </w:r>
      <w:r w:rsidR="00F53492" w:rsidRPr="00872DFE">
        <w:rPr>
          <w:rFonts w:ascii="Times New Roman" w:hAnsi="Times New Roman" w:cs="Times New Roman"/>
          <w:sz w:val="28"/>
          <w:szCs w:val="28"/>
          <w:lang w:val="uz-Cyrl-UZ"/>
        </w:rPr>
        <w:t>-rasm. SNIITmash da yaratilgan “tandem” o‘zgartkichi</w:t>
      </w:r>
    </w:p>
    <w:p w:rsidR="00F53492" w:rsidRPr="00872DFE" w:rsidRDefault="00F53492" w:rsidP="00F53492">
      <w:pPr>
        <w:ind w:firstLine="720"/>
        <w:jc w:val="both"/>
        <w:rPr>
          <w:rFonts w:ascii="Times New Roman" w:hAnsi="Times New Roman" w:cs="Times New Roman"/>
          <w:sz w:val="28"/>
          <w:szCs w:val="28"/>
          <w:lang w:val="uz-Cyrl-UZ"/>
        </w:rPr>
      </w:pP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“Tandem” sxemasi bo‘yicha skanerlashni osonlashtirish uchun SNIITmashda maxsus o‘zgartkich va moslama</w:t>
      </w:r>
      <w:r w:rsidR="001C09D9">
        <w:rPr>
          <w:rFonts w:ascii="Times New Roman" w:hAnsi="Times New Roman" w:cs="Times New Roman"/>
          <w:sz w:val="28"/>
          <w:szCs w:val="28"/>
          <w:lang w:val="uz-Cyrl-UZ"/>
        </w:rPr>
        <w:t xml:space="preserve">lar ishlab chiqilgan </w:t>
      </w:r>
      <w:r w:rsidRPr="00872DFE">
        <w:rPr>
          <w:rFonts w:ascii="Times New Roman" w:hAnsi="Times New Roman" w:cs="Times New Roman"/>
          <w:sz w:val="28"/>
          <w:szCs w:val="28"/>
          <w:lang w:val="uz-Cyrl-UZ"/>
        </w:rPr>
        <w:t>. Bu moslamalarda (</w:t>
      </w:r>
      <w:r w:rsidRPr="00872DFE">
        <w:rPr>
          <w:rFonts w:ascii="Times New Roman" w:hAnsi="Times New Roman" w:cs="Times New Roman"/>
          <w:i/>
          <w:sz w:val="28"/>
          <w:szCs w:val="28"/>
          <w:lang w:val="uz-Cyrl-UZ"/>
        </w:rPr>
        <w:t>b</w:t>
      </w:r>
      <w:r w:rsidRPr="00872DFE">
        <w:rPr>
          <w:rFonts w:ascii="Times New Roman" w:hAnsi="Times New Roman" w:cs="Times New Roman"/>
          <w:sz w:val="28"/>
          <w:szCs w:val="28"/>
          <w:lang w:val="uz-Cyrl-UZ"/>
        </w:rPr>
        <w:t>) o‘zgartkichlar (</w:t>
      </w:r>
      <w:r w:rsidRPr="00872DFE">
        <w:rPr>
          <w:rFonts w:ascii="Times New Roman" w:hAnsi="Times New Roman" w:cs="Times New Roman"/>
          <w:i/>
          <w:sz w:val="28"/>
          <w:szCs w:val="28"/>
          <w:lang w:val="uz-Cyrl-UZ"/>
        </w:rPr>
        <w:t>a</w:t>
      </w:r>
      <w:r w:rsidRPr="00872DFE">
        <w:rPr>
          <w:rFonts w:ascii="Times New Roman" w:hAnsi="Times New Roman" w:cs="Times New Roman"/>
          <w:sz w:val="28"/>
          <w:szCs w:val="28"/>
          <w:lang w:val="uz-Cyrl-UZ"/>
        </w:rPr>
        <w:t>) kinematik tarzda shunday bog‘langanki, ulardan biri siljitilganda ikkinchisi sinxron tarzda qarama qarshi tomonga harakatlanadi.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u w:val="single"/>
          <w:lang w:val="uz-Cyrl-UZ"/>
        </w:rPr>
        <w:t>Ko‘zgu - soya va soya usullari</w:t>
      </w:r>
      <w:r w:rsidRPr="00872DFE">
        <w:rPr>
          <w:rFonts w:ascii="Times New Roman" w:hAnsi="Times New Roman" w:cs="Times New Roman"/>
          <w:sz w:val="28"/>
          <w:szCs w:val="28"/>
          <w:lang w:val="uz-Cyrl-UZ"/>
        </w:rPr>
        <w:t xml:space="preserve">faqat nisbatan dag‘al nuqsonlarni aniqlash uchun tavsiya etilishi mumkin. Tovush yordamida nazorat qilish alohida sxema bo‘yicha ulangan ikkita o‘zgartkich bilan amalga oshiriladi. O‘zgartkichlar chokning ikkala tomoniga bir birining ro‘parasiga o‘rnatilib, bir xil </w:t>
      </w:r>
      <w:r w:rsidRPr="00872DFE">
        <w:rPr>
          <w:rFonts w:ascii="Times New Roman" w:hAnsi="Times New Roman" w:cs="Times New Roman"/>
          <w:i/>
          <w:sz w:val="28"/>
          <w:szCs w:val="28"/>
          <w:lang w:val="uz-Cyrl-UZ"/>
        </w:rPr>
        <w:t>X</w:t>
      </w:r>
      <w:r w:rsidRPr="00872DFE">
        <w:rPr>
          <w:rFonts w:ascii="Times New Roman" w:hAnsi="Times New Roman" w:cs="Times New Roman"/>
          <w:sz w:val="28"/>
          <w:szCs w:val="28"/>
          <w:lang w:val="uz-Cyrl-UZ"/>
        </w:rPr>
        <w:t xml:space="preserve"> oraliqda biron-bir moslama yordamida mahkamlangan. Nuqson borligi hakida strob– mpulsda signal yo‘qo</w:t>
      </w:r>
      <w:r w:rsidR="00CF60C4">
        <w:rPr>
          <w:rFonts w:ascii="Times New Roman" w:hAnsi="Times New Roman" w:cs="Times New Roman"/>
          <w:sz w:val="28"/>
          <w:szCs w:val="28"/>
          <w:lang w:val="uz-Cyrl-UZ"/>
        </w:rPr>
        <w:t>lishiga qarab fikr yuritiladi (</w:t>
      </w:r>
      <w:r w:rsidR="00CF60C4">
        <w:rPr>
          <w:rFonts w:ascii="Times New Roman" w:hAnsi="Times New Roman" w:cs="Times New Roman"/>
          <w:sz w:val="28"/>
          <w:szCs w:val="28"/>
          <w:lang w:val="en-US"/>
        </w:rPr>
        <w:t>5</w:t>
      </w:r>
      <w:r w:rsidRPr="00872DFE">
        <w:rPr>
          <w:rFonts w:ascii="Times New Roman" w:hAnsi="Times New Roman" w:cs="Times New Roman"/>
          <w:sz w:val="28"/>
          <w:szCs w:val="28"/>
          <w:lang w:val="uz-Cyrl-UZ"/>
        </w:rPr>
        <w:t xml:space="preserve">.15-rasm, </w:t>
      </w:r>
      <w:r w:rsidRPr="00872DFE">
        <w:rPr>
          <w:rFonts w:ascii="Times New Roman" w:hAnsi="Times New Roman" w:cs="Times New Roman"/>
          <w:i/>
          <w:sz w:val="28"/>
          <w:szCs w:val="28"/>
          <w:lang w:val="uz-Cyrl-UZ"/>
        </w:rPr>
        <w:t>e</w:t>
      </w:r>
      <w:r w:rsidRPr="00872DFE">
        <w:rPr>
          <w:rFonts w:ascii="Times New Roman" w:hAnsi="Times New Roman" w:cs="Times New Roman"/>
          <w:sz w:val="28"/>
          <w:szCs w:val="28"/>
          <w:lang w:val="uz-Cyrl-UZ"/>
        </w:rPr>
        <w:t xml:space="preserve"> ga qarang). Usul ishqalab payvandlab yoki kontakt usulida bosim bilan payvandlab hosil qilingan choklarni nazorat qilish uchun qo‘llaniladi.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b/>
          <w:sz w:val="28"/>
          <w:szCs w:val="28"/>
          <w:lang w:val="uz-Cyrl-UZ"/>
        </w:rPr>
        <w:t xml:space="preserve">Nazoratni o‘ziga xos xususiyatlari.  </w:t>
      </w:r>
      <w:r w:rsidRPr="00872DFE">
        <w:rPr>
          <w:rFonts w:ascii="Times New Roman" w:hAnsi="Times New Roman" w:cs="Times New Roman"/>
          <w:sz w:val="28"/>
          <w:szCs w:val="28"/>
          <w:lang w:val="uz-Cyrl-UZ"/>
        </w:rPr>
        <w:t>Payvand choklar asosan ikkala tomonidan, bir tomonidan (qalinligi 50 mm gacha bo‘lganda) yoki birikmaning ikkala yuzasidan nazorat qilinadi. Nazorat buyum tashqi tomonidan ko‘zdan kechirilib, bunda aniqlangan yo‘l qo‘yib bo‘lmaydigan yuza nuqsonlari bartaraf etilgandan keyin bajariladi. Nazoratdan oldin, chok yaqinidagi zonaning tayyorlab qo‘yilgan yuzasi latta bilan yaxshilab artiladi va kontakt moyi qatlami bilan qoplanadi. Bu maqsadda mineral moylar (avtollar, kompression moylar va boshqalar) dan foydalanish eng maqsadga muvofiq hisoblanadi.</w:t>
      </w:r>
    </w:p>
    <w:p w:rsidR="00F53492" w:rsidRPr="00872DFE" w:rsidRDefault="00894AB9" w:rsidP="00F53492">
      <w:pPr>
        <w:ind w:firstLine="720"/>
        <w:jc w:val="both"/>
        <w:rPr>
          <w:rFonts w:ascii="Times New Roman" w:hAnsi="Times New Roman" w:cs="Times New Roman"/>
          <w:sz w:val="28"/>
          <w:szCs w:val="28"/>
          <w:lang w:val="en-US"/>
        </w:rPr>
      </w:pPr>
      <w:r>
        <w:rPr>
          <w:rFonts w:ascii="Times New Roman" w:hAnsi="Times New Roman" w:cs="Times New Roman"/>
          <w:sz w:val="28"/>
          <w:szCs w:val="28"/>
          <w:lang w:val="uz-Cyrl-UZ"/>
        </w:rPr>
        <w:lastRenderedPageBreak/>
        <w:t>C</w:t>
      </w:r>
      <w:r w:rsidRPr="00894AB9">
        <w:rPr>
          <w:rFonts w:ascii="Times New Roman" w:hAnsi="Times New Roman" w:cs="Times New Roman"/>
          <w:sz w:val="28"/>
          <w:szCs w:val="28"/>
          <w:lang w:val="uz-Cyrl-UZ"/>
        </w:rPr>
        <w:t>h</w:t>
      </w:r>
      <w:r w:rsidR="00F53492" w:rsidRPr="00872DFE">
        <w:rPr>
          <w:rFonts w:ascii="Times New Roman" w:hAnsi="Times New Roman" w:cs="Times New Roman"/>
          <w:sz w:val="28"/>
          <w:szCs w:val="28"/>
          <w:lang w:val="uz-Cyrl-UZ"/>
        </w:rPr>
        <w:t xml:space="preserve">okdagi nuqsonlar bir muncha oshirilgan sezgirlikda, o‘zgartgichni nazorat qilinayotgan zona bo‘ylab avval bir tomondan, keyin esa ikkinchi tomondan bo‘ylama–ko‘ndalang siljitish yo‘li bilan izlanadi. O‘zgartgichni bo‘ylama siljitish qadami pezoelement diametrining yarmidan ortiq bo‘lmasligi kerak. Qiya o‘zgartkichni siljitish jarayonida turlicha joylashgan nuqsonlarni aniqlash uchun uni o‘z o‘qi atrofida </w:t>
      </w:r>
      <w:r w:rsidR="00F53492" w:rsidRPr="00872DFE">
        <w:rPr>
          <w:rFonts w:ascii="Times New Roman" w:hAnsi="Times New Roman" w:cs="Times New Roman"/>
          <w:sz w:val="28"/>
          <w:szCs w:val="28"/>
          <w:u w:val="single"/>
          <w:lang w:val="uz-Cyrl-UZ"/>
        </w:rPr>
        <w:t>+</w:t>
      </w:r>
      <w:r w:rsidR="00F53492" w:rsidRPr="00872DFE">
        <w:rPr>
          <w:rFonts w:ascii="Times New Roman" w:hAnsi="Times New Roman" w:cs="Times New Roman"/>
          <w:sz w:val="28"/>
          <w:szCs w:val="28"/>
          <w:lang w:val="uz-Cyrl-UZ"/>
        </w:rPr>
        <w:t>15</w:t>
      </w:r>
      <w:r w:rsidR="00F53492" w:rsidRPr="00872DFE">
        <w:rPr>
          <w:rFonts w:ascii="Times New Roman" w:hAnsi="Times New Roman" w:cs="Times New Roman"/>
          <w:sz w:val="28"/>
          <w:szCs w:val="28"/>
          <w:vertAlign w:val="superscript"/>
          <w:lang w:val="uz-Cyrl-UZ"/>
        </w:rPr>
        <w:t>0</w:t>
      </w:r>
      <w:r w:rsidR="00F53492" w:rsidRPr="00872DFE">
        <w:rPr>
          <w:rFonts w:ascii="Times New Roman" w:hAnsi="Times New Roman" w:cs="Times New Roman"/>
          <w:sz w:val="28"/>
          <w:szCs w:val="28"/>
          <w:lang w:val="uz-Cyrl-UZ"/>
        </w:rPr>
        <w:t xml:space="preserve"> ga uzluksiz burib turish lozim. O‘zgartgich nazorat qilinayotgan buyum yuzasiga uni qo‘l bilan engilgina bosgan holda tekkizilmog‘i darkor.</w:t>
      </w:r>
    </w:p>
    <w:p w:rsidR="00F53492" w:rsidRPr="00872DFE" w:rsidRDefault="00F53492" w:rsidP="00F53492">
      <w:pPr>
        <w:jc w:val="center"/>
        <w:rPr>
          <w:rFonts w:ascii="Times New Roman" w:hAnsi="Times New Roman" w:cs="Times New Roman"/>
          <w:sz w:val="28"/>
          <w:szCs w:val="28"/>
          <w:lang w:val="uz-Cyrl-UZ"/>
        </w:rPr>
      </w:pPr>
      <w:r w:rsidRPr="00872DFE">
        <w:rPr>
          <w:rFonts w:ascii="Times New Roman" w:hAnsi="Times New Roman" w:cs="Times New Roman"/>
          <w:noProof/>
          <w:sz w:val="28"/>
          <w:szCs w:val="28"/>
        </w:rPr>
        <w:drawing>
          <wp:inline distT="0" distB="0" distL="0" distR="0">
            <wp:extent cx="2765425" cy="2092960"/>
            <wp:effectExtent l="0" t="0" r="0" b="2540"/>
            <wp:docPr id="49" name="Рисунок 49"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5"/>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036" r="1750" b="5423"/>
                    <a:stretch>
                      <a:fillRect/>
                    </a:stretch>
                  </pic:blipFill>
                  <pic:spPr bwMode="auto">
                    <a:xfrm>
                      <a:off x="0" y="0"/>
                      <a:ext cx="2765425" cy="2092960"/>
                    </a:xfrm>
                    <a:prstGeom prst="rect">
                      <a:avLst/>
                    </a:prstGeom>
                    <a:noFill/>
                    <a:ln>
                      <a:noFill/>
                    </a:ln>
                  </pic:spPr>
                </pic:pic>
              </a:graphicData>
            </a:graphic>
          </wp:inline>
        </w:drawing>
      </w:r>
    </w:p>
    <w:p w:rsidR="00F53492" w:rsidRPr="007049CC" w:rsidRDefault="00894AB9" w:rsidP="007049CC">
      <w:pPr>
        <w:jc w:val="center"/>
        <w:rPr>
          <w:rFonts w:ascii="Times New Roman" w:hAnsi="Times New Roman" w:cs="Times New Roman"/>
          <w:sz w:val="28"/>
          <w:szCs w:val="28"/>
          <w:lang w:val="uz-Cyrl-UZ"/>
        </w:rPr>
      </w:pPr>
      <w:r w:rsidRPr="00894AB9">
        <w:rPr>
          <w:rFonts w:ascii="Times New Roman" w:hAnsi="Times New Roman" w:cs="Times New Roman"/>
          <w:sz w:val="28"/>
          <w:szCs w:val="28"/>
          <w:lang w:val="uz-Cyrl-UZ"/>
        </w:rPr>
        <w:t>5</w:t>
      </w:r>
      <w:r>
        <w:rPr>
          <w:rFonts w:ascii="Times New Roman" w:hAnsi="Times New Roman" w:cs="Times New Roman"/>
          <w:sz w:val="28"/>
          <w:szCs w:val="28"/>
          <w:lang w:val="uz-Cyrl-UZ"/>
        </w:rPr>
        <w:t>.</w:t>
      </w:r>
      <w:r w:rsidRPr="00894AB9">
        <w:rPr>
          <w:rFonts w:ascii="Times New Roman" w:hAnsi="Times New Roman" w:cs="Times New Roman"/>
          <w:sz w:val="28"/>
          <w:szCs w:val="28"/>
          <w:lang w:val="uz-Cyrl-UZ"/>
        </w:rPr>
        <w:t>8</w:t>
      </w:r>
      <w:r w:rsidR="00F53492" w:rsidRPr="00872DFE">
        <w:rPr>
          <w:rFonts w:ascii="Times New Roman" w:hAnsi="Times New Roman" w:cs="Times New Roman"/>
          <w:sz w:val="28"/>
          <w:szCs w:val="28"/>
          <w:lang w:val="uz-Cyrl-UZ"/>
        </w:rPr>
        <w:t>-rasm. Nuqsonlarni izlashda izlagichni chok yaqinidagi zonada siljitish</w:t>
      </w:r>
      <w:r w:rsidR="007049CC" w:rsidRPr="007049CC">
        <w:rPr>
          <w:rFonts w:ascii="Times New Roman" w:hAnsi="Times New Roman" w:cs="Times New Roman"/>
          <w:sz w:val="28"/>
          <w:szCs w:val="28"/>
          <w:lang w:val="uz-Cyrl-UZ"/>
        </w:rPr>
        <w:t>.</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Yoyilmaning ish qismida nuqsondan qaytarilgan aks-sado-signallar paydo bo‘lganda o‘zgartkichni siljitish zonasi qisqartiriladi va axborot tavsiflar: aks-sado-signal koordinatalari, amplitudasi, nuqsonlarning shartli balandligi, shartli uzunligi, shakl koeffienti </w:t>
      </w:r>
      <w:r w:rsidRPr="00872DFE">
        <w:rPr>
          <w:rFonts w:ascii="Times New Roman" w:hAnsi="Times New Roman" w:cs="Times New Roman"/>
          <w:i/>
          <w:sz w:val="28"/>
          <w:szCs w:val="28"/>
          <w:lang w:val="uz-Cyrl-UZ"/>
        </w:rPr>
        <w:t>K</w:t>
      </w:r>
      <w:r w:rsidRPr="00872DFE">
        <w:rPr>
          <w:rFonts w:ascii="Times New Roman" w:hAnsi="Times New Roman" w:cs="Times New Roman"/>
          <w:sz w:val="28"/>
          <w:szCs w:val="28"/>
          <w:vertAlign w:val="subscript"/>
          <w:lang w:val="uz-Cyrl-UZ"/>
        </w:rPr>
        <w:t>sh</w:t>
      </w:r>
      <w:r w:rsidRPr="00872DFE">
        <w:rPr>
          <w:rFonts w:ascii="Times New Roman" w:hAnsi="Times New Roman" w:cs="Times New Roman"/>
          <w:sz w:val="28"/>
          <w:szCs w:val="28"/>
          <w:lang w:val="uz-Cyrl-UZ"/>
        </w:rPr>
        <w:t xml:space="preserve"> hamda chokning standart qismidagi nuqsonlar soni o‘lchanadi.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Har qaysi payvand birikma turining sifatini baholash me’yorlari ultratovush bilan nazorat qilishda olinadigan axborotning o‘ziga xos tomonlarini inobatga olingan xolda, Davtexnazorat, SNvaQ me’yorlari va buyum sifatini belgilaydigan amaldagi boshqa me’yoriy hujjatlar asosida ishlab chiqiladi. YUpqaroq (15 mm gacha) uglerodli va kamlegirlangan po‘latlardan ishlangan buyumlardagi payvand choklarni ultratovush bilan nazorat qilishda prizmasining burchaklari katta (β = 53 – 56</w:t>
      </w:r>
      <w:r w:rsidRPr="00872DFE">
        <w:rPr>
          <w:rFonts w:ascii="Times New Roman" w:hAnsi="Times New Roman" w:cs="Times New Roman"/>
          <w:sz w:val="28"/>
          <w:szCs w:val="28"/>
          <w:vertAlign w:val="superscript"/>
          <w:lang w:val="uz-Cyrl-UZ"/>
        </w:rPr>
        <w:t>0</w:t>
      </w:r>
      <w:r w:rsidRPr="00872DFE">
        <w:rPr>
          <w:rFonts w:ascii="Times New Roman" w:hAnsi="Times New Roman" w:cs="Times New Roman"/>
          <w:sz w:val="28"/>
          <w:szCs w:val="28"/>
          <w:lang w:val="uz-Cyrl-UZ"/>
        </w:rPr>
        <w:t>, ƒ = 5 MGs) bo‘lgan o‘zgartkichlardan foydalanish eng yuqori samara beradi. Masalan, RSMP turidagi BA o‘zgartgichning signal – halaqit nisbati yuqori bo‘lib, 0,7 mm va bundan katta o‘lchamli dumaloq nuqsonlarning ishonchli aniqlanishini ta’minlaydi.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Bir tomonlama payvandlab hosil qilingan 16 – 30 mm qalinlikdagi choklar bitta o‘zgartgich yordamida, to‘g‘ri va bir marta qaytarilgan nur bilan bir galda nazorat qilinadi. Standart o‘zgartgich (</w:t>
      </w:r>
      <w:r w:rsidRPr="00872DFE">
        <w:rPr>
          <w:rFonts w:ascii="Times New Roman" w:hAnsi="Times New Roman" w:cs="Times New Roman"/>
          <w:sz w:val="28"/>
          <w:szCs w:val="28"/>
          <w:lang w:val="en-US"/>
        </w:rPr>
        <w:t>β</w:t>
      </w:r>
      <w:r w:rsidRPr="00872DFE">
        <w:rPr>
          <w:rFonts w:ascii="Times New Roman" w:hAnsi="Times New Roman" w:cs="Times New Roman"/>
          <w:sz w:val="28"/>
          <w:szCs w:val="28"/>
          <w:lang w:val="uz-Cyrl-UZ"/>
        </w:rPr>
        <w:t xml:space="preserve"> = 50º, ƒ = 2,5 MGs) eng samaradordir. Agar solqilanish tufayli bunday choklarda sohta aks-sado-signallar yuzaga kelsa, u </w:t>
      </w:r>
      <w:r w:rsidRPr="00872DFE">
        <w:rPr>
          <w:rFonts w:ascii="Times New Roman" w:hAnsi="Times New Roman" w:cs="Times New Roman"/>
          <w:sz w:val="28"/>
          <w:szCs w:val="28"/>
          <w:lang w:val="uz-Cyrl-UZ"/>
        </w:rPr>
        <w:lastRenderedPageBreak/>
        <w:t xml:space="preserve">holda ishonchlilikni va halaqitga turg‘unlikni oshirish maqsadida nazorat chokining tagida va boshqa qismida alohida-alohida olib borilgani maqul. Bunda chokning yuqori qismi </w:t>
      </w:r>
      <w:r w:rsidRPr="00872DFE">
        <w:rPr>
          <w:rFonts w:ascii="Times New Roman" w:hAnsi="Times New Roman" w:cs="Times New Roman"/>
          <w:sz w:val="28"/>
          <w:szCs w:val="28"/>
          <w:lang w:val="en-US"/>
        </w:rPr>
        <w:t>β</w:t>
      </w:r>
      <w:r w:rsidRPr="00872DFE">
        <w:rPr>
          <w:rFonts w:ascii="Times New Roman" w:hAnsi="Times New Roman" w:cs="Times New Roman"/>
          <w:sz w:val="28"/>
          <w:szCs w:val="28"/>
          <w:lang w:val="uz-Cyrl-UZ"/>
        </w:rPr>
        <w:t xml:space="preserve"> = 40º bo‘lgan o‘zgartgich bilan nazorat qilinishi afzalroqdir. </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Listdan yasalgan konstruksiyalarni tagini payvandlamasdan hosil qilingan bir tomonlama payvand choklari sifati juda qoniqarsiz bo‘ladi. Payvandlash paytida chok tagida anchagina katta (3 – 5 mm) solqiliklar va menisklar yuzaga keladi. Bunday choklarning tag zonasining undagi barcha notekisliklar jilvirlash mashinasi bilan yoqotilgandan keyingina nazorat qilish mumkin.</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Tagini payvandlagan holda bir yoki ikki tomonlama payvandlab hosil qilingan 31 – 200 mm qalinlikdagi choklar </w:t>
      </w:r>
      <w:r w:rsidRPr="00872DFE">
        <w:rPr>
          <w:rFonts w:ascii="Times New Roman" w:hAnsi="Times New Roman" w:cs="Times New Roman"/>
          <w:sz w:val="28"/>
          <w:szCs w:val="28"/>
          <w:lang w:val="en-US"/>
        </w:rPr>
        <w:t>β</w:t>
      </w:r>
      <w:r w:rsidRPr="00872DFE">
        <w:rPr>
          <w:rFonts w:ascii="Times New Roman" w:hAnsi="Times New Roman" w:cs="Times New Roman"/>
          <w:sz w:val="28"/>
          <w:szCs w:val="28"/>
          <w:lang w:val="uz-Cyrl-UZ"/>
        </w:rPr>
        <w:t xml:space="preserve"> = 30º, 40º bo‘lgan qiya o‘zgartkichlar bilan 1,8 va 2,5 MGs chastotada nazorat qilinadi. Nazorat statistikasi ko‘rsatishicha, bunday choklarda nuqsonlar quyidagicha taqsimlanadi: 65 – 70% atrofidagi shlak qo‘shilmalari, 10% g‘ovaklar va 20 – 25% tekis nuqsonlar (bularning 5 – 7% darzlardir). </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Eng hafli nuqsonlar – darzlar va payvandlanmay qolgan joylar asosan vertikal t</w:t>
      </w:r>
      <w:r w:rsidR="007049CC">
        <w:rPr>
          <w:rFonts w:ascii="Times New Roman" w:hAnsi="Times New Roman" w:cs="Times New Roman"/>
          <w:sz w:val="28"/>
          <w:szCs w:val="28"/>
          <w:lang w:val="uz-Cyrl-UZ"/>
        </w:rPr>
        <w:t>ekislikda joylashgan bo‘ladi. C</w:t>
      </w:r>
      <w:r w:rsidR="007049CC">
        <w:rPr>
          <w:rFonts w:ascii="Times New Roman" w:hAnsi="Times New Roman" w:cs="Times New Roman"/>
          <w:sz w:val="28"/>
          <w:szCs w:val="28"/>
          <w:lang w:val="en-US"/>
        </w:rPr>
        <w:t>h</w:t>
      </w:r>
      <w:r w:rsidRPr="00872DFE">
        <w:rPr>
          <w:rFonts w:ascii="Times New Roman" w:hAnsi="Times New Roman" w:cs="Times New Roman"/>
          <w:sz w:val="28"/>
          <w:szCs w:val="28"/>
          <w:lang w:val="uz-Cyrl-UZ"/>
        </w:rPr>
        <w:t>ok kesimida joylashgan bunday choklar bir shchupli tovush yordamida nazorat qilish sxemasida yomon aniqlanadi. Darzlarni aniqlash uchun “tandem” sxemasidan foydalanish zarur.</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200 mm dan qalin payvand choklar pasaytirilgan 1,0 – 1,25 MGs chastotada nazorat qilinmog‘i lozim. Qalin devorli choklarni nazorat qilishda, agar texnologiyada nazarda tutilgan bo‘lsa, termik ishlovdan keyin topshirish nazorati o‘tkazilishi juda muhim talab hisoblanadi. Termik ishlov donlarni maydalashtiradi va tuzilmani bir jinsliroq qiladi, bu esa chokda va chok yaqinidagi zonada ultratovushning so‘nishini kamaytiradi hamda nazoratning ishonchliligini oshiradi. Masalan, termik ishlovdan keyin choklar nazorat qilinganda aniqlangan nuqsonlar miqdori 20 – 25% ortadi. Termik ishlovdan oldin ham nazorat qilish mumkin, ammo shart emas.</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Ultratovush bilan nazorat qilishning juda o‘ziga xos vazifasi payvand choklardagi ko‘ndalang darzlarni aniqlashdan iborat. Bunday darzlar payvandlash texnologiyasi qo‘pol ravishda buzilganda darz ketishiga moyil po‘latlarda paydo bo‘ladi. Ko‘ndalang darzlar erigan metallda va termik tasir zonasida vertikal tekislikda chokka ko‘ndalang yo‘nalishda joylashadi. Ko‘ndalang choklar ko‘pincha qizdirmasdan ikki tomonlama payvandlab hosil qilingan choklarning tag qismida paydo bo‘ladi. Ko‘ndalag choklar yuzasining g‘adir budurligi kichik </w:t>
      </w:r>
      <w:r w:rsidRPr="00872DFE">
        <w:rPr>
          <w:rFonts w:ascii="Times New Roman" w:hAnsi="Times New Roman" w:cs="Times New Roman"/>
          <w:sz w:val="28"/>
          <w:szCs w:val="28"/>
          <w:lang w:val="uz-Cyrl-UZ"/>
        </w:rPr>
        <w:lastRenderedPageBreak/>
        <w:t>bo‘lib, ulardan ultratovushning qaytarilishi odatda ko‘zgu xarakterida bo‘ladi, bu esa ularni aniqla</w:t>
      </w:r>
      <w:r w:rsidR="007049CC">
        <w:rPr>
          <w:rFonts w:ascii="Times New Roman" w:hAnsi="Times New Roman" w:cs="Times New Roman"/>
          <w:sz w:val="28"/>
          <w:szCs w:val="28"/>
          <w:lang w:val="uz-Cyrl-UZ"/>
        </w:rPr>
        <w:t xml:space="preserve">shni qiyinlashtiradi </w:t>
      </w:r>
      <w:r w:rsidRPr="00872DFE">
        <w:rPr>
          <w:rFonts w:ascii="Times New Roman" w:hAnsi="Times New Roman" w:cs="Times New Roman"/>
          <w:sz w:val="28"/>
          <w:szCs w:val="28"/>
          <w:lang w:val="uz-Cyrl-UZ"/>
        </w:rPr>
        <w:t>.</w:t>
      </w:r>
    </w:p>
    <w:p w:rsidR="00F53492" w:rsidRPr="00872DFE" w:rsidRDefault="00F53492" w:rsidP="00F53492">
      <w:pPr>
        <w:jc w:val="center"/>
        <w:rPr>
          <w:rFonts w:ascii="Times New Roman" w:hAnsi="Times New Roman" w:cs="Times New Roman"/>
          <w:sz w:val="28"/>
          <w:szCs w:val="28"/>
          <w:lang w:val="uz-Cyrl-UZ"/>
        </w:rPr>
      </w:pPr>
      <w:r w:rsidRPr="00872DFE">
        <w:rPr>
          <w:rFonts w:ascii="Times New Roman" w:hAnsi="Times New Roman" w:cs="Times New Roman"/>
          <w:noProof/>
          <w:sz w:val="28"/>
          <w:szCs w:val="28"/>
        </w:rPr>
        <w:drawing>
          <wp:inline distT="0" distB="0" distL="0" distR="0">
            <wp:extent cx="2269490" cy="3602355"/>
            <wp:effectExtent l="0" t="0" r="0" b="0"/>
            <wp:docPr id="48" name="Рисунок 48"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5"/>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248"/>
                    <a:stretch>
                      <a:fillRect/>
                    </a:stretch>
                  </pic:blipFill>
                  <pic:spPr bwMode="auto">
                    <a:xfrm>
                      <a:off x="0" y="0"/>
                      <a:ext cx="2269490" cy="3602355"/>
                    </a:xfrm>
                    <a:prstGeom prst="rect">
                      <a:avLst/>
                    </a:prstGeom>
                    <a:noFill/>
                    <a:ln>
                      <a:noFill/>
                    </a:ln>
                  </pic:spPr>
                </pic:pic>
              </a:graphicData>
            </a:graphic>
          </wp:inline>
        </w:drawing>
      </w:r>
    </w:p>
    <w:p w:rsidR="00F53492" w:rsidRPr="00872DFE" w:rsidRDefault="00894AB9" w:rsidP="00F53492">
      <w:pPr>
        <w:jc w:val="center"/>
        <w:rPr>
          <w:rFonts w:ascii="Times New Roman" w:hAnsi="Times New Roman" w:cs="Times New Roman"/>
          <w:sz w:val="28"/>
          <w:szCs w:val="28"/>
          <w:lang w:val="uz-Cyrl-UZ"/>
        </w:rPr>
      </w:pPr>
      <w:r>
        <w:rPr>
          <w:rFonts w:ascii="Times New Roman" w:hAnsi="Times New Roman" w:cs="Times New Roman"/>
          <w:sz w:val="28"/>
          <w:szCs w:val="28"/>
          <w:lang w:val="en-US"/>
        </w:rPr>
        <w:t>5</w:t>
      </w:r>
      <w:r>
        <w:rPr>
          <w:rFonts w:ascii="Times New Roman" w:hAnsi="Times New Roman" w:cs="Times New Roman"/>
          <w:sz w:val="28"/>
          <w:szCs w:val="28"/>
          <w:lang w:val="uz-Cyrl-UZ"/>
        </w:rPr>
        <w:t>.</w:t>
      </w:r>
      <w:r>
        <w:rPr>
          <w:rFonts w:ascii="Times New Roman" w:hAnsi="Times New Roman" w:cs="Times New Roman"/>
          <w:sz w:val="28"/>
          <w:szCs w:val="28"/>
          <w:lang w:val="en-US"/>
        </w:rPr>
        <w:t>9</w:t>
      </w:r>
      <w:r w:rsidR="00F53492" w:rsidRPr="00872DFE">
        <w:rPr>
          <w:rFonts w:ascii="Times New Roman" w:hAnsi="Times New Roman" w:cs="Times New Roman"/>
          <w:sz w:val="28"/>
          <w:szCs w:val="28"/>
          <w:lang w:val="uz-Cyrl-UZ"/>
        </w:rPr>
        <w:t xml:space="preserve">-rasm. Ko‘ndalang darzlarni quyidagi usullar bilan tovush yordamida </w:t>
      </w:r>
    </w:p>
    <w:p w:rsidR="00F53492" w:rsidRPr="00872DFE" w:rsidRDefault="00F53492" w:rsidP="00F53492">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aniqlash sxemalari:</w:t>
      </w:r>
    </w:p>
    <w:p w:rsidR="00F53492" w:rsidRPr="00872DFE" w:rsidRDefault="00F53492" w:rsidP="00F53492">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a – bitta izlagich bilan, b – ikkita izlagich bilan, v – chok kuchaytirgichini olib tashlagan holda bitta izlagich yoki ikkita izlagich bilan</w:t>
      </w:r>
    </w:p>
    <w:p w:rsidR="00F53492" w:rsidRPr="00872DFE" w:rsidRDefault="00F53492" w:rsidP="00F53492">
      <w:pPr>
        <w:ind w:firstLine="720"/>
        <w:jc w:val="both"/>
        <w:rPr>
          <w:rFonts w:ascii="Times New Roman" w:hAnsi="Times New Roman" w:cs="Times New Roman"/>
          <w:sz w:val="28"/>
          <w:szCs w:val="28"/>
          <w:lang w:val="uz-Cyrl-UZ"/>
        </w:rPr>
      </w:pP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Bitta o‘zgartkich bilan tovush yordamida nazorat qilish sxemasi eng sodda va ishonchli</w:t>
      </w:r>
      <w:r w:rsidR="007049CC">
        <w:rPr>
          <w:rFonts w:ascii="Times New Roman" w:hAnsi="Times New Roman" w:cs="Times New Roman"/>
          <w:sz w:val="28"/>
          <w:szCs w:val="28"/>
          <w:lang w:val="uz-Cyrl-UZ"/>
        </w:rPr>
        <w:t xml:space="preserve">ligi eng past bo‘lib </w:t>
      </w:r>
      <w:r w:rsidRPr="00872DFE">
        <w:rPr>
          <w:rFonts w:ascii="Times New Roman" w:hAnsi="Times New Roman" w:cs="Times New Roman"/>
          <w:sz w:val="28"/>
          <w:szCs w:val="28"/>
          <w:lang w:val="uz-Cyrl-UZ"/>
        </w:rPr>
        <w:t>, uncha qalin bo‘lmagan (20 mm gacha) choklarni nazor</w:t>
      </w:r>
      <w:r w:rsidR="00A5411A">
        <w:rPr>
          <w:rFonts w:ascii="Times New Roman" w:hAnsi="Times New Roman" w:cs="Times New Roman"/>
          <w:sz w:val="28"/>
          <w:szCs w:val="28"/>
          <w:lang w:val="uz-Cyrl-UZ"/>
        </w:rPr>
        <w:t>at qilish uchun qo‘llaniladi. C</w:t>
      </w:r>
      <w:r w:rsidR="00263C38" w:rsidRPr="00263C38">
        <w:rPr>
          <w:rFonts w:ascii="Times New Roman" w:hAnsi="Times New Roman" w:cs="Times New Roman"/>
          <w:sz w:val="28"/>
          <w:szCs w:val="28"/>
          <w:lang w:val="uz-Cyrl-UZ"/>
        </w:rPr>
        <w:t>h</w:t>
      </w:r>
      <w:r w:rsidRPr="00872DFE">
        <w:rPr>
          <w:rFonts w:ascii="Times New Roman" w:hAnsi="Times New Roman" w:cs="Times New Roman"/>
          <w:sz w:val="28"/>
          <w:szCs w:val="28"/>
          <w:lang w:val="uz-Cyrl-UZ"/>
        </w:rPr>
        <w:t>okka burchak ostida joylashgan ikkita o‘zgartkichda</w:t>
      </w:r>
      <w:r w:rsidR="007049CC">
        <w:rPr>
          <w:rFonts w:ascii="Times New Roman" w:hAnsi="Times New Roman" w:cs="Times New Roman"/>
          <w:sz w:val="28"/>
          <w:szCs w:val="28"/>
          <w:lang w:val="uz-Cyrl-UZ"/>
        </w:rPr>
        <w:t>n foydalanilganda</w:t>
      </w:r>
      <w:r w:rsidRPr="00872DFE">
        <w:rPr>
          <w:rFonts w:ascii="Times New Roman" w:hAnsi="Times New Roman" w:cs="Times New Roman"/>
          <w:sz w:val="28"/>
          <w:szCs w:val="28"/>
          <w:lang w:val="uz-Cyrl-UZ"/>
        </w:rPr>
        <w:t xml:space="preserve"> sezgirlikning ancha yuqori darajasiga erishiladi. Ularning bunday joylashuvi amplitudasi eng katta ko‘zgu signallarini qayd qilishga yordam beradi. Bundan qalinroq choklarni nazorat qilishda o‘zgartkichlarni chok kuchaytirgichining ikkala tomonidan joylashtirgan holda aks-sado-ko‘zgu usulida tovush yordamida nazorat qilishdan (“tandem”) foydalanish mumkin.</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Ushbu usullarning hammasi chok kuchaytirgichini olib tashlamasdan nazorat qilishga imkon beradi, bu esa ularning afzalligi hisoblanadi, ammo bunda o‘zgartgichlarni mahkamlab qo‘yish uchun maxsus moslamalardan foydalanishga to‘g‘ri keladi. Takidlash joyizki, bu usullarning qiyosiy samaradorligi hali </w:t>
      </w:r>
      <w:r w:rsidR="00894AB9">
        <w:rPr>
          <w:rFonts w:ascii="Times New Roman" w:hAnsi="Times New Roman" w:cs="Times New Roman"/>
          <w:sz w:val="28"/>
          <w:szCs w:val="28"/>
          <w:lang w:val="uz-Cyrl-UZ"/>
        </w:rPr>
        <w:t>aniqlanmagan. S</w:t>
      </w:r>
      <w:r w:rsidR="00894AB9" w:rsidRPr="00894AB9">
        <w:rPr>
          <w:rFonts w:ascii="Times New Roman" w:hAnsi="Times New Roman" w:cs="Times New Roman"/>
          <w:sz w:val="28"/>
          <w:szCs w:val="28"/>
          <w:lang w:val="uz-Cyrl-UZ"/>
        </w:rPr>
        <w:t>h</w:t>
      </w:r>
      <w:r w:rsidRPr="00872DFE">
        <w:rPr>
          <w:rFonts w:ascii="Times New Roman" w:hAnsi="Times New Roman" w:cs="Times New Roman"/>
          <w:sz w:val="28"/>
          <w:szCs w:val="28"/>
          <w:lang w:val="uz-Cyrl-UZ"/>
        </w:rPr>
        <w:t xml:space="preserve">u sababli amaliyotda ko‘pincha choklar kuchaytirgichni olib </w:t>
      </w:r>
      <w:r w:rsidRPr="00872DFE">
        <w:rPr>
          <w:rFonts w:ascii="Times New Roman" w:hAnsi="Times New Roman" w:cs="Times New Roman"/>
          <w:sz w:val="28"/>
          <w:szCs w:val="28"/>
          <w:lang w:val="uz-Cyrl-UZ"/>
        </w:rPr>
        <w:lastRenderedPageBreak/>
        <w:t xml:space="preserve">tashangandan keyin </w:t>
      </w:r>
      <w:r w:rsidR="007049CC">
        <w:rPr>
          <w:rFonts w:ascii="Times New Roman" w:hAnsi="Times New Roman" w:cs="Times New Roman"/>
          <w:sz w:val="28"/>
          <w:szCs w:val="28"/>
          <w:lang w:val="uz-Cyrl-UZ"/>
        </w:rPr>
        <w:t xml:space="preserve">bitta o‘zgartkich </w:t>
      </w:r>
      <w:r w:rsidRPr="00872DFE">
        <w:rPr>
          <w:rFonts w:ascii="Times New Roman" w:hAnsi="Times New Roman" w:cs="Times New Roman"/>
          <w:sz w:val="28"/>
          <w:szCs w:val="28"/>
          <w:lang w:val="uz-Cyrl-UZ"/>
        </w:rPr>
        <w:t xml:space="preserve"> yoki bitta tekislikda joylashtirilgan ikkita o‘zgartkich bilan nazorat qilinadi.</w:t>
      </w:r>
    </w:p>
    <w:p w:rsidR="00F53492" w:rsidRPr="00872DFE" w:rsidRDefault="00F53492" w:rsidP="00F53492">
      <w:pPr>
        <w:ind w:firstLine="720"/>
        <w:jc w:val="both"/>
        <w:rPr>
          <w:rFonts w:ascii="Times New Roman" w:hAnsi="Times New Roman" w:cs="Times New Roman"/>
          <w:sz w:val="28"/>
          <w:szCs w:val="28"/>
          <w:lang w:val="en-US"/>
        </w:rPr>
      </w:pPr>
      <w:r w:rsidRPr="00872DFE">
        <w:rPr>
          <w:rFonts w:ascii="Times New Roman" w:hAnsi="Times New Roman" w:cs="Times New Roman"/>
          <w:sz w:val="28"/>
          <w:szCs w:val="28"/>
          <w:lang w:val="uz-Cyrl-UZ"/>
        </w:rPr>
        <w:t>Ultratovushdan turli konstruksiyalar, masalan, kema zanjirlari bo‘g‘inlarining, temir–beton konstruksiyalar va hokazolarning uchma uch choklarini nazorat qilish uchun foydalaniladi. Tovush yordamida nazorat qilish usuli konstruksiyaning shakli, joylashuviga qarab tanlanadi. Masalan, zanjir bo‘g‘inlarining choklari o‘zgartkichlarni chokning bir tomonidan bo‘g‘in o‘qiga simmetrik tarzda joylashtirgan holda “tandem” sxemasi bo‘yicha nazorat qilinadi. Armatura sterjenining profili davriy bo‘ladi. Bu hol ularning aks-sado-impuls usulida nazorat qilishni ancha qiyinlashtiradi, chunki bunda akustik kontakt keskin yomonlashadi va soxta signall</w:t>
      </w:r>
      <w:r w:rsidR="00CF60C4">
        <w:rPr>
          <w:rFonts w:ascii="Times New Roman" w:hAnsi="Times New Roman" w:cs="Times New Roman"/>
          <w:sz w:val="28"/>
          <w:szCs w:val="28"/>
          <w:lang w:val="uz-Cyrl-UZ"/>
        </w:rPr>
        <w:t>ar darajasi (miqdori) ortadi. S</w:t>
      </w:r>
      <w:r w:rsidR="00CF60C4">
        <w:rPr>
          <w:rFonts w:ascii="Times New Roman" w:hAnsi="Times New Roman" w:cs="Times New Roman"/>
          <w:sz w:val="28"/>
          <w:szCs w:val="28"/>
          <w:lang w:val="en-US"/>
        </w:rPr>
        <w:t>h</w:t>
      </w:r>
      <w:r w:rsidRPr="00872DFE">
        <w:rPr>
          <w:rFonts w:ascii="Times New Roman" w:hAnsi="Times New Roman" w:cs="Times New Roman"/>
          <w:sz w:val="28"/>
          <w:szCs w:val="28"/>
          <w:lang w:val="uz-Cyrl-UZ"/>
        </w:rPr>
        <w:t xml:space="preserve">u bois armatura choklari soya usulida nazorat qilinadi (3.19-rasm).  Nuqsonning borligi va kattaligi haqida undan qaytarilgan aks-sado-signal amplitudasi </w:t>
      </w:r>
      <w:r w:rsidRPr="00872DFE">
        <w:rPr>
          <w:rFonts w:ascii="Times New Roman" w:hAnsi="Times New Roman" w:cs="Times New Roman"/>
          <w:i/>
          <w:sz w:val="28"/>
          <w:szCs w:val="28"/>
          <w:lang w:val="uz-Cyrl-UZ"/>
        </w:rPr>
        <w:t>A</w:t>
      </w:r>
      <w:r w:rsidRPr="00872DFE">
        <w:rPr>
          <w:rFonts w:ascii="Times New Roman" w:hAnsi="Times New Roman" w:cs="Times New Roman"/>
          <w:sz w:val="28"/>
          <w:szCs w:val="28"/>
          <w:lang w:val="uz-Cyrl-UZ"/>
        </w:rPr>
        <w:t xml:space="preserve"> ning kamayishiga qara</w:t>
      </w:r>
      <w:r w:rsidR="007049CC">
        <w:rPr>
          <w:rFonts w:ascii="Times New Roman" w:hAnsi="Times New Roman" w:cs="Times New Roman"/>
          <w:sz w:val="28"/>
          <w:szCs w:val="28"/>
          <w:lang w:val="uz-Cyrl-UZ"/>
        </w:rPr>
        <w:t xml:space="preserve">b fikr yuritiladi </w:t>
      </w:r>
      <w:r w:rsidRPr="00872DFE">
        <w:rPr>
          <w:rFonts w:ascii="Times New Roman" w:hAnsi="Times New Roman" w:cs="Times New Roman"/>
          <w:sz w:val="28"/>
          <w:szCs w:val="28"/>
          <w:lang w:val="uz-Cyrl-UZ"/>
        </w:rPr>
        <w:t xml:space="preserve">. Amplitudaning bo‘shashish qiymati </w:t>
      </w:r>
      <w:r w:rsidRPr="00872DFE">
        <w:rPr>
          <w:rFonts w:ascii="Times New Roman" w:hAnsi="Times New Roman" w:cs="Times New Roman"/>
          <w:i/>
          <w:sz w:val="28"/>
          <w:szCs w:val="28"/>
          <w:lang w:val="uz-Cyrl-UZ"/>
        </w:rPr>
        <w:t>A</w:t>
      </w:r>
      <w:r w:rsidRPr="00872DFE">
        <w:rPr>
          <w:rFonts w:ascii="Times New Roman" w:hAnsi="Times New Roman" w:cs="Times New Roman"/>
          <w:sz w:val="28"/>
          <w:szCs w:val="28"/>
          <w:vertAlign w:val="subscript"/>
          <w:lang w:val="uz-Cyrl-UZ"/>
        </w:rPr>
        <w:t>0</w:t>
      </w:r>
      <w:r w:rsidR="007049CC">
        <w:rPr>
          <w:rFonts w:ascii="Times New Roman" w:hAnsi="Times New Roman" w:cs="Times New Roman"/>
          <w:sz w:val="28"/>
          <w:szCs w:val="28"/>
          <w:lang w:val="uz-Cyrl-UZ"/>
        </w:rPr>
        <w:t xml:space="preserve"> </w:t>
      </w:r>
      <w:r w:rsidRPr="00872DFE">
        <w:rPr>
          <w:rFonts w:ascii="Times New Roman" w:hAnsi="Times New Roman" w:cs="Times New Roman"/>
          <w:sz w:val="28"/>
          <w:szCs w:val="28"/>
          <w:lang w:val="uz-Cyrl-UZ"/>
        </w:rPr>
        <w:t xml:space="preserve"> nuqsonning yuzi </w:t>
      </w:r>
      <w:r w:rsidRPr="00872DFE">
        <w:rPr>
          <w:rFonts w:ascii="Times New Roman" w:hAnsi="Times New Roman" w:cs="Times New Roman"/>
          <w:i/>
          <w:sz w:val="28"/>
          <w:szCs w:val="28"/>
          <w:lang w:val="en-US"/>
        </w:rPr>
        <w:t>S</w:t>
      </w:r>
      <w:r w:rsidRPr="00872DFE">
        <w:rPr>
          <w:rFonts w:ascii="Times New Roman" w:hAnsi="Times New Roman" w:cs="Times New Roman"/>
          <w:sz w:val="28"/>
          <w:szCs w:val="28"/>
          <w:vertAlign w:val="subscript"/>
          <w:lang w:val="uz-Cyrl-UZ"/>
        </w:rPr>
        <w:t>n</w:t>
      </w:r>
      <w:r w:rsidRPr="00872DFE">
        <w:rPr>
          <w:rFonts w:ascii="Times New Roman" w:hAnsi="Times New Roman" w:cs="Times New Roman"/>
          <w:sz w:val="28"/>
          <w:szCs w:val="28"/>
          <w:lang w:val="uz-Cyrl-UZ"/>
        </w:rPr>
        <w:t xml:space="preserve"> ga mutanosibdir.</w:t>
      </w:r>
    </w:p>
    <w:p w:rsidR="00F53492" w:rsidRPr="00872DFE" w:rsidRDefault="00F53492" w:rsidP="00F53492">
      <w:pPr>
        <w:jc w:val="center"/>
        <w:rPr>
          <w:rFonts w:ascii="Times New Roman" w:hAnsi="Times New Roman" w:cs="Times New Roman"/>
          <w:sz w:val="28"/>
          <w:szCs w:val="28"/>
          <w:lang w:val="uz-Cyrl-UZ"/>
        </w:rPr>
      </w:pPr>
      <w:r w:rsidRPr="00872DFE">
        <w:rPr>
          <w:rFonts w:ascii="Times New Roman" w:hAnsi="Times New Roman" w:cs="Times New Roman"/>
          <w:noProof/>
          <w:sz w:val="28"/>
          <w:szCs w:val="28"/>
        </w:rPr>
        <w:drawing>
          <wp:inline distT="0" distB="0" distL="0" distR="0">
            <wp:extent cx="5023485" cy="1553210"/>
            <wp:effectExtent l="0" t="0" r="5715" b="8890"/>
            <wp:docPr id="47" name="Рисунок 47"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5"/>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340" t="5080" b="4561"/>
                    <a:stretch>
                      <a:fillRect/>
                    </a:stretch>
                  </pic:blipFill>
                  <pic:spPr bwMode="auto">
                    <a:xfrm>
                      <a:off x="0" y="0"/>
                      <a:ext cx="5023485" cy="1553210"/>
                    </a:xfrm>
                    <a:prstGeom prst="rect">
                      <a:avLst/>
                    </a:prstGeom>
                    <a:noFill/>
                    <a:ln>
                      <a:noFill/>
                    </a:ln>
                  </pic:spPr>
                </pic:pic>
              </a:graphicData>
            </a:graphic>
          </wp:inline>
        </w:drawing>
      </w:r>
    </w:p>
    <w:p w:rsidR="00F53492" w:rsidRPr="00872DFE" w:rsidRDefault="00894AB9" w:rsidP="00F53492">
      <w:pPr>
        <w:jc w:val="center"/>
        <w:rPr>
          <w:rFonts w:ascii="Times New Roman" w:hAnsi="Times New Roman" w:cs="Times New Roman"/>
          <w:sz w:val="28"/>
          <w:szCs w:val="28"/>
          <w:lang w:val="uz-Cyrl-UZ"/>
        </w:rPr>
      </w:pPr>
      <w:r w:rsidRPr="00894AB9">
        <w:rPr>
          <w:rFonts w:ascii="Times New Roman" w:hAnsi="Times New Roman" w:cs="Times New Roman"/>
          <w:sz w:val="28"/>
          <w:szCs w:val="28"/>
          <w:lang w:val="uz-Cyrl-UZ"/>
        </w:rPr>
        <w:t>5</w:t>
      </w:r>
      <w:r>
        <w:rPr>
          <w:rFonts w:ascii="Times New Roman" w:hAnsi="Times New Roman" w:cs="Times New Roman"/>
          <w:sz w:val="28"/>
          <w:szCs w:val="28"/>
          <w:lang w:val="uz-Cyrl-UZ"/>
        </w:rPr>
        <w:t>.</w:t>
      </w:r>
      <w:r>
        <w:rPr>
          <w:rFonts w:ascii="Times New Roman" w:hAnsi="Times New Roman" w:cs="Times New Roman"/>
          <w:sz w:val="28"/>
          <w:szCs w:val="28"/>
          <w:lang w:val="en-US"/>
        </w:rPr>
        <w:t>10</w:t>
      </w:r>
      <w:r w:rsidR="00F53492" w:rsidRPr="00872DFE">
        <w:rPr>
          <w:rFonts w:ascii="Times New Roman" w:hAnsi="Times New Roman" w:cs="Times New Roman"/>
          <w:sz w:val="28"/>
          <w:szCs w:val="28"/>
          <w:lang w:val="uz-Cyrl-UZ"/>
        </w:rPr>
        <w:t>-rasm. Armatura chokini nazorat qilish:</w:t>
      </w:r>
    </w:p>
    <w:p w:rsidR="00F53492" w:rsidRPr="00CF60C4" w:rsidRDefault="00F53492" w:rsidP="00CF60C4">
      <w:pPr>
        <w:jc w:val="center"/>
        <w:rPr>
          <w:rFonts w:ascii="Times New Roman" w:hAnsi="Times New Roman" w:cs="Times New Roman"/>
          <w:sz w:val="28"/>
          <w:szCs w:val="28"/>
          <w:lang w:val="en-US"/>
        </w:rPr>
      </w:pPr>
      <w:r w:rsidRPr="00872DFE">
        <w:rPr>
          <w:rFonts w:ascii="Times New Roman" w:hAnsi="Times New Roman" w:cs="Times New Roman"/>
          <w:sz w:val="28"/>
          <w:szCs w:val="28"/>
          <w:lang w:val="uz-Cyrl-UZ"/>
        </w:rPr>
        <w:t>N – nurlagich QQ – qabul qilgich</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Tavrsimon va burchakli birikmalarni nazorat qilishning asosiy sxemalari </w:t>
      </w:r>
      <w:r w:rsidR="00894AB9" w:rsidRPr="00817031">
        <w:rPr>
          <w:rFonts w:ascii="Times New Roman" w:hAnsi="Times New Roman" w:cs="Times New Roman"/>
          <w:sz w:val="28"/>
          <w:szCs w:val="28"/>
          <w:lang w:val="uz-Cyrl-UZ"/>
        </w:rPr>
        <w:t>5</w:t>
      </w:r>
      <w:r w:rsidR="00894AB9">
        <w:rPr>
          <w:rFonts w:ascii="Times New Roman" w:hAnsi="Times New Roman" w:cs="Times New Roman"/>
          <w:sz w:val="28"/>
          <w:szCs w:val="28"/>
          <w:lang w:val="uz-Cyrl-UZ"/>
        </w:rPr>
        <w:t>.</w:t>
      </w:r>
      <w:r w:rsidR="00894AB9" w:rsidRPr="00817031">
        <w:rPr>
          <w:rFonts w:ascii="Times New Roman" w:hAnsi="Times New Roman" w:cs="Times New Roman"/>
          <w:sz w:val="28"/>
          <w:szCs w:val="28"/>
          <w:lang w:val="uz-Cyrl-UZ"/>
        </w:rPr>
        <w:t>11</w:t>
      </w:r>
      <w:r w:rsidRPr="00872DFE">
        <w:rPr>
          <w:rFonts w:ascii="Times New Roman" w:hAnsi="Times New Roman" w:cs="Times New Roman"/>
          <w:sz w:val="28"/>
          <w:szCs w:val="28"/>
          <w:lang w:val="uz-Cyrl-UZ"/>
        </w:rPr>
        <w:t>-rasm, a, b, v, g da tasvirlangan.</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Soxta signallar ultratovush chok kuchaytirgichining dag‘al notekisliklaridan, burchak choklarida esa konstruksiya qismining burchagidan qaytarilganda paydo bo‘ladi. Soxta signallarni nuqson signallaridan ularni kelish vaqti bo‘yicha selektirlash orqali farqlash mumkin.</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Burchakli va tavrsimon birikmalarning payvandlanmay qolgan joylarini aniqlash uchun, agar ularga vertikal list tomondan yaqinlashish oson bo‘lsa ko‘pincha to‘g‘ri yoki BA – o‘zgartkichardan foydalaniladi. Tavrsimon birikmalarni nazorat qilish uchun qiya qo‘sh o‘zgartkichlar ham ishlatiladi.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lastRenderedPageBreak/>
        <w:t>Sterjenni plastinaga uchma uch payvandlash tavrsimon birikmaning bir turidir. Bunday quyma detallar qurilish industriyasida keng qo‘llaniladi. Bauman nomidagi MVTUda ularni nazorat qilish uslubi ishlab chiqilib temir-beton konstruksiyalar zavodlarida joriy etilgan. Nazorat BA – o‘zgartkichlarni detalida qotirib qo‘yish uchun maxsus moslamadan foydalanishga asoslangan (4.21-rasmga qarang).</w:t>
      </w:r>
    </w:p>
    <w:p w:rsidR="00F53492" w:rsidRPr="00872DFE" w:rsidRDefault="00F53492" w:rsidP="00F53492">
      <w:pPr>
        <w:jc w:val="center"/>
        <w:rPr>
          <w:rFonts w:ascii="Times New Roman" w:hAnsi="Times New Roman" w:cs="Times New Roman"/>
          <w:sz w:val="28"/>
          <w:szCs w:val="28"/>
          <w:lang w:val="uz-Cyrl-UZ"/>
        </w:rPr>
      </w:pPr>
      <w:r w:rsidRPr="00872DFE">
        <w:rPr>
          <w:rFonts w:ascii="Times New Roman" w:hAnsi="Times New Roman" w:cs="Times New Roman"/>
          <w:noProof/>
          <w:sz w:val="28"/>
          <w:szCs w:val="28"/>
        </w:rPr>
        <w:drawing>
          <wp:inline distT="0" distB="0" distL="0" distR="0">
            <wp:extent cx="3707946" cy="3866606"/>
            <wp:effectExtent l="19050" t="0" r="6804" b="0"/>
            <wp:docPr id="46" name="Рисунок 4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5"/>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12845" cy="3871715"/>
                    </a:xfrm>
                    <a:prstGeom prst="rect">
                      <a:avLst/>
                    </a:prstGeom>
                    <a:noFill/>
                    <a:ln>
                      <a:noFill/>
                    </a:ln>
                  </pic:spPr>
                </pic:pic>
              </a:graphicData>
            </a:graphic>
          </wp:inline>
        </w:drawing>
      </w:r>
    </w:p>
    <w:p w:rsidR="00F53492" w:rsidRPr="00872DFE" w:rsidRDefault="00894AB9" w:rsidP="00F53492">
      <w:pPr>
        <w:jc w:val="center"/>
        <w:rPr>
          <w:rFonts w:ascii="Times New Roman" w:hAnsi="Times New Roman" w:cs="Times New Roman"/>
          <w:sz w:val="28"/>
          <w:szCs w:val="28"/>
          <w:lang w:val="uz-Cyrl-UZ"/>
        </w:rPr>
      </w:pPr>
      <w:r w:rsidRPr="00894AB9">
        <w:rPr>
          <w:rFonts w:ascii="Times New Roman" w:hAnsi="Times New Roman" w:cs="Times New Roman"/>
          <w:sz w:val="28"/>
          <w:szCs w:val="28"/>
          <w:lang w:val="uz-Cyrl-UZ"/>
        </w:rPr>
        <w:t>5</w:t>
      </w:r>
      <w:r>
        <w:rPr>
          <w:rFonts w:ascii="Times New Roman" w:hAnsi="Times New Roman" w:cs="Times New Roman"/>
          <w:sz w:val="28"/>
          <w:szCs w:val="28"/>
          <w:lang w:val="uz-Cyrl-UZ"/>
        </w:rPr>
        <w:t>.</w:t>
      </w:r>
      <w:r>
        <w:rPr>
          <w:rFonts w:ascii="Times New Roman" w:hAnsi="Times New Roman" w:cs="Times New Roman"/>
          <w:sz w:val="28"/>
          <w:szCs w:val="28"/>
          <w:lang w:val="en-US"/>
        </w:rPr>
        <w:t>12</w:t>
      </w:r>
      <w:r w:rsidR="00F53492" w:rsidRPr="00872DFE">
        <w:rPr>
          <w:rFonts w:ascii="Times New Roman" w:hAnsi="Times New Roman" w:cs="Times New Roman"/>
          <w:sz w:val="28"/>
          <w:szCs w:val="28"/>
          <w:lang w:val="uz-Cyrl-UZ"/>
        </w:rPr>
        <w:t>-rasm. Tavrsimon va burchakli birikmalarni nazorat qilish sxemalari</w:t>
      </w:r>
    </w:p>
    <w:p w:rsidR="00F53492" w:rsidRPr="00872DFE" w:rsidRDefault="00F53492" w:rsidP="00D02203">
      <w:pPr>
        <w:rPr>
          <w:rFonts w:ascii="Times New Roman" w:hAnsi="Times New Roman" w:cs="Times New Roman"/>
          <w:sz w:val="28"/>
          <w:szCs w:val="28"/>
          <w:lang w:val="uz-Cyrl-UZ"/>
        </w:rPr>
      </w:pPr>
      <w:r w:rsidRPr="00872DFE">
        <w:rPr>
          <w:rFonts w:ascii="Times New Roman" w:hAnsi="Times New Roman" w:cs="Times New Roman"/>
          <w:sz w:val="28"/>
          <w:szCs w:val="28"/>
          <w:lang w:val="uz-Cyrl-UZ"/>
        </w:rPr>
        <w:t>1</w:t>
      </w:r>
      <w:r w:rsidR="00D02203">
        <w:rPr>
          <w:rFonts w:ascii="Times New Roman" w:hAnsi="Times New Roman" w:cs="Times New Roman"/>
          <w:sz w:val="28"/>
          <w:szCs w:val="28"/>
          <w:lang w:val="en-US"/>
        </w:rPr>
        <w:t>.</w:t>
      </w:r>
      <w:r w:rsidRPr="00872DFE">
        <w:rPr>
          <w:rFonts w:ascii="Times New Roman" w:hAnsi="Times New Roman" w:cs="Times New Roman"/>
          <w:sz w:val="28"/>
          <w:szCs w:val="28"/>
          <w:lang w:val="uz-Cyrl-UZ"/>
        </w:rPr>
        <w:t xml:space="preserve"> Soxta aks-sado-signal 1a Soxta aks-sado-signallar</w:t>
      </w:r>
    </w:p>
    <w:p w:rsidR="00F53492" w:rsidRPr="00872DFE" w:rsidRDefault="00F53492" w:rsidP="00D02203">
      <w:pPr>
        <w:rPr>
          <w:rFonts w:ascii="Times New Roman" w:hAnsi="Times New Roman" w:cs="Times New Roman"/>
          <w:sz w:val="28"/>
          <w:szCs w:val="28"/>
          <w:lang w:val="uz-Cyrl-UZ"/>
        </w:rPr>
      </w:pPr>
      <w:r w:rsidRPr="00872DFE">
        <w:rPr>
          <w:rFonts w:ascii="Times New Roman" w:hAnsi="Times New Roman" w:cs="Times New Roman"/>
          <w:sz w:val="28"/>
          <w:szCs w:val="28"/>
          <w:lang w:val="uz-Cyrl-UZ"/>
        </w:rPr>
        <w:t>2</w:t>
      </w:r>
      <w:r w:rsidR="00D02203">
        <w:rPr>
          <w:rFonts w:ascii="Times New Roman" w:hAnsi="Times New Roman" w:cs="Times New Roman"/>
          <w:sz w:val="28"/>
          <w:szCs w:val="28"/>
          <w:lang w:val="en-US"/>
        </w:rPr>
        <w:t>.</w:t>
      </w:r>
      <w:r w:rsidRPr="00872DFE">
        <w:rPr>
          <w:rFonts w:ascii="Times New Roman" w:hAnsi="Times New Roman" w:cs="Times New Roman"/>
          <w:sz w:val="28"/>
          <w:szCs w:val="28"/>
          <w:lang w:val="uz-Cyrl-UZ"/>
        </w:rPr>
        <w:t xml:space="preserve"> Payvandlanmay qolgan joydan kelayotgan aks-sado-signal</w:t>
      </w:r>
    </w:p>
    <w:p w:rsidR="00F53492" w:rsidRPr="00872DFE" w:rsidRDefault="00F53492" w:rsidP="00D02203">
      <w:pPr>
        <w:rPr>
          <w:rFonts w:ascii="Times New Roman" w:hAnsi="Times New Roman" w:cs="Times New Roman"/>
          <w:sz w:val="28"/>
          <w:szCs w:val="28"/>
          <w:lang w:val="uz-Cyrl-UZ"/>
        </w:rPr>
      </w:pPr>
      <w:r w:rsidRPr="00872DFE">
        <w:rPr>
          <w:rFonts w:ascii="Times New Roman" w:hAnsi="Times New Roman" w:cs="Times New Roman"/>
          <w:sz w:val="28"/>
          <w:szCs w:val="28"/>
          <w:lang w:val="uz-Cyrl-UZ"/>
        </w:rPr>
        <w:t>3</w:t>
      </w:r>
      <w:r w:rsidR="00D02203">
        <w:rPr>
          <w:rFonts w:ascii="Times New Roman" w:hAnsi="Times New Roman" w:cs="Times New Roman"/>
          <w:sz w:val="28"/>
          <w:szCs w:val="28"/>
          <w:lang w:val="en-US"/>
        </w:rPr>
        <w:t>.</w:t>
      </w:r>
      <w:r w:rsidRPr="00872DFE">
        <w:rPr>
          <w:rFonts w:ascii="Times New Roman" w:hAnsi="Times New Roman" w:cs="Times New Roman"/>
          <w:sz w:val="28"/>
          <w:szCs w:val="28"/>
          <w:lang w:val="uz-Cyrl-UZ"/>
        </w:rPr>
        <w:t xml:space="preserve"> Darzdan kelayotgan aks-sado-signallar</w:t>
      </w:r>
    </w:p>
    <w:p w:rsidR="00F53492" w:rsidRPr="00872DFE" w:rsidRDefault="00F53492" w:rsidP="00D02203">
      <w:pPr>
        <w:rPr>
          <w:rFonts w:ascii="Times New Roman" w:hAnsi="Times New Roman" w:cs="Times New Roman"/>
          <w:sz w:val="28"/>
          <w:szCs w:val="28"/>
          <w:lang w:val="en-US"/>
        </w:rPr>
      </w:pPr>
      <w:r w:rsidRPr="00872DFE">
        <w:rPr>
          <w:rFonts w:ascii="Times New Roman" w:hAnsi="Times New Roman" w:cs="Times New Roman"/>
          <w:sz w:val="28"/>
          <w:szCs w:val="28"/>
          <w:lang w:val="uz-Cyrl-UZ"/>
        </w:rPr>
        <w:t>4</w:t>
      </w:r>
      <w:r w:rsidR="00D02203">
        <w:rPr>
          <w:rFonts w:ascii="Times New Roman" w:hAnsi="Times New Roman" w:cs="Times New Roman"/>
          <w:sz w:val="28"/>
          <w:szCs w:val="28"/>
          <w:lang w:val="en-US"/>
        </w:rPr>
        <w:t>.</w:t>
      </w:r>
      <w:r w:rsidRPr="00872DFE">
        <w:rPr>
          <w:rFonts w:ascii="Times New Roman" w:hAnsi="Times New Roman" w:cs="Times New Roman"/>
          <w:sz w:val="28"/>
          <w:szCs w:val="28"/>
          <w:lang w:val="uz-Cyrl-UZ"/>
        </w:rPr>
        <w:t xml:space="preserve"> G‘ovakdan kelayotgan aks-sado-signallar</w:t>
      </w:r>
    </w:p>
    <w:p w:rsidR="00F53492" w:rsidRPr="00872DFE" w:rsidRDefault="00F53492" w:rsidP="00F53492">
      <w:pPr>
        <w:jc w:val="center"/>
        <w:rPr>
          <w:rFonts w:ascii="Times New Roman" w:hAnsi="Times New Roman" w:cs="Times New Roman"/>
          <w:sz w:val="28"/>
          <w:szCs w:val="28"/>
          <w:lang w:val="en-US"/>
        </w:rPr>
      </w:pPr>
    </w:p>
    <w:tbl>
      <w:tblPr>
        <w:tblW w:w="0" w:type="auto"/>
        <w:tblLook w:val="01E0"/>
      </w:tblPr>
      <w:tblGrid>
        <w:gridCol w:w="4748"/>
        <w:gridCol w:w="4823"/>
      </w:tblGrid>
      <w:tr w:rsidR="00F53492" w:rsidRPr="00817031" w:rsidTr="00787290">
        <w:tc>
          <w:tcPr>
            <w:tcW w:w="4926" w:type="dxa"/>
            <w:shd w:val="clear" w:color="auto" w:fill="auto"/>
          </w:tcPr>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noProof/>
                <w:sz w:val="28"/>
                <w:szCs w:val="28"/>
              </w:rPr>
              <w:lastRenderedPageBreak/>
              <w:drawing>
                <wp:inline distT="0" distB="0" distL="0" distR="0">
                  <wp:extent cx="2170430" cy="1597660"/>
                  <wp:effectExtent l="0" t="0" r="1270" b="2540"/>
                  <wp:docPr id="45" name="Рисунок 45"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5"/>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70430" cy="1597660"/>
                          </a:xfrm>
                          <a:prstGeom prst="rect">
                            <a:avLst/>
                          </a:prstGeom>
                          <a:noFill/>
                          <a:ln>
                            <a:noFill/>
                          </a:ln>
                        </pic:spPr>
                      </pic:pic>
                    </a:graphicData>
                  </a:graphic>
                </wp:inline>
              </w:drawing>
            </w:r>
          </w:p>
          <w:p w:rsidR="00F53492" w:rsidRPr="00872DFE" w:rsidRDefault="00894AB9" w:rsidP="00787290">
            <w:pPr>
              <w:jc w:val="center"/>
              <w:rPr>
                <w:rFonts w:ascii="Times New Roman" w:hAnsi="Times New Roman" w:cs="Times New Roman"/>
                <w:sz w:val="28"/>
                <w:szCs w:val="28"/>
                <w:lang w:val="uz-Cyrl-UZ"/>
              </w:rPr>
            </w:pPr>
            <w:r w:rsidRPr="00894AB9">
              <w:rPr>
                <w:rFonts w:ascii="Times New Roman" w:hAnsi="Times New Roman" w:cs="Times New Roman"/>
                <w:sz w:val="28"/>
                <w:szCs w:val="28"/>
                <w:lang w:val="uz-Cyrl-UZ"/>
              </w:rPr>
              <w:t>5</w:t>
            </w:r>
            <w:r>
              <w:rPr>
                <w:rFonts w:ascii="Times New Roman" w:hAnsi="Times New Roman" w:cs="Times New Roman"/>
                <w:sz w:val="28"/>
                <w:szCs w:val="28"/>
                <w:lang w:val="uz-Cyrl-UZ"/>
              </w:rPr>
              <w:t>.</w:t>
            </w:r>
            <w:r>
              <w:rPr>
                <w:rFonts w:ascii="Times New Roman" w:hAnsi="Times New Roman" w:cs="Times New Roman"/>
                <w:sz w:val="28"/>
                <w:szCs w:val="28"/>
                <w:lang w:val="en-US"/>
              </w:rPr>
              <w:t>13</w:t>
            </w:r>
            <w:r w:rsidR="00F53492" w:rsidRPr="00872DFE">
              <w:rPr>
                <w:rFonts w:ascii="Times New Roman" w:hAnsi="Times New Roman" w:cs="Times New Roman"/>
                <w:sz w:val="28"/>
                <w:szCs w:val="28"/>
                <w:lang w:val="uz-Cyrl-UZ"/>
              </w:rPr>
              <w:t>-rasm. Quyma detal chokni nazorat qilish</w:t>
            </w:r>
          </w:p>
          <w:p w:rsidR="00F53492" w:rsidRPr="00872DFE" w:rsidRDefault="00F53492" w:rsidP="00787290">
            <w:pPr>
              <w:jc w:val="center"/>
              <w:rPr>
                <w:rFonts w:ascii="Times New Roman" w:hAnsi="Times New Roman" w:cs="Times New Roman"/>
                <w:sz w:val="28"/>
                <w:szCs w:val="28"/>
                <w:lang w:val="uz-Cyrl-UZ"/>
              </w:rPr>
            </w:pPr>
          </w:p>
        </w:tc>
        <w:tc>
          <w:tcPr>
            <w:tcW w:w="4927" w:type="dxa"/>
            <w:shd w:val="clear" w:color="auto" w:fill="auto"/>
          </w:tcPr>
          <w:p w:rsidR="00F53492" w:rsidRPr="00894AB9" w:rsidRDefault="00F53492" w:rsidP="00787290">
            <w:pPr>
              <w:jc w:val="center"/>
              <w:rPr>
                <w:rFonts w:ascii="Times New Roman" w:hAnsi="Times New Roman" w:cs="Times New Roman"/>
                <w:sz w:val="28"/>
                <w:szCs w:val="28"/>
                <w:lang w:val="uz-Cyrl-UZ"/>
              </w:rPr>
            </w:pPr>
          </w:p>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noProof/>
                <w:sz w:val="28"/>
                <w:szCs w:val="28"/>
              </w:rPr>
              <w:drawing>
                <wp:inline distT="0" distB="0" distL="0" distR="0">
                  <wp:extent cx="2512060" cy="1365885"/>
                  <wp:effectExtent l="0" t="0" r="2540" b="5715"/>
                  <wp:docPr id="44" name="Рисунок 44"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5"/>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865" t="24614" r="3430" b="5977"/>
                          <a:stretch>
                            <a:fillRect/>
                          </a:stretch>
                        </pic:blipFill>
                        <pic:spPr bwMode="auto">
                          <a:xfrm>
                            <a:off x="0" y="0"/>
                            <a:ext cx="2512060" cy="1365885"/>
                          </a:xfrm>
                          <a:prstGeom prst="rect">
                            <a:avLst/>
                          </a:prstGeom>
                          <a:noFill/>
                          <a:ln>
                            <a:noFill/>
                          </a:ln>
                        </pic:spPr>
                      </pic:pic>
                    </a:graphicData>
                  </a:graphic>
                </wp:inline>
              </w:drawing>
            </w:r>
          </w:p>
          <w:p w:rsidR="00F53492" w:rsidRPr="00872DFE" w:rsidRDefault="00894AB9" w:rsidP="00787290">
            <w:pPr>
              <w:jc w:val="center"/>
              <w:rPr>
                <w:rFonts w:ascii="Times New Roman" w:hAnsi="Times New Roman" w:cs="Times New Roman"/>
                <w:sz w:val="28"/>
                <w:szCs w:val="28"/>
                <w:lang w:val="uz-Cyrl-UZ"/>
              </w:rPr>
            </w:pPr>
            <w:r w:rsidRPr="00894AB9">
              <w:rPr>
                <w:rFonts w:ascii="Times New Roman" w:hAnsi="Times New Roman" w:cs="Times New Roman"/>
                <w:sz w:val="28"/>
                <w:szCs w:val="28"/>
                <w:lang w:val="uz-Cyrl-UZ"/>
              </w:rPr>
              <w:t>5</w:t>
            </w:r>
            <w:r>
              <w:rPr>
                <w:rFonts w:ascii="Times New Roman" w:hAnsi="Times New Roman" w:cs="Times New Roman"/>
                <w:sz w:val="28"/>
                <w:szCs w:val="28"/>
                <w:lang w:val="uz-Cyrl-UZ"/>
              </w:rPr>
              <w:t>.</w:t>
            </w:r>
            <w:r>
              <w:rPr>
                <w:rFonts w:ascii="Times New Roman" w:hAnsi="Times New Roman" w:cs="Times New Roman"/>
                <w:sz w:val="28"/>
                <w:szCs w:val="28"/>
                <w:lang w:val="en-US"/>
              </w:rPr>
              <w:t>14</w:t>
            </w:r>
            <w:r w:rsidR="00F53492" w:rsidRPr="00872DFE">
              <w:rPr>
                <w:rFonts w:ascii="Times New Roman" w:hAnsi="Times New Roman" w:cs="Times New Roman"/>
                <w:sz w:val="28"/>
                <w:szCs w:val="28"/>
                <w:lang w:val="uz-Cyrl-UZ"/>
              </w:rPr>
              <w:t>-rasm. Ustma ust choklarni ikkita izlagich bilan nazorat qilish</w:t>
            </w:r>
          </w:p>
        </w:tc>
      </w:tr>
    </w:tbl>
    <w:p w:rsidR="00F53492" w:rsidRPr="00D02203" w:rsidRDefault="00F53492" w:rsidP="00F53492">
      <w:pPr>
        <w:jc w:val="both"/>
        <w:rPr>
          <w:rFonts w:ascii="Times New Roman" w:hAnsi="Times New Roman" w:cs="Times New Roman"/>
          <w:sz w:val="28"/>
          <w:szCs w:val="28"/>
          <w:lang w:val="en-US"/>
        </w:rPr>
      </w:pP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Ustma ust birikmalar ko‘zgu–soya usulida, </w:t>
      </w:r>
      <w:r w:rsidR="00894AB9">
        <w:rPr>
          <w:rFonts w:ascii="Times New Roman" w:hAnsi="Times New Roman" w:cs="Times New Roman"/>
          <w:sz w:val="28"/>
          <w:szCs w:val="28"/>
          <w:lang w:val="en-US"/>
        </w:rPr>
        <w:t>5</w:t>
      </w:r>
      <w:r w:rsidR="00894AB9">
        <w:rPr>
          <w:rFonts w:ascii="Times New Roman" w:hAnsi="Times New Roman" w:cs="Times New Roman"/>
          <w:sz w:val="28"/>
          <w:szCs w:val="28"/>
          <w:lang w:val="uz-Cyrl-UZ"/>
        </w:rPr>
        <w:t>.</w:t>
      </w:r>
      <w:r w:rsidR="00894AB9">
        <w:rPr>
          <w:rFonts w:ascii="Times New Roman" w:hAnsi="Times New Roman" w:cs="Times New Roman"/>
          <w:sz w:val="28"/>
          <w:szCs w:val="28"/>
          <w:lang w:val="en-US"/>
        </w:rPr>
        <w:t>14</w:t>
      </w:r>
      <w:r w:rsidRPr="00872DFE">
        <w:rPr>
          <w:rFonts w:ascii="Times New Roman" w:hAnsi="Times New Roman" w:cs="Times New Roman"/>
          <w:sz w:val="28"/>
          <w:szCs w:val="28"/>
          <w:lang w:val="uz-Cyrl-UZ"/>
        </w:rPr>
        <w:t>-rasmda tasvirlangan sxema bo‘yicha nazorat qilinadi. Nuqson bo‘lmasa, ultratovush nurlangichdan qabul qilgichga to‘siqsiz o‘tadi va ENT ekranida signal paydo bo‘ladi. Basharti birikmada nuqson bo‘lsa, u holda bu signal kichiklashadi yoki batamom yoqoladi. Bunday nazorat uchun maxsus moslamalar kerak bo‘ladi, ular yordamida o‘zgartkichlar biriktirilgan qismlarining qalinligiga qarab bir biridan muayyan oraliqda mahkamlab qo‘yiladi.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Ultratovush bilan nazorat qilish usuli tekkizib (kontakt) payvandlangan choklarni nazorat qilishda tobora keng qo‘llanilayotir. Bu choklarning oksid pardalari deb ataladigan asosiy nuqsonlari ultratovush yordamida yomon aniqlanadi. Ushbu nuqsonlar juda tor (0,5 – 3 mkm) va yuzasi silliq bo‘lgani tufayli ultratovush ulardan deyarli qaytarilmaydi. Ammo oksid pardalari bilan bir qatorda qo‘shilmalar va payvandlanmay qolgan joylar singari keng nuqsonlar bo‘lgan hollarda asosiy nuqsonlar aniqlanishi mumkin. Relslarning uchma uch birikmalarida bu nuqsonlar bitta o‘zgartkich vositasida aks-sado-impuls usulida ishonchli aniqlanadi. Issiqlik elektr stansiyalaridagi qozon agregatlari quvurlarining uchma uch birikmalari aks-sado-ko‘zgu usulida nazorat qilinsa yaxshi natijalarga erishiladi.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Ultratovushli usul payvand nuqtalarni nazorat qilishda kam qo‘llaniladi. Payvandlash tugallangandan so‘ng payvand nuqtalar ko‘zgu–soya usulida nazorat qilinadi (3.23-rasm). Listlar orasida payvandlanmay qolgan joylar borligini birinchi listdan qabul qiluvchi o‘zgartkichga tub signali kelishidan bilish mumkin. Payvand nuqta o‘lchamlarini list yuzasida o‘zgartkichning siljish chegaralari o‘rtasidagi oraliqni o‘lchash orqali aniqlash mumkin. Ultratovushni pastki listga </w:t>
      </w:r>
      <w:r w:rsidRPr="00872DFE">
        <w:rPr>
          <w:rFonts w:ascii="Times New Roman" w:hAnsi="Times New Roman" w:cs="Times New Roman"/>
          <w:sz w:val="28"/>
          <w:szCs w:val="28"/>
          <w:lang w:val="uz-Cyrl-UZ"/>
        </w:rPr>
        <w:lastRenderedPageBreak/>
        <w:t>deyarli to‘liq o‘tkazib yuboruvchi kam oksidlangan payvandlanmay qolgan joyni aniqlashning imkoni yo‘qligi ushbu usulning kamchiligi hisoblanadi.</w:t>
      </w:r>
    </w:p>
    <w:p w:rsidR="00F53492" w:rsidRPr="00872DFE" w:rsidRDefault="00F53492" w:rsidP="00F53492">
      <w:pPr>
        <w:jc w:val="center"/>
        <w:rPr>
          <w:rFonts w:ascii="Times New Roman" w:hAnsi="Times New Roman" w:cs="Times New Roman"/>
          <w:sz w:val="28"/>
          <w:szCs w:val="28"/>
          <w:lang w:val="uz-Cyrl-UZ"/>
        </w:rPr>
      </w:pPr>
      <w:r w:rsidRPr="00872DFE">
        <w:rPr>
          <w:rFonts w:ascii="Times New Roman" w:hAnsi="Times New Roman" w:cs="Times New Roman"/>
          <w:noProof/>
          <w:sz w:val="28"/>
          <w:szCs w:val="28"/>
        </w:rPr>
        <w:drawing>
          <wp:inline distT="0" distB="0" distL="0" distR="0">
            <wp:extent cx="3107055" cy="1509395"/>
            <wp:effectExtent l="0" t="0" r="0" b="0"/>
            <wp:docPr id="43" name="Рисунок 43"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5"/>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505" t="8844" b="12892"/>
                    <a:stretch>
                      <a:fillRect/>
                    </a:stretch>
                  </pic:blipFill>
                  <pic:spPr bwMode="auto">
                    <a:xfrm>
                      <a:off x="0" y="0"/>
                      <a:ext cx="3107055" cy="1509395"/>
                    </a:xfrm>
                    <a:prstGeom prst="rect">
                      <a:avLst/>
                    </a:prstGeom>
                    <a:noFill/>
                    <a:ln>
                      <a:noFill/>
                    </a:ln>
                  </pic:spPr>
                </pic:pic>
              </a:graphicData>
            </a:graphic>
          </wp:inline>
        </w:drawing>
      </w:r>
    </w:p>
    <w:p w:rsidR="00F53492" w:rsidRPr="00872DFE" w:rsidRDefault="003075BC" w:rsidP="00F53492">
      <w:pPr>
        <w:jc w:val="center"/>
        <w:rPr>
          <w:rFonts w:ascii="Times New Roman" w:hAnsi="Times New Roman" w:cs="Times New Roman"/>
          <w:sz w:val="28"/>
          <w:szCs w:val="28"/>
          <w:lang w:val="uz-Cyrl-UZ"/>
        </w:rPr>
      </w:pPr>
      <w:r w:rsidRPr="00817031">
        <w:rPr>
          <w:rFonts w:ascii="Times New Roman" w:hAnsi="Times New Roman" w:cs="Times New Roman"/>
          <w:sz w:val="28"/>
          <w:szCs w:val="28"/>
          <w:lang w:val="uz-Cyrl-UZ"/>
        </w:rPr>
        <w:t>5</w:t>
      </w:r>
      <w:r w:rsidR="00894AB9">
        <w:rPr>
          <w:rFonts w:ascii="Times New Roman" w:hAnsi="Times New Roman" w:cs="Times New Roman"/>
          <w:sz w:val="28"/>
          <w:szCs w:val="28"/>
          <w:lang w:val="uz-Cyrl-UZ"/>
        </w:rPr>
        <w:t>.</w:t>
      </w:r>
      <w:r w:rsidR="00894AB9" w:rsidRPr="00817031">
        <w:rPr>
          <w:rFonts w:ascii="Times New Roman" w:hAnsi="Times New Roman" w:cs="Times New Roman"/>
          <w:sz w:val="28"/>
          <w:szCs w:val="28"/>
          <w:lang w:val="uz-Cyrl-UZ"/>
        </w:rPr>
        <w:t>15</w:t>
      </w:r>
      <w:r w:rsidR="00F53492" w:rsidRPr="00872DFE">
        <w:rPr>
          <w:rFonts w:ascii="Times New Roman" w:hAnsi="Times New Roman" w:cs="Times New Roman"/>
          <w:sz w:val="28"/>
          <w:szCs w:val="28"/>
          <w:lang w:val="uz-Cyrl-UZ"/>
        </w:rPr>
        <w:t>-rasm. Payvand nuqtani nazorat qilish</w:t>
      </w:r>
    </w:p>
    <w:p w:rsidR="00F53492" w:rsidRPr="00872DFE" w:rsidRDefault="00F53492" w:rsidP="00F53492">
      <w:pPr>
        <w:ind w:firstLine="720"/>
        <w:jc w:val="both"/>
        <w:rPr>
          <w:rFonts w:ascii="Times New Roman" w:hAnsi="Times New Roman" w:cs="Times New Roman"/>
          <w:sz w:val="28"/>
          <w:szCs w:val="28"/>
          <w:lang w:val="uz-Cyrl-UZ"/>
        </w:rPr>
      </w:pP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Bu nuqson bo‘lmasligi uchun nazorat bevosita payvandlash jarayonida qo‘shilgan sxema bo‘yicha aks-sado-impuls usulida olib borilmog‘i darkor. Suyuq va qattiq metallning akustik qarshiligi har xil bo‘lgani bois ultratovush listlar orasida erigan o‘zak hosil bo‘lgan paytda undan qaytariladi. O‘zak shakllana boshlaganini bildiruvchi aks-sado-signal paydo bo‘lgan paytdan to payvandlash toki uzib qo‘yilgan paytgacha o‘tgan vaqtga qarab o‘zakning o‘lchamlarini baholash mumkin. Amalga oshirish apparatlarining ancha murakkabligi va payvandlash elektrodi yaqinida akustik kontakt hosil qilish qiyinligi ushbu usulning kamchiliklaridir.</w:t>
      </w:r>
    </w:p>
    <w:p w:rsidR="00F53492" w:rsidRPr="00872DFE" w:rsidRDefault="00F53492" w:rsidP="00F53492">
      <w:pPr>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S</w:t>
      </w:r>
      <w:r>
        <w:rPr>
          <w:rFonts w:ascii="Times New Roman" w:hAnsi="Times New Roman" w:cs="Times New Roman"/>
          <w:sz w:val="28"/>
          <w:szCs w:val="28"/>
          <w:lang w:val="en-US"/>
        </w:rPr>
        <w:t>h</w:t>
      </w:r>
      <w:r w:rsidRPr="00872DFE">
        <w:rPr>
          <w:rFonts w:ascii="Times New Roman" w:hAnsi="Times New Roman" w:cs="Times New Roman"/>
          <w:sz w:val="28"/>
          <w:szCs w:val="28"/>
          <w:lang w:val="uz-Cyrl-UZ"/>
        </w:rPr>
        <w:t>uning uchun soya usulida tovush yordamida nazorat qilishning kelajagi eng porloqdir. Bunda nurlanuvchi va qabul qiluvchi o‘zgartkichlar payvandlash mashinasining elektrodlari ichiga o‘rnatilgan bo‘ladi. Payvandlanadigan listlar elektrodlar bilan siqilganda uzluksiz ultratovush tebranishlari nurlanadi. Metall erigan paytda ultratovush unga kuchli yutiladi va o‘tgan signalning amplitudasi kamayadi. Metall sovib qotgandan keyin signal amplitudasi ortadi. Amplitudalarning o‘zgarishiga qarab listlarning birikish sifati haqida fikr yuritiladi. Bunday nazoratda ko‘ndalang to‘lqinlardan foydalanish eng samaralidir, chunki ular suyuq metallardan mutlaqo o‘tmaydi va shu bois amplitudalarning o‘zgarishi, binobarin, usulining aniqligi eng yuqori bo‘ladi.</w:t>
      </w:r>
    </w:p>
    <w:p w:rsidR="00F53492" w:rsidRPr="00872DFE" w:rsidRDefault="00F53492" w:rsidP="00F53492">
      <w:pPr>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Y</w:t>
      </w:r>
      <w:r w:rsidRPr="00F53492">
        <w:rPr>
          <w:rFonts w:ascii="Times New Roman" w:hAnsi="Times New Roman" w:cs="Times New Roman"/>
          <w:sz w:val="28"/>
          <w:szCs w:val="28"/>
          <w:lang w:val="uz-Cyrl-UZ"/>
        </w:rPr>
        <w:t>u</w:t>
      </w:r>
      <w:r w:rsidRPr="00872DFE">
        <w:rPr>
          <w:rFonts w:ascii="Times New Roman" w:hAnsi="Times New Roman" w:cs="Times New Roman"/>
          <w:sz w:val="28"/>
          <w:szCs w:val="28"/>
          <w:lang w:val="uz-Cyrl-UZ"/>
        </w:rPr>
        <w:t>qorida uglerodli va kam legirlangan po‘latlardan tayyorlangan buyumlarning payvand choklarini nazorat qilish masalalari ko‘rib chiqilgan edi. Ammo ultratovush bilan nazorat qilinishi o‘ziga hos xususiyatlarga ega bo‘lgan alyuminiy qotishmalari, yuqori legirlangan po‘latlar, mis qotishmalari va boshqa konstruksion materiallardan foydalanish yildan yilga ortib bormoqda.</w:t>
      </w:r>
    </w:p>
    <w:p w:rsidR="00F53492" w:rsidRPr="00CF60C4" w:rsidRDefault="00F53492" w:rsidP="00CF60C4">
      <w:pPr>
        <w:ind w:firstLine="720"/>
        <w:jc w:val="both"/>
        <w:rPr>
          <w:rFonts w:ascii="Times New Roman" w:hAnsi="Times New Roman" w:cs="Times New Roman"/>
          <w:sz w:val="28"/>
          <w:szCs w:val="28"/>
          <w:lang w:val="en-US"/>
        </w:rPr>
      </w:pPr>
      <w:r w:rsidRPr="00872DFE">
        <w:rPr>
          <w:rFonts w:ascii="Times New Roman" w:hAnsi="Times New Roman" w:cs="Times New Roman"/>
          <w:sz w:val="28"/>
          <w:szCs w:val="28"/>
          <w:lang w:val="uz-Cyrl-UZ"/>
        </w:rPr>
        <w:lastRenderedPageBreak/>
        <w:t>Alyuminiy qotishmalarida ultratovush kam so‘nadi. Bu esa ularni oddiy usullarda nazorat qilishga imkon beradi. YUqori legirlangan po‘latlar, mis qotishmalaridan qilingan birikmalarini nazorat qilish esa juda qiyin. Bunga ushbu materiallarning payvand choklari yirik donli qayishqoq – anizotrop tuzilmasi bilan tavsiflanishi sabab bo‘ladi. Bunday tuzilmada, birinchidan ultratovush kuchli so‘nadi, ikkinchidan esa donlar chegarasidan qaytarilishlar soxta bo‘ladi. Bunday choklarni nazorat qilish uchun ultratovush tebranishlari chastotasini 2 – 3 barobar kamaytirishga to‘g‘ri keladi, bu esa, tabiiyki, mayda nuqsonlar aniqlanishini yomonlashtiradi. Ammo ayrim hollarda bu chora ham ijobiy natijalar bermaydi va ultratovushli nazoratni oddiy defektoskop bilan amalga oshirish mumkin bo‘lmaydi. Hozir yirik donli materiallarni nazorat qilish uchun masus defektoskoplar yaratish yuzasidan ish olib borilmoqda. Bunday nazorat nuqsondagi kelayotgan foydali signallarni va tuzilmadagi kelayotgan soxta signallarni statistik tahlil qilishga asoslanadi.</w:t>
      </w:r>
      <w:r w:rsidRPr="00872DFE">
        <w:rPr>
          <w:rStyle w:val="a5"/>
          <w:rFonts w:ascii="Times New Roman" w:hAnsi="Times New Roman" w:cs="Times New Roman"/>
          <w:sz w:val="28"/>
          <w:szCs w:val="28"/>
          <w:lang w:val="uz-Cyrl-UZ"/>
        </w:rPr>
        <w:footnoteReference w:id="2"/>
      </w:r>
    </w:p>
    <w:p w:rsidR="00F53492" w:rsidRPr="00872DFE" w:rsidRDefault="00F53492" w:rsidP="00F53492">
      <w:pPr>
        <w:ind w:left="1200" w:hanging="480"/>
        <w:jc w:val="center"/>
        <w:rPr>
          <w:rFonts w:ascii="Times New Roman" w:hAnsi="Times New Roman" w:cs="Times New Roman"/>
          <w:b/>
          <w:sz w:val="28"/>
          <w:szCs w:val="28"/>
          <w:lang w:val="en-US"/>
        </w:rPr>
      </w:pPr>
      <w:r>
        <w:rPr>
          <w:rFonts w:ascii="Times New Roman" w:hAnsi="Times New Roman" w:cs="Times New Roman"/>
          <w:b/>
          <w:sz w:val="28"/>
          <w:szCs w:val="28"/>
          <w:lang w:val="en-US"/>
        </w:rPr>
        <w:t>5.2</w:t>
      </w:r>
      <w:r w:rsidRPr="00872DFE">
        <w:rPr>
          <w:rFonts w:ascii="Times New Roman" w:hAnsi="Times New Roman" w:cs="Times New Roman"/>
          <w:b/>
          <w:sz w:val="28"/>
          <w:szCs w:val="28"/>
          <w:lang w:val="en-US"/>
        </w:rPr>
        <w:t xml:space="preserve"> </w:t>
      </w:r>
      <w:r w:rsidRPr="00872DFE">
        <w:rPr>
          <w:rFonts w:ascii="Times New Roman" w:hAnsi="Times New Roman" w:cs="Times New Roman"/>
          <w:b/>
          <w:sz w:val="28"/>
          <w:szCs w:val="28"/>
          <w:lang w:val="uz-Cyrl-UZ"/>
        </w:rPr>
        <w:t>Ultratovush bilan nazorat qilishni mexanizatsiyalash va avtomatlashtirish</w:t>
      </w:r>
      <w:r w:rsidRPr="00872DFE">
        <w:rPr>
          <w:rFonts w:ascii="Times New Roman" w:hAnsi="Times New Roman" w:cs="Times New Roman"/>
          <w:b/>
          <w:sz w:val="28"/>
          <w:szCs w:val="28"/>
          <w:lang w:val="en-US"/>
        </w:rPr>
        <w:t>.</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b/>
          <w:sz w:val="28"/>
          <w:szCs w:val="28"/>
          <w:lang w:val="uz-Cyrl-UZ"/>
        </w:rPr>
        <w:t xml:space="preserve">Umumiy malumotlar. </w:t>
      </w:r>
      <w:r w:rsidRPr="00872DFE">
        <w:rPr>
          <w:rFonts w:ascii="Times New Roman" w:hAnsi="Times New Roman" w:cs="Times New Roman"/>
          <w:sz w:val="28"/>
          <w:szCs w:val="28"/>
          <w:lang w:val="uz-Cyrl-UZ"/>
        </w:rPr>
        <w:t>Ultratovush bilan qo‘lda nazorat qilish qator oddiy va murakkab operatsiyalardan iborat. Operator o‘zgartkichni chok yaqinidagi zonada murakkab traektoriya bo‘yicha xarakalantiradi. Traektoriyaning murakkablik darajasi chokning tur – o‘lchami, fazodagi holatiga, aniqlangan nuqsonlarning miqdori, joylashgan o‘rni hamda turiga bog‘liq. Operator, bundan tashqari, defektoskop ekranini kuzatadi va olingan axborotni qayta ishlash va chok sifatini baholashga doir mantiqiy operatsiyalarni bajaradi. Bu tarzda zo‘riqib ishlash operatorining jismonan tez toliqishi va nuqsonlarni o‘tkazib yuborishga olib keladi. Nazoratni avtomatlashtirib uning unumdorligi va ishonchliligini ancha oshirish mumkin. Ishonchlilikning oshishiga nuqsonlar operator tomonidan ko‘z bilan emas, balki biron bir qayd qiluvchi qurilma yordamida qog‘oz tasmada defektogramma olish hisobiga qayd etilishi sabab bo‘ladi.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Agar operator bajaradigan hamma vazifalar nazorat qurilmasiga o‘tkaziladigan bo‘lsa, u holda qurilma quyidagi asosiy uzellar: o‘zgartkichlar va ularni chok bo‘ylab hamda ko‘ndalangiga va o‘z o‘qi atrofida burgan holda harakatlantirish mexanizmlari bo‘lgan akustik blokni; chokni hamda akustik kontakt sifatini kuzatish tizimlarini; zondlovchi impulslar hosil qilish va aks-sado-signalni qabul qilish uchun elektron blokni; kontakt suyuqligini berish va to‘plash tizimini; nuqson haqidagi axbortni mantiqiy ishlash uchun elektron blok, shu jumladan, EXM ni; axborotni defektogrammada analog yoki raqamlar shaklida </w:t>
      </w:r>
      <w:r w:rsidRPr="00872DFE">
        <w:rPr>
          <w:rFonts w:ascii="Times New Roman" w:hAnsi="Times New Roman" w:cs="Times New Roman"/>
          <w:sz w:val="28"/>
          <w:szCs w:val="28"/>
          <w:lang w:val="uz-Cyrl-UZ"/>
        </w:rPr>
        <w:lastRenderedPageBreak/>
        <w:t>qayd qilish qurilmasi (registrator) ni; nuqson haqidagi axborotga qarab skanerlash traektoriyasi va tezligini boshqarish uchun qaytar aloqa (bog‘lanish) tizimini; avtomatik yaroqsizga chiqarish tizimini va boshqalarni o‘z ichiga olmog‘i lozim.</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Avtomatlashtirish darajasi unda yuqorida aytilgan tizimlar bor - yo‘qligiga ko‘ra aniqlanadi. Agar ana shu tizimlar qurilmaning konstruksiyasiga kirsa, u holda hamma nazorat operatsiyalari avtomatlashtirilishiga erishiladi. Bunday qurilmalar avtomatik stendlar(liniyalar) deyiladi. Stendlar nihoyatda murakkab, katta va qimmatbaho uskunalar bo‘lgani bois ishlab chiqarishda avtomatik liniyadan foydalanish hamma vaqt ham maqsadga muvofiq bo‘lavermaydi.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Umuman olganda, ayrim hollarda bazi nazorat operatsiyalarini, masalan, nuqsonlarni izlash va qayd qilish operatsiyalarini nazorat qurilmasiga o‘tkazib mexanizatsiyalash (qisman avtomatlashtirish) maqsadga muvofiqdir. Bunday qurilmalar tuzilishi jihatidan uncha murakkab emas va kichik gabaritli defektoskoplar ko‘rinishida ishlanishi mumkin.</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Bu soddalashtirilgan qurilmalardan foydalanish nazoratining ishonchliligiga tasir qilmasligi kerakligi mutlaqo ravshan. SHu bois qurilmaning tuzilishini va avtomatik nazorat parametrlarining eng maqbullarini tanlashda payvand choklarda nuqsonlarning statistik taqsimlanish qonunlarini nuqsonlarning joylashgan o‘rni, yo‘nalishi, turi, kattaligi va boshqa belgilari bo‘yicha tahlil qilish natijalariga asoslanmog‘i zarur.</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Buzmaydigan nazorat usullarining samaradorligi eng yuqori bo‘lishi uchun ular buyumlar tayyorlashning texnik zanjiri bilan yaxshi uyg‘unlashgan bo‘lishi kerak. SHu sababli avtomatlashtirish darajasi qator ishlab chiqarish omillariga bog‘liq holda tanlanadi (3.2-jadval).</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3.2-jadvaldan ko‘rinib turibdiki, quvur va idishlarning uzun choklarini nazorat qilishning avtomatlashtirilishi maqsadga muvofiq bo‘lsa, patruboklarning burchakli payvand choklarini nazorat qilishning avtomatlashtirilishi maqsadga muvofiq emas ekan.</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Payvand birikmalarini avtomatlashtirilgan tarzda ultratovush bilan nazorat qilish vositalari holatini tahlili, mamlakatimiz va chet elda devorning qalinligi kichik bo‘lgan bo‘ylama chokli va hamda spiralsimon chokli quvurlarni nazorat qilishda eng katta yutuqqa erishilganini tasdiqlaydi.</w:t>
      </w:r>
    </w:p>
    <w:p w:rsidR="00894AB9" w:rsidRDefault="00894AB9" w:rsidP="00F53492">
      <w:pPr>
        <w:jc w:val="right"/>
        <w:rPr>
          <w:rFonts w:ascii="Times New Roman" w:hAnsi="Times New Roman" w:cs="Times New Roman"/>
          <w:i/>
          <w:sz w:val="28"/>
          <w:szCs w:val="28"/>
          <w:lang w:val="en-US"/>
        </w:rPr>
      </w:pPr>
    </w:p>
    <w:p w:rsidR="00CF60C4" w:rsidRPr="00CF60C4" w:rsidRDefault="00CF60C4" w:rsidP="00F53492">
      <w:pPr>
        <w:jc w:val="right"/>
        <w:rPr>
          <w:rFonts w:ascii="Times New Roman" w:hAnsi="Times New Roman" w:cs="Times New Roman"/>
          <w:i/>
          <w:sz w:val="28"/>
          <w:szCs w:val="28"/>
          <w:lang w:val="en-US"/>
        </w:rPr>
      </w:pPr>
    </w:p>
    <w:p w:rsidR="00F53492" w:rsidRPr="000A5419" w:rsidRDefault="00CF60C4" w:rsidP="00F53492">
      <w:pPr>
        <w:jc w:val="right"/>
        <w:rPr>
          <w:rFonts w:ascii="Times New Roman" w:hAnsi="Times New Roman" w:cs="Times New Roman"/>
          <w:i/>
          <w:sz w:val="28"/>
          <w:szCs w:val="28"/>
          <w:lang w:val="en-US"/>
        </w:rPr>
      </w:pPr>
      <w:r>
        <w:rPr>
          <w:rFonts w:ascii="Times New Roman" w:hAnsi="Times New Roman" w:cs="Times New Roman"/>
          <w:i/>
          <w:sz w:val="28"/>
          <w:szCs w:val="28"/>
          <w:lang w:val="en-US"/>
        </w:rPr>
        <w:lastRenderedPageBreak/>
        <w:t>5</w:t>
      </w:r>
      <w:r w:rsidR="00F53492" w:rsidRPr="00872DFE">
        <w:rPr>
          <w:rFonts w:ascii="Times New Roman" w:hAnsi="Times New Roman" w:cs="Times New Roman"/>
          <w:i/>
          <w:sz w:val="28"/>
          <w:szCs w:val="28"/>
          <w:lang w:val="uz-Cyrl-UZ"/>
        </w:rPr>
        <w:t>.2</w:t>
      </w:r>
      <w:r w:rsidR="00F53492" w:rsidRPr="000A5419">
        <w:rPr>
          <w:rFonts w:ascii="Times New Roman" w:hAnsi="Times New Roman" w:cs="Times New Roman"/>
          <w:i/>
          <w:sz w:val="28"/>
          <w:szCs w:val="28"/>
          <w:lang w:val="en-US"/>
        </w:rPr>
        <w:t>-jadval</w:t>
      </w:r>
    </w:p>
    <w:p w:rsidR="00F53492" w:rsidRPr="00872DFE" w:rsidRDefault="00F53492" w:rsidP="00F53492">
      <w:pPr>
        <w:jc w:val="center"/>
        <w:rPr>
          <w:rFonts w:ascii="Times New Roman" w:hAnsi="Times New Roman" w:cs="Times New Roman"/>
          <w:b/>
          <w:sz w:val="28"/>
          <w:szCs w:val="28"/>
          <w:lang w:val="uz-Cyrl-UZ"/>
        </w:rPr>
      </w:pPr>
      <w:r w:rsidRPr="00872DFE">
        <w:rPr>
          <w:rFonts w:ascii="Times New Roman" w:hAnsi="Times New Roman" w:cs="Times New Roman"/>
          <w:b/>
          <w:sz w:val="28"/>
          <w:szCs w:val="28"/>
          <w:lang w:val="uz-Cyrl-UZ"/>
        </w:rPr>
        <w:t xml:space="preserve"> Nazorat usulini tanlash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3420"/>
        <w:gridCol w:w="2029"/>
        <w:gridCol w:w="2002"/>
        <w:gridCol w:w="1934"/>
      </w:tblGrid>
      <w:tr w:rsidR="00F53492" w:rsidRPr="000A5419" w:rsidTr="00787290">
        <w:tc>
          <w:tcPr>
            <w:tcW w:w="468" w:type="dxa"/>
            <w:vMerge w:val="restart"/>
            <w:shd w:val="clear" w:color="auto" w:fill="auto"/>
            <w:textDirection w:val="btLr"/>
          </w:tcPr>
          <w:p w:rsidR="00F53492" w:rsidRPr="00872DFE" w:rsidRDefault="00F53492" w:rsidP="00787290">
            <w:pPr>
              <w:ind w:left="113" w:right="113"/>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Nazorat ob’ektining tavsifi</w:t>
            </w:r>
          </w:p>
        </w:tc>
        <w:tc>
          <w:tcPr>
            <w:tcW w:w="3420" w:type="dxa"/>
            <w:vMerge w:val="restart"/>
            <w:shd w:val="clear" w:color="auto" w:fill="auto"/>
          </w:tcPr>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Ishlab chiqarish</w:t>
            </w:r>
          </w:p>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 omillari</w:t>
            </w:r>
          </w:p>
        </w:tc>
        <w:tc>
          <w:tcPr>
            <w:tcW w:w="5965" w:type="dxa"/>
            <w:gridSpan w:val="3"/>
            <w:shd w:val="clear" w:color="auto" w:fill="auto"/>
          </w:tcPr>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Avtomatlashtirish darajasi</w:t>
            </w:r>
          </w:p>
        </w:tc>
      </w:tr>
      <w:tr w:rsidR="00F53492" w:rsidRPr="00872DFE" w:rsidTr="00787290">
        <w:tc>
          <w:tcPr>
            <w:tcW w:w="468" w:type="dxa"/>
            <w:vMerge/>
            <w:shd w:val="clear" w:color="auto" w:fill="auto"/>
          </w:tcPr>
          <w:p w:rsidR="00F53492" w:rsidRPr="00872DFE" w:rsidRDefault="00F53492" w:rsidP="00787290">
            <w:pPr>
              <w:jc w:val="center"/>
              <w:rPr>
                <w:rFonts w:ascii="Times New Roman" w:hAnsi="Times New Roman" w:cs="Times New Roman"/>
                <w:sz w:val="28"/>
                <w:szCs w:val="28"/>
                <w:lang w:val="uz-Cyrl-UZ"/>
              </w:rPr>
            </w:pPr>
          </w:p>
        </w:tc>
        <w:tc>
          <w:tcPr>
            <w:tcW w:w="3420" w:type="dxa"/>
            <w:vMerge/>
            <w:shd w:val="clear" w:color="auto" w:fill="auto"/>
          </w:tcPr>
          <w:p w:rsidR="00F53492" w:rsidRPr="00872DFE" w:rsidRDefault="00F53492" w:rsidP="00787290">
            <w:pPr>
              <w:jc w:val="center"/>
              <w:rPr>
                <w:rFonts w:ascii="Times New Roman" w:hAnsi="Times New Roman" w:cs="Times New Roman"/>
                <w:sz w:val="28"/>
                <w:szCs w:val="28"/>
                <w:lang w:val="uz-Cyrl-UZ"/>
              </w:rPr>
            </w:pPr>
          </w:p>
        </w:tc>
        <w:tc>
          <w:tcPr>
            <w:tcW w:w="2029" w:type="dxa"/>
            <w:shd w:val="clear" w:color="auto" w:fill="auto"/>
          </w:tcPr>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to‘liq avtomatlashtirish</w:t>
            </w:r>
          </w:p>
        </w:tc>
        <w:tc>
          <w:tcPr>
            <w:tcW w:w="2002" w:type="dxa"/>
            <w:shd w:val="clear" w:color="auto" w:fill="auto"/>
          </w:tcPr>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mexanizatsiyalash</w:t>
            </w:r>
          </w:p>
        </w:tc>
        <w:tc>
          <w:tcPr>
            <w:tcW w:w="1934" w:type="dxa"/>
            <w:shd w:val="clear" w:color="auto" w:fill="auto"/>
          </w:tcPr>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qo‘l nazorati</w:t>
            </w:r>
          </w:p>
        </w:tc>
      </w:tr>
      <w:tr w:rsidR="00F53492" w:rsidRPr="00872DFE" w:rsidTr="00787290">
        <w:tc>
          <w:tcPr>
            <w:tcW w:w="468" w:type="dxa"/>
            <w:vMerge/>
            <w:shd w:val="clear" w:color="auto" w:fill="auto"/>
          </w:tcPr>
          <w:p w:rsidR="00F53492" w:rsidRPr="00872DFE" w:rsidRDefault="00F53492" w:rsidP="00787290">
            <w:pPr>
              <w:jc w:val="center"/>
              <w:rPr>
                <w:rFonts w:ascii="Times New Roman" w:hAnsi="Times New Roman" w:cs="Times New Roman"/>
                <w:sz w:val="28"/>
                <w:szCs w:val="28"/>
                <w:lang w:val="uz-Cyrl-UZ"/>
              </w:rPr>
            </w:pPr>
          </w:p>
        </w:tc>
        <w:tc>
          <w:tcPr>
            <w:tcW w:w="3420" w:type="dxa"/>
            <w:shd w:val="clear" w:color="auto" w:fill="auto"/>
          </w:tcPr>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Bir turdagi buyumlar oqimining kattaligi</w:t>
            </w:r>
          </w:p>
        </w:tc>
        <w:tc>
          <w:tcPr>
            <w:tcW w:w="2029" w:type="dxa"/>
            <w:shd w:val="clear" w:color="auto" w:fill="auto"/>
          </w:tcPr>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Katta </w:t>
            </w:r>
          </w:p>
        </w:tc>
        <w:tc>
          <w:tcPr>
            <w:tcW w:w="2002" w:type="dxa"/>
            <w:shd w:val="clear" w:color="auto" w:fill="auto"/>
          </w:tcPr>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O‘rtacha</w:t>
            </w:r>
          </w:p>
        </w:tc>
        <w:tc>
          <w:tcPr>
            <w:tcW w:w="1934" w:type="dxa"/>
            <w:shd w:val="clear" w:color="auto" w:fill="auto"/>
          </w:tcPr>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Kichik</w:t>
            </w:r>
          </w:p>
        </w:tc>
      </w:tr>
      <w:tr w:rsidR="00F53492" w:rsidRPr="00872DFE" w:rsidTr="00787290">
        <w:tc>
          <w:tcPr>
            <w:tcW w:w="468" w:type="dxa"/>
            <w:vMerge/>
            <w:shd w:val="clear" w:color="auto" w:fill="auto"/>
          </w:tcPr>
          <w:p w:rsidR="00F53492" w:rsidRPr="00872DFE" w:rsidRDefault="00F53492" w:rsidP="00787290">
            <w:pPr>
              <w:jc w:val="center"/>
              <w:rPr>
                <w:rFonts w:ascii="Times New Roman" w:hAnsi="Times New Roman" w:cs="Times New Roman"/>
                <w:sz w:val="28"/>
                <w:szCs w:val="28"/>
                <w:lang w:val="uz-Cyrl-UZ"/>
              </w:rPr>
            </w:pPr>
          </w:p>
        </w:tc>
        <w:tc>
          <w:tcPr>
            <w:tcW w:w="3420" w:type="dxa"/>
            <w:shd w:val="clear" w:color="auto" w:fill="auto"/>
          </w:tcPr>
          <w:p w:rsidR="00F53492" w:rsidRPr="00872DFE" w:rsidRDefault="0063607A" w:rsidP="00787290">
            <w:pPr>
              <w:jc w:val="center"/>
              <w:rPr>
                <w:rFonts w:ascii="Times New Roman" w:hAnsi="Times New Roman" w:cs="Times New Roman"/>
                <w:sz w:val="28"/>
                <w:szCs w:val="28"/>
                <w:lang w:val="uz-Cyrl-UZ"/>
              </w:rPr>
            </w:pPr>
            <w:r>
              <w:rPr>
                <w:rFonts w:ascii="Times New Roman" w:hAnsi="Times New Roman" w:cs="Times New Roman"/>
                <w:sz w:val="28"/>
                <w:szCs w:val="28"/>
                <w:lang w:val="uz-Cyrl-UZ"/>
              </w:rPr>
              <w:t>C</w:t>
            </w:r>
            <w:r>
              <w:rPr>
                <w:rFonts w:ascii="Times New Roman" w:hAnsi="Times New Roman" w:cs="Times New Roman"/>
                <w:sz w:val="28"/>
                <w:szCs w:val="28"/>
                <w:lang w:val="en-US"/>
              </w:rPr>
              <w:t>h</w:t>
            </w:r>
            <w:r w:rsidR="00F53492" w:rsidRPr="00872DFE">
              <w:rPr>
                <w:rFonts w:ascii="Times New Roman" w:hAnsi="Times New Roman" w:cs="Times New Roman"/>
                <w:sz w:val="28"/>
                <w:szCs w:val="28"/>
                <w:lang w:val="uz-Cyrl-UZ"/>
              </w:rPr>
              <w:t>oklar uzunligi</w:t>
            </w:r>
          </w:p>
        </w:tc>
        <w:tc>
          <w:tcPr>
            <w:tcW w:w="2029" w:type="dxa"/>
            <w:shd w:val="clear" w:color="auto" w:fill="auto"/>
          </w:tcPr>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sym w:font="Symbol" w:char="F03E"/>
            </w:r>
            <w:r w:rsidRPr="00872DFE">
              <w:rPr>
                <w:rFonts w:ascii="Times New Roman" w:hAnsi="Times New Roman" w:cs="Times New Roman"/>
                <w:sz w:val="28"/>
                <w:szCs w:val="28"/>
                <w:lang w:val="uz-Cyrl-UZ"/>
              </w:rPr>
              <w:sym w:font="Symbol" w:char="F03E"/>
            </w:r>
          </w:p>
        </w:tc>
        <w:tc>
          <w:tcPr>
            <w:tcW w:w="2002" w:type="dxa"/>
            <w:shd w:val="clear" w:color="auto" w:fill="auto"/>
          </w:tcPr>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sym w:font="Symbol" w:char="F03E"/>
            </w:r>
            <w:r w:rsidRPr="00872DFE">
              <w:rPr>
                <w:rFonts w:ascii="Times New Roman" w:hAnsi="Times New Roman" w:cs="Times New Roman"/>
                <w:sz w:val="28"/>
                <w:szCs w:val="28"/>
                <w:lang w:val="uz-Cyrl-UZ"/>
              </w:rPr>
              <w:sym w:font="Symbol" w:char="F03E"/>
            </w:r>
          </w:p>
        </w:tc>
        <w:tc>
          <w:tcPr>
            <w:tcW w:w="1934" w:type="dxa"/>
            <w:shd w:val="clear" w:color="auto" w:fill="auto"/>
          </w:tcPr>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sym w:font="Symbol" w:char="F03E"/>
            </w:r>
            <w:r w:rsidRPr="00872DFE">
              <w:rPr>
                <w:rFonts w:ascii="Times New Roman" w:hAnsi="Times New Roman" w:cs="Times New Roman"/>
                <w:sz w:val="28"/>
                <w:szCs w:val="28"/>
                <w:lang w:val="uz-Cyrl-UZ"/>
              </w:rPr>
              <w:sym w:font="Symbol" w:char="F03E"/>
            </w:r>
          </w:p>
        </w:tc>
      </w:tr>
      <w:tr w:rsidR="00F53492" w:rsidRPr="00817031" w:rsidTr="00787290">
        <w:tc>
          <w:tcPr>
            <w:tcW w:w="468" w:type="dxa"/>
            <w:vMerge/>
            <w:shd w:val="clear" w:color="auto" w:fill="auto"/>
          </w:tcPr>
          <w:p w:rsidR="00F53492" w:rsidRPr="00872DFE" w:rsidRDefault="00F53492" w:rsidP="00787290">
            <w:pPr>
              <w:jc w:val="center"/>
              <w:rPr>
                <w:rFonts w:ascii="Times New Roman" w:hAnsi="Times New Roman" w:cs="Times New Roman"/>
                <w:sz w:val="28"/>
                <w:szCs w:val="28"/>
                <w:lang w:val="uz-Cyrl-UZ"/>
              </w:rPr>
            </w:pPr>
          </w:p>
        </w:tc>
        <w:tc>
          <w:tcPr>
            <w:tcW w:w="3420" w:type="dxa"/>
            <w:shd w:val="clear" w:color="auto" w:fill="auto"/>
          </w:tcPr>
          <w:p w:rsidR="00F53492" w:rsidRPr="00872DFE" w:rsidRDefault="002E4B6E" w:rsidP="00787290">
            <w:pPr>
              <w:jc w:val="center"/>
              <w:rPr>
                <w:rFonts w:ascii="Times New Roman" w:hAnsi="Times New Roman" w:cs="Times New Roman"/>
                <w:sz w:val="28"/>
                <w:szCs w:val="28"/>
                <w:lang w:val="uz-Cyrl-UZ"/>
              </w:rPr>
            </w:pPr>
            <w:r>
              <w:rPr>
                <w:rFonts w:ascii="Times New Roman" w:hAnsi="Times New Roman" w:cs="Times New Roman"/>
                <w:sz w:val="28"/>
                <w:szCs w:val="28"/>
                <w:lang w:val="uz-Cyrl-UZ"/>
              </w:rPr>
              <w:t>C</w:t>
            </w:r>
            <w:r>
              <w:rPr>
                <w:rFonts w:ascii="Times New Roman" w:hAnsi="Times New Roman" w:cs="Times New Roman"/>
                <w:sz w:val="28"/>
                <w:szCs w:val="28"/>
                <w:lang w:val="en-US"/>
              </w:rPr>
              <w:t>h</w:t>
            </w:r>
            <w:r w:rsidR="00F53492" w:rsidRPr="00872DFE">
              <w:rPr>
                <w:rFonts w:ascii="Times New Roman" w:hAnsi="Times New Roman" w:cs="Times New Roman"/>
                <w:sz w:val="28"/>
                <w:szCs w:val="28"/>
                <w:lang w:val="uz-Cyrl-UZ"/>
              </w:rPr>
              <w:t>ok yaqinidagi yuzaning shakli</w:t>
            </w:r>
          </w:p>
        </w:tc>
        <w:tc>
          <w:tcPr>
            <w:tcW w:w="2029" w:type="dxa"/>
            <w:shd w:val="clear" w:color="auto" w:fill="auto"/>
          </w:tcPr>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YAssi, silindrsimon</w:t>
            </w:r>
          </w:p>
        </w:tc>
        <w:tc>
          <w:tcPr>
            <w:tcW w:w="2002" w:type="dxa"/>
            <w:shd w:val="clear" w:color="auto" w:fill="auto"/>
          </w:tcPr>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Murakkab shaklli yuza,  </w:t>
            </w:r>
            <w:r w:rsidRPr="00872DFE">
              <w:rPr>
                <w:rFonts w:ascii="Times New Roman" w:hAnsi="Times New Roman" w:cs="Times New Roman"/>
                <w:i/>
                <w:sz w:val="28"/>
                <w:szCs w:val="28"/>
                <w:lang w:val="uz-Cyrl-UZ"/>
              </w:rPr>
              <w:t>R</w:t>
            </w:r>
            <w:r w:rsidRPr="00872DFE">
              <w:rPr>
                <w:rFonts w:ascii="Times New Roman" w:hAnsi="Times New Roman" w:cs="Times New Roman"/>
                <w:sz w:val="28"/>
                <w:szCs w:val="28"/>
                <w:lang w:val="uz-Cyrl-UZ"/>
              </w:rPr>
              <w:sym w:font="Symbol" w:char="F03E"/>
            </w:r>
            <w:r w:rsidRPr="00872DFE">
              <w:rPr>
                <w:rFonts w:ascii="Times New Roman" w:hAnsi="Times New Roman" w:cs="Times New Roman"/>
                <w:sz w:val="28"/>
                <w:szCs w:val="28"/>
                <w:lang w:val="uz-Cyrl-UZ"/>
              </w:rPr>
              <w:t xml:space="preserve"> 300 mm</w:t>
            </w:r>
          </w:p>
        </w:tc>
        <w:tc>
          <w:tcPr>
            <w:tcW w:w="1934" w:type="dxa"/>
            <w:shd w:val="clear" w:color="auto" w:fill="auto"/>
          </w:tcPr>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Murakkab shaklli yuza, </w:t>
            </w:r>
            <w:r w:rsidRPr="00872DFE">
              <w:rPr>
                <w:rFonts w:ascii="Times New Roman" w:hAnsi="Times New Roman" w:cs="Times New Roman"/>
                <w:i/>
                <w:sz w:val="28"/>
                <w:szCs w:val="28"/>
                <w:lang w:val="uz-Cyrl-UZ"/>
              </w:rPr>
              <w:t>R</w:t>
            </w:r>
            <w:r w:rsidRPr="00872DFE">
              <w:rPr>
                <w:rFonts w:ascii="Times New Roman" w:hAnsi="Times New Roman" w:cs="Times New Roman"/>
                <w:sz w:val="28"/>
                <w:szCs w:val="28"/>
                <w:lang w:val="uz-Cyrl-UZ"/>
              </w:rPr>
              <w:sym w:font="Symbol" w:char="F03C"/>
            </w:r>
            <w:r w:rsidRPr="00872DFE">
              <w:rPr>
                <w:rFonts w:ascii="Times New Roman" w:hAnsi="Times New Roman" w:cs="Times New Roman"/>
                <w:sz w:val="28"/>
                <w:szCs w:val="28"/>
                <w:lang w:val="uz-Cyrl-UZ"/>
              </w:rPr>
              <w:t xml:space="preserve"> 300 mm</w:t>
            </w:r>
          </w:p>
        </w:tc>
      </w:tr>
      <w:tr w:rsidR="00F53492" w:rsidRPr="00872DFE" w:rsidTr="00787290">
        <w:trPr>
          <w:trHeight w:val="936"/>
        </w:trPr>
        <w:tc>
          <w:tcPr>
            <w:tcW w:w="468" w:type="dxa"/>
            <w:vMerge/>
            <w:shd w:val="clear" w:color="auto" w:fill="auto"/>
          </w:tcPr>
          <w:p w:rsidR="00F53492" w:rsidRPr="00872DFE" w:rsidRDefault="00F53492" w:rsidP="00787290">
            <w:pPr>
              <w:jc w:val="center"/>
              <w:rPr>
                <w:rFonts w:ascii="Times New Roman" w:hAnsi="Times New Roman" w:cs="Times New Roman"/>
                <w:sz w:val="28"/>
                <w:szCs w:val="28"/>
                <w:lang w:val="uz-Cyrl-UZ"/>
              </w:rPr>
            </w:pPr>
          </w:p>
        </w:tc>
        <w:tc>
          <w:tcPr>
            <w:tcW w:w="3420" w:type="dxa"/>
            <w:shd w:val="clear" w:color="auto" w:fill="auto"/>
          </w:tcPr>
          <w:p w:rsidR="00F53492" w:rsidRPr="00872DFE" w:rsidRDefault="002E4B6E" w:rsidP="00787290">
            <w:pPr>
              <w:jc w:val="center"/>
              <w:rPr>
                <w:rFonts w:ascii="Times New Roman" w:hAnsi="Times New Roman" w:cs="Times New Roman"/>
                <w:sz w:val="28"/>
                <w:szCs w:val="28"/>
                <w:lang w:val="uz-Cyrl-UZ"/>
              </w:rPr>
            </w:pPr>
            <w:r>
              <w:rPr>
                <w:rFonts w:ascii="Times New Roman" w:hAnsi="Times New Roman" w:cs="Times New Roman"/>
                <w:sz w:val="28"/>
                <w:szCs w:val="28"/>
                <w:lang w:val="uz-Cyrl-UZ"/>
              </w:rPr>
              <w:t>C</w:t>
            </w:r>
            <w:r>
              <w:rPr>
                <w:rFonts w:ascii="Times New Roman" w:hAnsi="Times New Roman" w:cs="Times New Roman"/>
                <w:sz w:val="28"/>
                <w:szCs w:val="28"/>
                <w:lang w:val="en-US"/>
              </w:rPr>
              <w:t>h</w:t>
            </w:r>
            <w:r w:rsidR="00F53492" w:rsidRPr="00872DFE">
              <w:rPr>
                <w:rFonts w:ascii="Times New Roman" w:hAnsi="Times New Roman" w:cs="Times New Roman"/>
                <w:sz w:val="28"/>
                <w:szCs w:val="28"/>
                <w:lang w:val="uz-Cyrl-UZ"/>
              </w:rPr>
              <w:t>ok yaqinidagi zonaga yaqinlashishning qiyin-osonligi</w:t>
            </w:r>
          </w:p>
        </w:tc>
        <w:tc>
          <w:tcPr>
            <w:tcW w:w="2029" w:type="dxa"/>
            <w:shd w:val="clear" w:color="auto" w:fill="auto"/>
          </w:tcPr>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300 – 350 mm</w:t>
            </w:r>
          </w:p>
        </w:tc>
        <w:tc>
          <w:tcPr>
            <w:tcW w:w="2002" w:type="dxa"/>
            <w:shd w:val="clear" w:color="auto" w:fill="auto"/>
          </w:tcPr>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CHeklangan</w:t>
            </w:r>
          </w:p>
        </w:tc>
        <w:tc>
          <w:tcPr>
            <w:tcW w:w="1934" w:type="dxa"/>
            <w:shd w:val="clear" w:color="auto" w:fill="auto"/>
          </w:tcPr>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CHeklangan</w:t>
            </w:r>
          </w:p>
        </w:tc>
      </w:tr>
      <w:tr w:rsidR="00F53492" w:rsidRPr="00872DFE" w:rsidTr="00787290">
        <w:tc>
          <w:tcPr>
            <w:tcW w:w="3888" w:type="dxa"/>
            <w:gridSpan w:val="2"/>
            <w:shd w:val="clear" w:color="auto" w:fill="auto"/>
          </w:tcPr>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Nazorat sharoiti (maxsus joyning mavjudligi)</w:t>
            </w:r>
          </w:p>
        </w:tc>
        <w:tc>
          <w:tcPr>
            <w:tcW w:w="2029" w:type="dxa"/>
            <w:shd w:val="clear" w:color="auto" w:fill="auto"/>
          </w:tcPr>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Bor</w:t>
            </w:r>
          </w:p>
        </w:tc>
        <w:tc>
          <w:tcPr>
            <w:tcW w:w="2002" w:type="dxa"/>
            <w:shd w:val="clear" w:color="auto" w:fill="auto"/>
          </w:tcPr>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Yo‘q</w:t>
            </w:r>
          </w:p>
        </w:tc>
        <w:tc>
          <w:tcPr>
            <w:tcW w:w="1934" w:type="dxa"/>
            <w:shd w:val="clear" w:color="auto" w:fill="auto"/>
          </w:tcPr>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Yo‘q</w:t>
            </w:r>
          </w:p>
        </w:tc>
      </w:tr>
      <w:tr w:rsidR="00F53492" w:rsidRPr="00872DFE" w:rsidTr="00787290">
        <w:tc>
          <w:tcPr>
            <w:tcW w:w="3888" w:type="dxa"/>
            <w:gridSpan w:val="2"/>
            <w:shd w:val="clear" w:color="auto" w:fill="auto"/>
          </w:tcPr>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Buzmaydigan nazorat usullari hizmati malakasining umumiy saviyasi</w:t>
            </w:r>
          </w:p>
        </w:tc>
        <w:tc>
          <w:tcPr>
            <w:tcW w:w="2029" w:type="dxa"/>
            <w:shd w:val="clear" w:color="auto" w:fill="auto"/>
          </w:tcPr>
          <w:p w:rsidR="00F53492" w:rsidRPr="00872DFE" w:rsidRDefault="00F53492" w:rsidP="00787290">
            <w:pPr>
              <w:jc w:val="center"/>
              <w:rPr>
                <w:rFonts w:ascii="Times New Roman" w:hAnsi="Times New Roman" w:cs="Times New Roman"/>
                <w:sz w:val="28"/>
                <w:szCs w:val="28"/>
                <w:lang w:val="uz-Cyrl-UZ"/>
              </w:rPr>
            </w:pPr>
            <w:r>
              <w:rPr>
                <w:rFonts w:ascii="Times New Roman" w:hAnsi="Times New Roman" w:cs="Times New Roman"/>
                <w:sz w:val="28"/>
                <w:szCs w:val="28"/>
                <w:lang w:val="uz-Cyrl-UZ"/>
              </w:rPr>
              <w:t>Y</w:t>
            </w:r>
            <w:r>
              <w:rPr>
                <w:rFonts w:ascii="Times New Roman" w:hAnsi="Times New Roman" w:cs="Times New Roman"/>
                <w:sz w:val="28"/>
                <w:szCs w:val="28"/>
                <w:lang w:val="en-US"/>
              </w:rPr>
              <w:t>u</w:t>
            </w:r>
            <w:r w:rsidRPr="00872DFE">
              <w:rPr>
                <w:rFonts w:ascii="Times New Roman" w:hAnsi="Times New Roman" w:cs="Times New Roman"/>
                <w:sz w:val="28"/>
                <w:szCs w:val="28"/>
                <w:lang w:val="uz-Cyrl-UZ"/>
              </w:rPr>
              <w:t>qori</w:t>
            </w:r>
          </w:p>
        </w:tc>
        <w:tc>
          <w:tcPr>
            <w:tcW w:w="2002" w:type="dxa"/>
            <w:shd w:val="clear" w:color="auto" w:fill="auto"/>
          </w:tcPr>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O‘rtacha</w:t>
            </w:r>
          </w:p>
        </w:tc>
        <w:tc>
          <w:tcPr>
            <w:tcW w:w="1934" w:type="dxa"/>
            <w:shd w:val="clear" w:color="auto" w:fill="auto"/>
          </w:tcPr>
          <w:p w:rsidR="00F53492" w:rsidRPr="00872DFE" w:rsidRDefault="00F53492" w:rsidP="00787290">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O‘rtacha </w:t>
            </w:r>
          </w:p>
        </w:tc>
      </w:tr>
    </w:tbl>
    <w:p w:rsidR="00F53492" w:rsidRPr="00872DFE" w:rsidRDefault="00F53492" w:rsidP="00F53492">
      <w:pPr>
        <w:jc w:val="center"/>
        <w:rPr>
          <w:rFonts w:ascii="Times New Roman" w:hAnsi="Times New Roman" w:cs="Times New Roman"/>
          <w:sz w:val="28"/>
          <w:szCs w:val="28"/>
          <w:lang w:val="uz-Cyrl-UZ"/>
        </w:rPr>
      </w:pP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b/>
          <w:sz w:val="28"/>
          <w:szCs w:val="28"/>
          <w:lang w:val="uz-Cyrl-UZ"/>
        </w:rPr>
        <w:t xml:space="preserve">Uskunalar. </w:t>
      </w:r>
      <w:r w:rsidRPr="00872DFE">
        <w:rPr>
          <w:rFonts w:ascii="Times New Roman" w:hAnsi="Times New Roman" w:cs="Times New Roman"/>
          <w:sz w:val="28"/>
          <w:szCs w:val="28"/>
          <w:lang w:val="uz-Cyrl-UZ"/>
        </w:rPr>
        <w:t>Diametri 159 - 529 mm va devorning qalinligi 2,5 - 10 mm bo‘lgan quvurlarning bo‘ylama payvand choklarini avtomatik nazorat qilish uchun birinchilardan bo‘lib DUK-15SLAM qurilmasidan foydalanilgan edi. Qurilma quvurlarni elektr toki bilan payvandlash stanining texnologik potokiga o‘rnatilgan bo‘lib, payvand chok nuqsonlarini aniqlash tizimi va barcha uzellar yaxshi ishlashini taminlash tizimidan tashkil topadi. Qurilma aks-sado-soya usulida ishlaydi. Ikkita qiya o‘zgartkich quvurda payvand chokka nisbatan simmetrik tarzda joylashadi va navbati bilan ultratovush impulslarini nurlantiradi. Bu impulslar suv oqimi orqali quvur devoriga kiritiladi va unda payvand chok yo‘nalishida tarqaladi. Nuqsonlar quvurning o‘zida qayd qilinadi. Nazorat tezligi 60 m/min ga etadi.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lastRenderedPageBreak/>
        <w:t>AIST-1 qurilmasi quvurlarni elektr toki bilan payvandlash texnoligik rejimini 19-102 stani potokida yuqori chastotali toklar bilan ultratovush yordamida avtomatik nazorat qilishga mo‘ljallangan. Quvur yuzasi maxsus qurilma bilan tozalanadi, AIST-1 qurilmasining izlovchi kallaklari bilan quvur yuzasi orasidagi akustik kontakt; nazorat zonasida payvand chokning harorati 900 - 1000ºC bo‘lishiga qaramasdan, sovitilgan quvurni nazorat qilishda bo‘lgani kabi, suv oqimi vositasida amalga oshiriladi. Buni payvandlash paytida qizish zonasining yuqori darajada mahalliyligi bilan tushuntirish mumkin. Izlovchi kallaklarga yuqori haroratning yomon tasiriga barham berish uchun ular shunday ishlaganki, pezoo‘zgartkichlar kontakt muhiti sifatida foydalanilayotgan oqar suv bilan uzluksiz sovitib turiladi. Foydalanilayotgan tirqishli izlovchi kallaklar ultratovush tebranishlarini kiritish burchagini 1 – 3º doirasida o‘zgartirish imkonini beradi. Qurilmaning sharnirli osmasi izlovchi kallaklarning payvand chokka nisbatan vaziyati hamisha bir xil bo‘lishini taminlaydi. Payvandlash jarayonini AIST-1 qurilmasi bilan nazorat qilish natijalari payvand chok sifatini statistik baholash blokining o‘ziyozar qurilmasidagi diagramma tasmasida qayd qilinadi.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Bo‘ylama va spiralsimon payvand choklarni avtomatik nazorat qilish uchun xorijiy firmalarda qator qurilmalar ishlab chiqariladi, ularda asosiy etibor o‘zgartkichlarning o‘zaro joylashuviga, ularning ish rejimini tanlashga, akustik trakt sifatini nazorat qilishiga va butun chok kesimini tovush yordamida nazorat qilishning taminlanishiga qaratiladi.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Diametri 400 – 2000 mm va devorning qalinligi 6 – 15 mm bo‘lgan quvurlarning payvand chokini nazorat qilish uchun eng keng tarqalgan qurilmalardan biri “Krautkremer” firmasining (Germaniya) SNUP qurilmasidir. Nazorat chokining ikkala tomonida joylashgan ikkita o‘zgartkich yordamida olib boriladi. Nazorat tezligi 3 m/min. Qurilma modifikatsiyasida to‘rtta o‘zgartkich bor; ularning ikkinchi juftligi chokni 45º burchak ostida tovush yordamida nazorat qiladi.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Katta o‘lchamli payvand choklarni avtomatik nazorat qilish borasida to‘plangan tajriba nihoyatda kam, chunki katta qalinlikdagi payvand choklarni avtomatik nazorat qilish vositalarini yaratishda muayyan qiyinchiliklarga duch kelinadi: nuqsonlarning tur – o‘lchamlarga, yo‘nalishi va joylashgan o‘rniga ko‘ra juda xilma xilligi; katta hajmdagi erigan metallni tovush yordamida nazorat qilish zarurligi; choklarning nisbatan kattaligi shular jumlasidandir.</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Bunday sharoitda ishonchli va takrorlasa bo‘ladigan avtomatik nazoratni taminlash vazifasi nihoyatda murakkab mexanik, akustik hamda elektron tizimlar yaratish zaruriyatini keltirib chiqaradi. Bu esa, o‘z navbatida, ergonomik omillarni </w:t>
      </w:r>
      <w:r w:rsidRPr="00872DFE">
        <w:rPr>
          <w:rFonts w:ascii="Times New Roman" w:hAnsi="Times New Roman" w:cs="Times New Roman"/>
          <w:sz w:val="28"/>
          <w:szCs w:val="28"/>
          <w:lang w:val="uz-Cyrl-UZ"/>
        </w:rPr>
        <w:lastRenderedPageBreak/>
        <w:t xml:space="preserve">yomonlashtiradi, xususan, qurilmaning gabarit o‘lchamlari va og‘irligini oshiradi, uni ishlatish sharoitini yomonlashtiradi hamda yordamchi operatsiyalar vaqtini </w:t>
      </w:r>
      <w:r>
        <w:rPr>
          <w:rFonts w:ascii="Times New Roman" w:hAnsi="Times New Roman" w:cs="Times New Roman"/>
          <w:sz w:val="28"/>
          <w:szCs w:val="28"/>
          <w:lang w:val="uz-Cyrl-UZ"/>
        </w:rPr>
        <w:t>uzaytirdi. S</w:t>
      </w:r>
      <w:r w:rsidRPr="00F53492">
        <w:rPr>
          <w:rFonts w:ascii="Times New Roman" w:hAnsi="Times New Roman" w:cs="Times New Roman"/>
          <w:sz w:val="28"/>
          <w:szCs w:val="28"/>
          <w:lang w:val="uz-Cyrl-UZ"/>
        </w:rPr>
        <w:t>h</w:t>
      </w:r>
      <w:r w:rsidRPr="00872DFE">
        <w:rPr>
          <w:rFonts w:ascii="Times New Roman" w:hAnsi="Times New Roman" w:cs="Times New Roman"/>
          <w:sz w:val="28"/>
          <w:szCs w:val="28"/>
          <w:lang w:val="uz-Cyrl-UZ"/>
        </w:rPr>
        <w:t>unga qaramay, SNIITmash va NIIXIMmash da kimyo hamda energetika sanoati uchun turbinalar rotori va yuqori bosimli qalin devorli (300 mm gacha) idishlarning payvand choklarini avtomatik nazorat qilish qurilmalari yaratilgan. CHunonchi, idish va apparatlar uchun nuqsonlarning avtomatik skanerlanishi va qayd qilinishini taminlovchi UKSA qurilmalaridan foydalaniladi. Bunday qurilmalardan foydalanilganda nazorat unumdorligi qo‘lda nazorat qilishdagidan 5 – 10 barobar ortadi va eng muhimi, defektogramma ko‘rinishidagi xolis nazorat hujjati olinishini taminlaydi.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Vertikal choklarning aniqlanish ishonchliligini oshirish maqsadida SNIITmash da “Siklon” elektron–akustik apparatlari ishlab chiqilib, sanoatda joriy etilgan, ular 10 – 200 mm qalinikdagi choklarni kiritish burchaklari 30 va 40º bo‘lgan o‘zgartkichlar bilan, shuningdek “tandem” sxemasi bo‘yicha avtomatik nazorat qilishni taminlaydi.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Uncha qalin bo‘lmagan payvand choklarni nazorat qilish, qoidaga ko‘ra, ixcham (portativ) qurilmalardan, xususan, turkumlab ishlab chiqariladigan UD-91 EM qurilmalaridan foydalanish asosida mexanizatsiyalashtiriladi.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NIImost da ishlab chiqilgan UZD-NIIM-17 yoki UZD-NIIM-18 apparatlari 1,8 va 2,5 MGs chastotada payvandlangan 20 – 60 mm qalinlikdagi choklarni nazorat qilish imkonini beradi. U elektron blok (defektoskop) dan iborat bo‘lib, unga o‘zgartkich, uni siljitish hamda burish mexanizmi, qog‘ozdan yasalgan tashuvchisi bo‘lgan registr kiradi. Nazorat o‘zgartkichni bo‘ylama – ko‘ndalang siljitish usuli bilan olib boriladi.</w:t>
      </w:r>
    </w:p>
    <w:p w:rsidR="00F53492" w:rsidRPr="00872DFE"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UZD-MVTU-22A (UD-25PS) qurilmasi 5 – 30 mm qalinliikdagi quvurlar, rezervuarlar va yassi qismlarning payvand birikmalari sifatini montaj hamda zavod sharoitida ultratovush bilan avtomatik nazorat qilishiga imkon beradi.</w:t>
      </w:r>
    </w:p>
    <w:p w:rsidR="00F53492" w:rsidRPr="00872DFE" w:rsidRDefault="002E4B6E" w:rsidP="00F53492">
      <w:pPr>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C</w:t>
      </w:r>
      <w:r w:rsidRPr="002E4B6E">
        <w:rPr>
          <w:rFonts w:ascii="Times New Roman" w:hAnsi="Times New Roman" w:cs="Times New Roman"/>
          <w:sz w:val="28"/>
          <w:szCs w:val="28"/>
          <w:lang w:val="uz-Cyrl-UZ"/>
        </w:rPr>
        <w:t>h</w:t>
      </w:r>
      <w:r w:rsidR="00F53492" w:rsidRPr="00872DFE">
        <w:rPr>
          <w:rFonts w:ascii="Times New Roman" w:hAnsi="Times New Roman" w:cs="Times New Roman"/>
          <w:sz w:val="28"/>
          <w:szCs w:val="28"/>
          <w:lang w:val="uz-Cyrl-UZ"/>
        </w:rPr>
        <w:t xml:space="preserve">okning butun qisimini ko‘ndalangiga skanerlamasdan chuqurligi bo‘yicha bir tekis sezgirlik bilan tovush yordamida nazorat qilishni taminlovchi ko‘p elementli pezoelektrik o‘zgartkich magnitli so‘rg‘ichlari bo‘lgan o‘zi harakatlanuvchi aravachaga joylashtiirilgan. Elektron blok zondlovchi impulslar hosil bo‘lishini, ularning kanallarda berilgan dastur bo‘yicha kommutatsiyalanishini va qaytarilgan axborot signallar ishlanishini, shuningdek nazorat natijalari 16 razryadli raqamli chop qilish qurilmasida aks ettirilishini taminlaydi. Bunda qog‘ozdan yasalgan tashuvchida desibeldagi signal amplitudasi, nuqsonning chok chuqurligi va uzunligi bo‘yicha joylashgan o‘rni, nuqson turi, </w:t>
      </w:r>
      <w:r w:rsidR="00F53492" w:rsidRPr="00872DFE">
        <w:rPr>
          <w:rFonts w:ascii="Times New Roman" w:hAnsi="Times New Roman" w:cs="Times New Roman"/>
          <w:sz w:val="28"/>
          <w:szCs w:val="28"/>
          <w:lang w:val="uz-Cyrl-UZ"/>
        </w:rPr>
        <w:lastRenderedPageBreak/>
        <w:t>qayd qilingan nuqson kanalining raqami, siljitish mexanizimining majburan to‘htash sababi hamda yaroqsizga chiqarish darajasidan ortiq yo‘l qo‘yib bo‘lmaydigan nuqsonlar belgisi qayd etiladi. Almashtiriladigan o‘zgartkichlar bir marta o‘rnatish bilan 57 – 1420 mm diametrli quvurlarni nazorat qilish imkonini beradi. Aniqlangan eng kichik nuqsonning ekvivalent yuzi 1,0 mm</w:t>
      </w:r>
      <w:r w:rsidR="00F53492" w:rsidRPr="00872DFE">
        <w:rPr>
          <w:rFonts w:ascii="Times New Roman" w:hAnsi="Times New Roman" w:cs="Times New Roman"/>
          <w:sz w:val="28"/>
          <w:szCs w:val="28"/>
          <w:vertAlign w:val="superscript"/>
          <w:lang w:val="uz-Cyrl-UZ"/>
        </w:rPr>
        <w:t>2</w:t>
      </w:r>
      <w:r w:rsidR="00F53492" w:rsidRPr="00872DFE">
        <w:rPr>
          <w:rFonts w:ascii="Times New Roman" w:hAnsi="Times New Roman" w:cs="Times New Roman"/>
          <w:sz w:val="28"/>
          <w:szCs w:val="28"/>
          <w:lang w:val="uz-Cyrl-UZ"/>
        </w:rPr>
        <w:t xml:space="preserve"> ni tashkil qiladi, bu esa nazoratga oid meyoriy hujjatlar talablaridan ortiqdir. Nazorat tezligi minutiga 1 – 2 pogon metr chokni tashkil etadi.  </w:t>
      </w:r>
    </w:p>
    <w:p w:rsidR="00F53492" w:rsidRPr="00F53492" w:rsidRDefault="00F53492" w:rsidP="00F53492">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AVD-1 defektoskopiga qarashli mantiqiy elektron qo‘yma (pristavka) dan foydalanilsa, qo‘lda nazorat qilishda nuqson turini baholash ishonchliligi ancha oshishi mumkin. Bu quyma nuqson to‘rt tomondan tovush yordamida nazorat qilinganda undan qaytarilgan aks-sado-signallarni o‘lchash va qiymatlarini taqqoslash ishlarini avtomatlashtiradi va xar signallar qiymatiga qarab nuqsonlarning turi (tekis yoki hajmiy)  haqida axborot beradi.</w:t>
      </w:r>
    </w:p>
    <w:p w:rsidR="00F53492" w:rsidRPr="00872DFE" w:rsidRDefault="00F53492" w:rsidP="00F53492">
      <w:pPr>
        <w:jc w:val="center"/>
        <w:rPr>
          <w:rFonts w:ascii="Times New Roman" w:hAnsi="Times New Roman" w:cs="Times New Roman"/>
          <w:b/>
          <w:sz w:val="28"/>
          <w:szCs w:val="28"/>
          <w:lang w:val="uz-Cyrl-UZ"/>
        </w:rPr>
      </w:pPr>
      <w:r w:rsidRPr="00872DFE">
        <w:rPr>
          <w:rFonts w:ascii="Times New Roman" w:hAnsi="Times New Roman" w:cs="Times New Roman"/>
          <w:b/>
          <w:sz w:val="28"/>
          <w:szCs w:val="28"/>
          <w:lang w:val="en-US"/>
        </w:rPr>
        <w:t>Nazorat</w:t>
      </w:r>
      <w:r w:rsidRPr="00872DFE">
        <w:rPr>
          <w:rFonts w:ascii="Times New Roman" w:hAnsi="Times New Roman" w:cs="Times New Roman"/>
          <w:b/>
          <w:sz w:val="28"/>
          <w:szCs w:val="28"/>
          <w:lang w:val="uz-Cyrl-UZ"/>
        </w:rPr>
        <w:t xml:space="preserve"> savollar</w:t>
      </w:r>
    </w:p>
    <w:p w:rsidR="00F53492" w:rsidRPr="00872DFE" w:rsidRDefault="00F53492" w:rsidP="00F53492">
      <w:pPr>
        <w:jc w:val="center"/>
        <w:rPr>
          <w:rFonts w:ascii="Times New Roman" w:hAnsi="Times New Roman" w:cs="Times New Roman"/>
          <w:sz w:val="28"/>
          <w:szCs w:val="28"/>
          <w:lang w:val="uz-Cyrl-UZ"/>
        </w:rPr>
      </w:pPr>
    </w:p>
    <w:p w:rsidR="00F53492" w:rsidRPr="00872DFE" w:rsidRDefault="00F53492" w:rsidP="00F53492">
      <w:pPr>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1. Qattiq jismlarda ultratovush to‘lqinlari tarqalishining o‘ziga xos xususiyatlarini ayting.</w:t>
      </w:r>
    </w:p>
    <w:p w:rsidR="00F53492" w:rsidRPr="00872DFE" w:rsidRDefault="00F53492" w:rsidP="00F53492">
      <w:pPr>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2. Ultratovushli defektoskopning asosiy qismlarini ayting.</w:t>
      </w:r>
    </w:p>
    <w:p w:rsidR="00F53492" w:rsidRPr="00872DFE" w:rsidRDefault="00F53492" w:rsidP="00F53492">
      <w:pPr>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3. Nuqson o‘lchanadigan tavsiflari bo‘yicha qanday baholanadi?</w:t>
      </w:r>
    </w:p>
    <w:p w:rsidR="00F53492" w:rsidRPr="00872DFE" w:rsidRDefault="00F53492" w:rsidP="00F53492">
      <w:pPr>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4. Nuqsonning ekvivalent o‘lchami deganda nima tushuniladi?</w:t>
      </w:r>
    </w:p>
    <w:p w:rsidR="00F53492" w:rsidRPr="00872DFE" w:rsidRDefault="00F53492" w:rsidP="00F53492">
      <w:pPr>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5. Har xil qalinlikdagi payvand choklarni ultratovush bilan nazorat qilishning o‘ziga xos tomonlari nimalardan iborat?</w:t>
      </w:r>
    </w:p>
    <w:p w:rsidR="00F53492" w:rsidRPr="00872DFE" w:rsidRDefault="00F53492" w:rsidP="00F53492">
      <w:pPr>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6. Avtomatik nazorat qurilmalari qaysi asosiy konstruktiv qismlarni o‘z ichiga oladi?</w:t>
      </w:r>
    </w:p>
    <w:p w:rsidR="00F53492" w:rsidRPr="00872DFE" w:rsidRDefault="00F53492" w:rsidP="00F53492">
      <w:pPr>
        <w:jc w:val="center"/>
        <w:rPr>
          <w:rFonts w:ascii="Times New Roman" w:hAnsi="Times New Roman" w:cs="Times New Roman"/>
          <w:sz w:val="28"/>
          <w:szCs w:val="28"/>
          <w:lang w:val="uz-Cyrl-UZ"/>
        </w:rPr>
      </w:pPr>
    </w:p>
    <w:p w:rsidR="00467C17" w:rsidRPr="00F53492" w:rsidRDefault="00467C17">
      <w:pPr>
        <w:rPr>
          <w:lang w:val="uz-Cyrl-UZ"/>
        </w:rPr>
      </w:pPr>
    </w:p>
    <w:sectPr w:rsidR="00467C17" w:rsidRPr="00F53492" w:rsidSect="00E6671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5217" w:rsidRDefault="00145217" w:rsidP="00F53492">
      <w:pPr>
        <w:spacing w:after="0" w:line="240" w:lineRule="auto"/>
      </w:pPr>
      <w:r>
        <w:separator/>
      </w:r>
    </w:p>
  </w:endnote>
  <w:endnote w:type="continuationSeparator" w:id="1">
    <w:p w:rsidR="00145217" w:rsidRDefault="00145217" w:rsidP="00F5349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5217" w:rsidRDefault="00145217" w:rsidP="00F53492">
      <w:pPr>
        <w:spacing w:after="0" w:line="240" w:lineRule="auto"/>
      </w:pPr>
      <w:r>
        <w:separator/>
      </w:r>
    </w:p>
  </w:footnote>
  <w:footnote w:type="continuationSeparator" w:id="1">
    <w:p w:rsidR="00145217" w:rsidRDefault="00145217" w:rsidP="00F53492">
      <w:pPr>
        <w:spacing w:after="0" w:line="240" w:lineRule="auto"/>
      </w:pPr>
      <w:r>
        <w:continuationSeparator/>
      </w:r>
    </w:p>
  </w:footnote>
  <w:footnote w:id="2">
    <w:p w:rsidR="00F53492" w:rsidRPr="00764526" w:rsidRDefault="00F53492" w:rsidP="00F53492">
      <w:pPr>
        <w:pStyle w:val="a3"/>
        <w:rPr>
          <w:lang w:val="en-US"/>
        </w:rPr>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08"/>
  <w:characterSpacingControl w:val="doNotCompress"/>
  <w:footnotePr>
    <w:footnote w:id="0"/>
    <w:footnote w:id="1"/>
  </w:footnotePr>
  <w:endnotePr>
    <w:endnote w:id="0"/>
    <w:endnote w:id="1"/>
  </w:endnotePr>
  <w:compat>
    <w:useFELayout/>
  </w:compat>
  <w:rsids>
    <w:rsidRoot w:val="00F53492"/>
    <w:rsid w:val="000A5419"/>
    <w:rsid w:val="00145217"/>
    <w:rsid w:val="001C09D9"/>
    <w:rsid w:val="00263C38"/>
    <w:rsid w:val="002E4B6E"/>
    <w:rsid w:val="003075BC"/>
    <w:rsid w:val="00347191"/>
    <w:rsid w:val="00467C17"/>
    <w:rsid w:val="0063607A"/>
    <w:rsid w:val="007049CC"/>
    <w:rsid w:val="00817031"/>
    <w:rsid w:val="00894AB9"/>
    <w:rsid w:val="008E75BF"/>
    <w:rsid w:val="008F0603"/>
    <w:rsid w:val="00A5411A"/>
    <w:rsid w:val="00CA11BB"/>
    <w:rsid w:val="00CF60C4"/>
    <w:rsid w:val="00D02203"/>
    <w:rsid w:val="00E5631A"/>
    <w:rsid w:val="00F534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060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F53492"/>
    <w:pPr>
      <w:spacing w:after="0" w:line="240" w:lineRule="auto"/>
    </w:pPr>
    <w:rPr>
      <w:rFonts w:ascii="Times New Roman" w:eastAsia="Times New Roman" w:hAnsi="Times New Roman" w:cs="Times New Roman"/>
      <w:sz w:val="20"/>
      <w:szCs w:val="20"/>
    </w:rPr>
  </w:style>
  <w:style w:type="character" w:customStyle="1" w:styleId="a4">
    <w:name w:val="Текст сноски Знак"/>
    <w:basedOn w:val="a0"/>
    <w:link w:val="a3"/>
    <w:semiHidden/>
    <w:rsid w:val="00F53492"/>
    <w:rPr>
      <w:rFonts w:ascii="Times New Roman" w:eastAsia="Times New Roman" w:hAnsi="Times New Roman" w:cs="Times New Roman"/>
      <w:sz w:val="20"/>
      <w:szCs w:val="20"/>
    </w:rPr>
  </w:style>
  <w:style w:type="character" w:styleId="a5">
    <w:name w:val="footnote reference"/>
    <w:semiHidden/>
    <w:rsid w:val="00F53492"/>
    <w:rPr>
      <w:vertAlign w:val="superscript"/>
    </w:rPr>
  </w:style>
  <w:style w:type="paragraph" w:styleId="a6">
    <w:name w:val="Balloon Text"/>
    <w:basedOn w:val="a"/>
    <w:link w:val="a7"/>
    <w:uiPriority w:val="99"/>
    <w:semiHidden/>
    <w:unhideWhenUsed/>
    <w:rsid w:val="00F5349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5349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FD0CF3-B986-4AD6-B31F-BC2B4D24B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24</Pages>
  <Words>6707</Words>
  <Characters>38234</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44852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Piloteh</dc:creator>
  <cp:keywords/>
  <dc:description/>
  <cp:lastModifiedBy>Piloteh</cp:lastModifiedBy>
  <cp:revision>18</cp:revision>
  <dcterms:created xsi:type="dcterms:W3CDTF">2019-09-28T05:21:00Z</dcterms:created>
  <dcterms:modified xsi:type="dcterms:W3CDTF">2019-10-02T09:06:00Z</dcterms:modified>
</cp:coreProperties>
</file>