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9C9" w:rsidRPr="008604A3" w:rsidRDefault="00C70992" w:rsidP="00C70992">
      <w:pPr>
        <w:jc w:val="center"/>
        <w:rPr>
          <w:rFonts w:ascii="Times New Roman" w:hAnsi="Times New Roman" w:cs="Times New Roman"/>
          <w:b/>
          <w:sz w:val="28"/>
          <w:szCs w:val="28"/>
          <w:lang w:val="en-US"/>
        </w:rPr>
      </w:pPr>
      <w:r w:rsidRPr="008604A3">
        <w:rPr>
          <w:rFonts w:ascii="Times New Roman" w:hAnsi="Times New Roman" w:cs="Times New Roman"/>
          <w:b/>
          <w:sz w:val="28"/>
          <w:szCs w:val="28"/>
          <w:lang w:val="en-US"/>
        </w:rPr>
        <w:t>8-Unit</w:t>
      </w:r>
    </w:p>
    <w:p w:rsidR="00C70992" w:rsidRPr="008604A3" w:rsidRDefault="00C70992" w:rsidP="00C70992">
      <w:pPr>
        <w:jc w:val="center"/>
        <w:rPr>
          <w:rFonts w:ascii="Times New Roman" w:hAnsi="Times New Roman" w:cs="Times New Roman"/>
          <w:b/>
          <w:sz w:val="28"/>
          <w:szCs w:val="28"/>
          <w:lang w:val="en-US"/>
        </w:rPr>
      </w:pPr>
      <w:r w:rsidRPr="008604A3">
        <w:rPr>
          <w:rFonts w:ascii="Times New Roman" w:hAnsi="Times New Roman" w:cs="Times New Roman"/>
          <w:b/>
          <w:sz w:val="28"/>
          <w:szCs w:val="28"/>
          <w:lang w:val="en-US"/>
        </w:rPr>
        <w:t>Rangli sifat nazorati va lyuminessent nazorati usulining fizik mohiyati.</w:t>
      </w:r>
    </w:p>
    <w:p w:rsidR="00C70992" w:rsidRPr="008604A3" w:rsidRDefault="00C70992" w:rsidP="00C70992">
      <w:pPr>
        <w:ind w:firstLine="720"/>
        <w:jc w:val="center"/>
        <w:rPr>
          <w:rFonts w:ascii="Times New Roman" w:hAnsi="Times New Roman" w:cs="Times New Roman"/>
          <w:b/>
          <w:sz w:val="28"/>
          <w:szCs w:val="28"/>
          <w:lang w:val="en-US"/>
        </w:rPr>
      </w:pPr>
      <w:r w:rsidRPr="008604A3">
        <w:rPr>
          <w:rFonts w:ascii="Times New Roman" w:hAnsi="Times New Roman" w:cs="Times New Roman"/>
          <w:b/>
          <w:sz w:val="28"/>
          <w:szCs w:val="28"/>
          <w:lang w:val="en-US"/>
        </w:rPr>
        <w:t>Reja:</w:t>
      </w:r>
    </w:p>
    <w:p w:rsidR="00C70992" w:rsidRPr="008604A3" w:rsidRDefault="00C70992" w:rsidP="00C70992">
      <w:pPr>
        <w:ind w:firstLine="720"/>
        <w:jc w:val="both"/>
        <w:rPr>
          <w:rFonts w:ascii="Times New Roman" w:hAnsi="Times New Roman" w:cs="Times New Roman"/>
          <w:b/>
          <w:sz w:val="28"/>
          <w:szCs w:val="28"/>
          <w:lang w:val="en-US"/>
        </w:rPr>
      </w:pPr>
      <w:r w:rsidRPr="008604A3">
        <w:rPr>
          <w:rFonts w:ascii="Times New Roman" w:hAnsi="Times New Roman" w:cs="Times New Roman"/>
          <w:b/>
          <w:sz w:val="28"/>
          <w:szCs w:val="28"/>
          <w:lang w:val="en-US"/>
        </w:rPr>
        <w:t>8</w:t>
      </w:r>
      <w:r w:rsidRPr="008604A3">
        <w:rPr>
          <w:rFonts w:ascii="Times New Roman" w:hAnsi="Times New Roman" w:cs="Times New Roman"/>
          <w:b/>
          <w:sz w:val="28"/>
          <w:szCs w:val="28"/>
          <w:lang w:val="uz-Cyrl-UZ"/>
        </w:rPr>
        <w:t>.</w:t>
      </w:r>
      <w:r w:rsidRPr="008604A3">
        <w:rPr>
          <w:rFonts w:ascii="Times New Roman" w:hAnsi="Times New Roman" w:cs="Times New Roman"/>
          <w:b/>
          <w:sz w:val="28"/>
          <w:szCs w:val="28"/>
          <w:lang w:val="en-US"/>
        </w:rPr>
        <w:t>1.</w:t>
      </w:r>
      <w:r w:rsidRPr="008604A3">
        <w:rPr>
          <w:rFonts w:ascii="Times New Roman" w:hAnsi="Times New Roman" w:cs="Times New Roman"/>
          <w:b/>
          <w:sz w:val="28"/>
          <w:szCs w:val="28"/>
          <w:lang w:val="uz-Cyrl-UZ"/>
        </w:rPr>
        <w:t xml:space="preserve"> Kapillyar nazorat uslubi</w:t>
      </w:r>
      <w:r w:rsidRPr="008604A3">
        <w:rPr>
          <w:rFonts w:ascii="Times New Roman" w:hAnsi="Times New Roman" w:cs="Times New Roman"/>
          <w:b/>
          <w:sz w:val="28"/>
          <w:szCs w:val="28"/>
          <w:lang w:val="en-US"/>
        </w:rPr>
        <w:t>.</w:t>
      </w:r>
      <w:r w:rsidR="008604A3">
        <w:rPr>
          <w:rFonts w:ascii="Times New Roman" w:hAnsi="Times New Roman" w:cs="Times New Roman"/>
          <w:b/>
          <w:sz w:val="28"/>
          <w:szCs w:val="28"/>
          <w:lang w:val="en-US"/>
        </w:rPr>
        <w:t xml:space="preserve"> </w:t>
      </w:r>
    </w:p>
    <w:p w:rsidR="00C70992" w:rsidRPr="00C70992" w:rsidRDefault="00C70992" w:rsidP="00C70992">
      <w:pPr>
        <w:ind w:firstLine="720"/>
        <w:jc w:val="center"/>
        <w:rPr>
          <w:rFonts w:ascii="Times New Roman" w:hAnsi="Times New Roman" w:cs="Times New Roman"/>
          <w:b/>
          <w:sz w:val="28"/>
          <w:szCs w:val="28"/>
          <w:lang w:val="en-US"/>
        </w:rPr>
      </w:pPr>
      <w:r w:rsidRPr="00C70992">
        <w:rPr>
          <w:rFonts w:ascii="Times New Roman" w:hAnsi="Times New Roman" w:cs="Times New Roman"/>
          <w:b/>
          <w:sz w:val="28"/>
          <w:szCs w:val="28"/>
          <w:lang w:val="uz-Cyrl-UZ"/>
        </w:rPr>
        <w:t xml:space="preserve"> Kapillyar nazorat uslubi</w:t>
      </w:r>
    </w:p>
    <w:p w:rsidR="00C70992" w:rsidRPr="00C70992" w:rsidRDefault="00C70992" w:rsidP="00C70992">
      <w:pPr>
        <w:ind w:firstLine="720"/>
        <w:jc w:val="both"/>
        <w:rPr>
          <w:rFonts w:ascii="Times New Roman" w:hAnsi="Times New Roman" w:cs="Times New Roman"/>
          <w:sz w:val="28"/>
          <w:szCs w:val="28"/>
          <w:lang w:val="uz-Cyrl-UZ"/>
        </w:rPr>
      </w:pPr>
      <w:r w:rsidRPr="00C70992">
        <w:rPr>
          <w:rFonts w:ascii="Times New Roman" w:hAnsi="Times New Roman" w:cs="Times New Roman"/>
          <w:sz w:val="28"/>
          <w:szCs w:val="28"/>
          <w:lang w:val="uz-Cyrl-UZ"/>
        </w:rPr>
        <w:t xml:space="preserve">Kapillyar usullarda nazorat qilish jarayoni ushbu texnologik operatsiyalardan tashkil topadi: buyumni nazorat qilishga hozirlash, unga defektoskopik materiallar bilan ishlov berish, nuqsonlarini aniqlash va buyumni uzil kesil tozalash. </w:t>
      </w:r>
    </w:p>
    <w:p w:rsidR="00C70992" w:rsidRPr="00C70992" w:rsidRDefault="00C70992" w:rsidP="00C70992">
      <w:pPr>
        <w:ind w:firstLine="720"/>
        <w:jc w:val="both"/>
        <w:rPr>
          <w:rFonts w:ascii="Times New Roman" w:hAnsi="Times New Roman" w:cs="Times New Roman"/>
          <w:sz w:val="28"/>
          <w:szCs w:val="28"/>
          <w:lang w:val="uz-Cyrl-UZ"/>
        </w:rPr>
      </w:pPr>
      <w:r w:rsidRPr="00C70992">
        <w:rPr>
          <w:rFonts w:ascii="Times New Roman" w:hAnsi="Times New Roman" w:cs="Times New Roman"/>
          <w:b/>
          <w:sz w:val="28"/>
          <w:szCs w:val="28"/>
          <w:lang w:val="uz-Cyrl-UZ"/>
        </w:rPr>
        <w:t>Buyumni hozirlash</w:t>
      </w:r>
      <w:r w:rsidRPr="00C70992">
        <w:rPr>
          <w:rFonts w:ascii="Times New Roman" w:hAnsi="Times New Roman" w:cs="Times New Roman"/>
          <w:sz w:val="28"/>
          <w:szCs w:val="28"/>
          <w:lang w:val="uz-Cyrl-UZ"/>
        </w:rPr>
        <w:t xml:space="preserve">. Bunda nazorat qilinadigan yuza barcha iflosliklar, lok-bo‘yoq qoplamalardan tozalanadi, moysizlantiriladi va quritiladi. </w:t>
      </w:r>
    </w:p>
    <w:p w:rsidR="00C70992" w:rsidRPr="00C70992" w:rsidRDefault="0070382D" w:rsidP="00C70992">
      <w:pPr>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Y</w:t>
      </w:r>
      <w:r w:rsidRPr="0070382D">
        <w:rPr>
          <w:rFonts w:ascii="Times New Roman" w:hAnsi="Times New Roman" w:cs="Times New Roman"/>
          <w:sz w:val="28"/>
          <w:szCs w:val="28"/>
          <w:lang w:val="uz-Cyrl-UZ"/>
        </w:rPr>
        <w:t>u</w:t>
      </w:r>
      <w:r w:rsidR="00C70992" w:rsidRPr="00C70992">
        <w:rPr>
          <w:rFonts w:ascii="Times New Roman" w:hAnsi="Times New Roman" w:cs="Times New Roman"/>
          <w:sz w:val="28"/>
          <w:szCs w:val="28"/>
          <w:lang w:val="uz-Cyrl-UZ"/>
        </w:rPr>
        <w:t xml:space="preserve">zani tozalash uchun mexanik ishlov berish (silliqlash, jilvirlash, shaberlash va boshqalar) usullari qo‘llanilib, keyin yuza yuviladi hamda oson uchuvchan erituvchilar (skipidar, atseton, benzin, spirt va boshqalar) bilan artiladi. Tozalash usuli shunday tanlanadiki, bunda bo‘shliqdagi iflosliklar yo‘qotiladigan, ammo ularning yangilari olib kirilmaydigan bo‘lsin. Payvand choklarga va choklar yaqinidagi joylarga avval abraziv doira bilan, keyin esa turli donadurlikdagi qumqog‘oz bilan ishlov beriladi. Bunday mexanik ishlov yuzadagi hamma notekisliklar (tangachadorlik, oqmalar, kesiklar) ni yo‘qotish va chok kuchaytirgichini tekislash imkonini beradi. </w:t>
      </w:r>
    </w:p>
    <w:p w:rsidR="00C70992" w:rsidRPr="00C70992" w:rsidRDefault="00C70992" w:rsidP="00C70992">
      <w:pPr>
        <w:ind w:firstLine="720"/>
        <w:jc w:val="both"/>
        <w:rPr>
          <w:rFonts w:ascii="Times New Roman" w:hAnsi="Times New Roman" w:cs="Times New Roman"/>
          <w:sz w:val="28"/>
          <w:szCs w:val="28"/>
          <w:lang w:val="uz-Cyrl-UZ"/>
        </w:rPr>
      </w:pPr>
      <w:r w:rsidRPr="00C70992">
        <w:rPr>
          <w:rFonts w:ascii="Times New Roman" w:hAnsi="Times New Roman" w:cs="Times New Roman"/>
          <w:sz w:val="28"/>
          <w:szCs w:val="28"/>
          <w:lang w:val="uz-Cyrl-UZ"/>
        </w:rPr>
        <w:t xml:space="preserve">Ammo bunday tozalash jarayonida abraziv va metall changi nuqsonlar bo‘shliqlarini to‘ldirib qo‘yadi, plastik deformatsiyalangan yupqa metall </w:t>
      </w:r>
      <w:r w:rsidR="007E46BD">
        <w:rPr>
          <w:rFonts w:ascii="Times New Roman" w:hAnsi="Times New Roman" w:cs="Times New Roman"/>
          <w:sz w:val="28"/>
          <w:szCs w:val="28"/>
          <w:lang w:val="uz-Cyrl-UZ"/>
        </w:rPr>
        <w:t>qatlami esa ularni berkitadi. S</w:t>
      </w:r>
      <w:r w:rsidR="007E46BD">
        <w:rPr>
          <w:rFonts w:ascii="Times New Roman" w:hAnsi="Times New Roman" w:cs="Times New Roman"/>
          <w:sz w:val="28"/>
          <w:szCs w:val="28"/>
          <w:lang w:val="en-US"/>
        </w:rPr>
        <w:t>h</w:t>
      </w:r>
      <w:r w:rsidRPr="00C70992">
        <w:rPr>
          <w:rFonts w:ascii="Times New Roman" w:hAnsi="Times New Roman" w:cs="Times New Roman"/>
          <w:sz w:val="28"/>
          <w:szCs w:val="28"/>
          <w:lang w:val="uz-Cyrl-UZ"/>
        </w:rPr>
        <w:t>u bois mexanik ishlov berilgandan so‘ng nuqsonlar bo‘shliqlarini ochish uchun yuziga kislotalar bilan ishlov berilmog‘i lozim.</w:t>
      </w:r>
    </w:p>
    <w:p w:rsidR="00C70992" w:rsidRPr="00C70992" w:rsidRDefault="00C70992" w:rsidP="00C70992">
      <w:pPr>
        <w:ind w:firstLine="720"/>
        <w:jc w:val="both"/>
        <w:rPr>
          <w:rFonts w:ascii="Times New Roman" w:hAnsi="Times New Roman" w:cs="Times New Roman"/>
          <w:sz w:val="28"/>
          <w:szCs w:val="28"/>
          <w:lang w:val="uz-Cyrl-UZ"/>
        </w:rPr>
      </w:pPr>
      <w:r w:rsidRPr="00C70992">
        <w:rPr>
          <w:rFonts w:ascii="Times New Roman" w:hAnsi="Times New Roman" w:cs="Times New Roman"/>
          <w:sz w:val="28"/>
          <w:szCs w:val="28"/>
          <w:lang w:val="uz-Cyrl-UZ"/>
        </w:rPr>
        <w:t>Ta’kidlash joizki, yuzani yaxshilab tozalash nazoratning sezgirligini k</w:t>
      </w:r>
      <w:r w:rsidR="007B5E4B">
        <w:rPr>
          <w:rFonts w:ascii="Times New Roman" w:hAnsi="Times New Roman" w:cs="Times New Roman"/>
          <w:sz w:val="28"/>
          <w:szCs w:val="28"/>
          <w:lang w:val="uz-Cyrl-UZ"/>
        </w:rPr>
        <w:t>o‘p jihatdan belgilab beradi. S</w:t>
      </w:r>
      <w:r w:rsidR="007B5E4B" w:rsidRPr="007B5E4B">
        <w:rPr>
          <w:rFonts w:ascii="Times New Roman" w:hAnsi="Times New Roman" w:cs="Times New Roman"/>
          <w:sz w:val="28"/>
          <w:szCs w:val="28"/>
          <w:lang w:val="uz-Cyrl-UZ"/>
        </w:rPr>
        <w:t>h</w:t>
      </w:r>
      <w:r w:rsidRPr="00C70992">
        <w:rPr>
          <w:rFonts w:ascii="Times New Roman" w:hAnsi="Times New Roman" w:cs="Times New Roman"/>
          <w:sz w:val="28"/>
          <w:szCs w:val="28"/>
          <w:lang w:val="uz-Cyrl-UZ"/>
        </w:rPr>
        <w:t>u sababli hozirgi vaqtda yuqorida eslatilgan tozalash usullaridan tashqari, kelajagi juda porloq bo‘lgan ultratovush yordamida tozalash usuli qo‘llanilmoqda. Bu usulda buyum suyuq erituvchilar solingan vannaga botiriladi va unga ultratovush nurlanishining kuchli oqimi bilan ishlov beriladi. Anod - ultratovush yordamida tozalashdan ham foydalaniladi, bunda xurushlovchi birikmalar (kislotalar) solingan vannaga joylangan buyumga bir vaqtning o‘zida ultratovush va elektr toki ta’sir qiladi.</w:t>
      </w:r>
      <w:r w:rsidRPr="00C70992">
        <w:rPr>
          <w:rStyle w:val="a5"/>
          <w:rFonts w:ascii="Times New Roman" w:hAnsi="Times New Roman" w:cs="Times New Roman"/>
          <w:sz w:val="28"/>
          <w:szCs w:val="28"/>
          <w:lang w:val="uz-Cyrl-UZ"/>
        </w:rPr>
        <w:footnoteReference w:id="2"/>
      </w:r>
    </w:p>
    <w:p w:rsidR="00C70992" w:rsidRPr="00C70992" w:rsidRDefault="00C70992" w:rsidP="00C70992">
      <w:pPr>
        <w:ind w:firstLine="720"/>
        <w:jc w:val="both"/>
        <w:rPr>
          <w:rFonts w:ascii="Times New Roman" w:hAnsi="Times New Roman" w:cs="Times New Roman"/>
          <w:sz w:val="28"/>
          <w:szCs w:val="28"/>
          <w:lang w:val="uz-Cyrl-UZ"/>
        </w:rPr>
      </w:pPr>
      <w:r w:rsidRPr="00C70992">
        <w:rPr>
          <w:rFonts w:ascii="Times New Roman" w:hAnsi="Times New Roman" w:cs="Times New Roman"/>
          <w:b/>
          <w:sz w:val="28"/>
          <w:szCs w:val="28"/>
          <w:lang w:val="uz-Cyrl-UZ"/>
        </w:rPr>
        <w:lastRenderedPageBreak/>
        <w:t>Buyumga defektoskopik materiallar bilan ishlov berish.</w:t>
      </w:r>
      <w:r w:rsidRPr="00C70992">
        <w:rPr>
          <w:rFonts w:ascii="Times New Roman" w:hAnsi="Times New Roman" w:cs="Times New Roman"/>
          <w:sz w:val="28"/>
          <w:szCs w:val="28"/>
          <w:lang w:val="uz-Cyrl-UZ"/>
        </w:rPr>
        <w:t xml:space="preserve"> Defektoskopik materiallar bilan ishlov berish jarayoni (5.1-jadval) nuqsonlar bo‘shliqlarini indikator suyuqlik bilan to‘ldirish, uning ortiqchasini olib tashlash va ochiltirgich surtishdan iborat. </w:t>
      </w:r>
    </w:p>
    <w:p w:rsidR="00C70992" w:rsidRPr="00C70992" w:rsidRDefault="00C70992" w:rsidP="00C70992">
      <w:pPr>
        <w:ind w:firstLine="720"/>
        <w:jc w:val="both"/>
        <w:rPr>
          <w:rFonts w:ascii="Times New Roman" w:hAnsi="Times New Roman" w:cs="Times New Roman"/>
          <w:sz w:val="28"/>
          <w:szCs w:val="28"/>
          <w:lang w:val="uz-Cyrl-UZ"/>
        </w:rPr>
      </w:pPr>
      <w:r w:rsidRPr="00C70992">
        <w:rPr>
          <w:rFonts w:ascii="Times New Roman" w:hAnsi="Times New Roman" w:cs="Times New Roman"/>
          <w:sz w:val="28"/>
          <w:szCs w:val="28"/>
          <w:lang w:val="uz-Cyrl-UZ"/>
        </w:rPr>
        <w:t>Asosi suv bo‘lgan penetrantlar tarkibiga lyuminessentlovchi moddalar yoki bo‘yovchi moddalar, shuningdek ingibitorlar, ya’ni oksidlash jarayonlarini to‘xtatuvchi moddalar kiradi. Penetrantlar eng texnologiyabob, bexatar, alanga olmaydi va yuzadan oddiy yuvish orqali osongina ketkaziladi. Ammo osongina yuvib ketkazilishi ularning asosiy kamchiligidir, chunki bunda suyuqlikning bir qismi nuqsonlar bo‘shliqlaridan ham chiqib ketadi, bu esa nazoratn</w:t>
      </w:r>
      <w:r w:rsidR="00EB22F5">
        <w:rPr>
          <w:rFonts w:ascii="Times New Roman" w:hAnsi="Times New Roman" w:cs="Times New Roman"/>
          <w:sz w:val="28"/>
          <w:szCs w:val="28"/>
          <w:lang w:val="uz-Cyrl-UZ"/>
        </w:rPr>
        <w:t>ing sezgirligini pasaytiradi. S</w:t>
      </w:r>
      <w:r w:rsidR="00EB22F5">
        <w:rPr>
          <w:rFonts w:ascii="Times New Roman" w:hAnsi="Times New Roman" w:cs="Times New Roman"/>
          <w:sz w:val="28"/>
          <w:szCs w:val="28"/>
          <w:lang w:val="en-US"/>
        </w:rPr>
        <w:t>h</w:t>
      </w:r>
      <w:r w:rsidRPr="00C70992">
        <w:rPr>
          <w:rFonts w:ascii="Times New Roman" w:hAnsi="Times New Roman" w:cs="Times New Roman"/>
          <w:sz w:val="28"/>
          <w:szCs w:val="28"/>
          <w:lang w:val="uz-Cyrl-UZ"/>
        </w:rPr>
        <w:t xml:space="preserve">uning uchun bunday penetrantlar cheklangan holda ishlatiladi. </w:t>
      </w:r>
    </w:p>
    <w:p w:rsidR="00C70992" w:rsidRPr="00C70992" w:rsidRDefault="00C70992" w:rsidP="00C70992">
      <w:pPr>
        <w:ind w:firstLine="720"/>
        <w:jc w:val="both"/>
        <w:rPr>
          <w:rFonts w:ascii="Times New Roman" w:hAnsi="Times New Roman" w:cs="Times New Roman"/>
          <w:sz w:val="28"/>
          <w:szCs w:val="28"/>
          <w:lang w:val="uz-Cyrl-UZ"/>
        </w:rPr>
      </w:pPr>
      <w:r w:rsidRPr="00C70992">
        <w:rPr>
          <w:rFonts w:ascii="Times New Roman" w:hAnsi="Times New Roman" w:cs="Times New Roman"/>
          <w:sz w:val="28"/>
          <w:szCs w:val="28"/>
          <w:lang w:val="uz-Cyrl-UZ"/>
        </w:rPr>
        <w:t xml:space="preserve">Asosi turli organik suyuqliklar (kerasin, skipidar, benzol, uayt-spirt va boshqalar) dan iborat bo‘lgan penetrantlar eng keng tarqalgan. Garchi ular foydalanishda ehtiyotkorlikni talab qilsa ham, nuqsonlarni aniqlash sezgirligi yuqori bo‘lishini ta’minlaydi. </w:t>
      </w:r>
    </w:p>
    <w:p w:rsidR="00C70992" w:rsidRPr="00C70992" w:rsidRDefault="00C70992" w:rsidP="00C70992">
      <w:pPr>
        <w:ind w:firstLine="720"/>
        <w:jc w:val="both"/>
        <w:rPr>
          <w:rFonts w:ascii="Times New Roman" w:hAnsi="Times New Roman" w:cs="Times New Roman"/>
          <w:sz w:val="28"/>
          <w:szCs w:val="28"/>
          <w:lang w:val="uz-Cyrl-UZ"/>
        </w:rPr>
      </w:pPr>
      <w:r w:rsidRPr="00C70992">
        <w:rPr>
          <w:rFonts w:ascii="Times New Roman" w:hAnsi="Times New Roman" w:cs="Times New Roman"/>
          <w:sz w:val="28"/>
          <w:szCs w:val="28"/>
          <w:lang w:val="uz-Cyrl-UZ"/>
        </w:rPr>
        <w:t xml:space="preserve">Penetrantni pulverizator yoki yumshoq mo‘yqalam yordamida qoplash eng maqsadga muvofiqdir. Bunda tutib turish vaqti, hosil bo‘lgan nuqsonlarning kattaligidan qat’i nazar, 5 minutdan oshmasligi kerak.     </w:t>
      </w:r>
    </w:p>
    <w:p w:rsidR="00C70992" w:rsidRPr="00C70992" w:rsidRDefault="00C70992" w:rsidP="00C70992">
      <w:pPr>
        <w:ind w:firstLine="720"/>
        <w:jc w:val="both"/>
        <w:rPr>
          <w:rFonts w:ascii="Times New Roman" w:hAnsi="Times New Roman" w:cs="Times New Roman"/>
          <w:sz w:val="28"/>
          <w:szCs w:val="28"/>
          <w:lang w:val="en-US"/>
        </w:rPr>
      </w:pPr>
      <w:r w:rsidRPr="00C70992">
        <w:rPr>
          <w:rFonts w:ascii="Times New Roman" w:hAnsi="Times New Roman" w:cs="Times New Roman"/>
          <w:b/>
          <w:sz w:val="28"/>
          <w:szCs w:val="28"/>
          <w:lang w:val="uz-Cyrl-UZ"/>
        </w:rPr>
        <w:t>Nuqsonlarni aniqlash</w:t>
      </w:r>
      <w:r w:rsidRPr="00C70992">
        <w:rPr>
          <w:rFonts w:ascii="Times New Roman" w:hAnsi="Times New Roman" w:cs="Times New Roman"/>
          <w:sz w:val="28"/>
          <w:szCs w:val="28"/>
          <w:lang w:val="uz-Cyrl-UZ"/>
        </w:rPr>
        <w:t>. Kapillyar defektoskopiya usullarida ochiltirishning besh usuli farq qilinadi. Kukunli («quruq») usulda quruq, asosan oq sorbent ko‘rinishidagi ochiltirgich (kaolin, bo‘r va blshqalar) dan foydalaniladi. U indikator penetrantni shimib oladi.</w:t>
      </w:r>
    </w:p>
    <w:p w:rsidR="00C70992" w:rsidRPr="00C70992" w:rsidRDefault="00C70992" w:rsidP="00C70992">
      <w:pPr>
        <w:jc w:val="right"/>
        <w:rPr>
          <w:rFonts w:ascii="Times New Roman" w:hAnsi="Times New Roman" w:cs="Times New Roman"/>
          <w:i/>
          <w:sz w:val="28"/>
          <w:szCs w:val="28"/>
          <w:lang w:val="en-US"/>
        </w:rPr>
      </w:pPr>
      <w:r>
        <w:rPr>
          <w:rFonts w:ascii="Times New Roman" w:hAnsi="Times New Roman" w:cs="Times New Roman"/>
          <w:i/>
          <w:sz w:val="28"/>
          <w:szCs w:val="28"/>
          <w:lang w:val="en-US"/>
        </w:rPr>
        <w:t>8</w:t>
      </w:r>
      <w:r w:rsidRPr="00C70992">
        <w:rPr>
          <w:rFonts w:ascii="Times New Roman" w:hAnsi="Times New Roman" w:cs="Times New Roman"/>
          <w:i/>
          <w:sz w:val="28"/>
          <w:szCs w:val="28"/>
          <w:lang w:val="en-US"/>
        </w:rPr>
        <w:t>.1-jadval</w:t>
      </w:r>
    </w:p>
    <w:p w:rsidR="00C70992" w:rsidRPr="00C70992" w:rsidRDefault="00C70992" w:rsidP="00C70992">
      <w:pPr>
        <w:jc w:val="center"/>
        <w:rPr>
          <w:rFonts w:ascii="Times New Roman" w:hAnsi="Times New Roman" w:cs="Times New Roman"/>
          <w:b/>
          <w:sz w:val="28"/>
          <w:szCs w:val="28"/>
          <w:lang w:val="en-US"/>
        </w:rPr>
      </w:pPr>
      <w:r w:rsidRPr="00C70992">
        <w:rPr>
          <w:rFonts w:ascii="Times New Roman" w:hAnsi="Times New Roman" w:cs="Times New Roman"/>
          <w:b/>
          <w:sz w:val="28"/>
          <w:szCs w:val="28"/>
          <w:lang w:val="uz-Cyrl-UZ"/>
        </w:rPr>
        <w:t>K</w:t>
      </w:r>
      <w:r w:rsidRPr="00C70992">
        <w:rPr>
          <w:rFonts w:ascii="Times New Roman" w:hAnsi="Times New Roman" w:cs="Times New Roman"/>
          <w:b/>
          <w:sz w:val="28"/>
          <w:szCs w:val="28"/>
          <w:lang w:val="en-US"/>
        </w:rPr>
        <w:t>eng kulamda foydalanish uchun tavsiya etiluvchi defektoskopik materiallar to‘plami</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48"/>
        <w:gridCol w:w="840"/>
        <w:gridCol w:w="720"/>
        <w:gridCol w:w="1200"/>
        <w:gridCol w:w="1200"/>
        <w:gridCol w:w="1320"/>
        <w:gridCol w:w="117"/>
        <w:gridCol w:w="1083"/>
        <w:gridCol w:w="1200"/>
        <w:gridCol w:w="1225"/>
      </w:tblGrid>
      <w:tr w:rsidR="00C70992" w:rsidRPr="00C70992" w:rsidTr="00C70992">
        <w:tc>
          <w:tcPr>
            <w:tcW w:w="948" w:type="dxa"/>
            <w:vMerge w:val="restart"/>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Tuplamning tarmok shifri</w:t>
            </w:r>
          </w:p>
        </w:tc>
        <w:tc>
          <w:tcPr>
            <w:tcW w:w="840" w:type="dxa"/>
            <w:vMerge w:val="restart"/>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SHartli sezgirlik  darajasi</w:t>
            </w:r>
          </w:p>
        </w:tc>
        <w:tc>
          <w:tcPr>
            <w:tcW w:w="720" w:type="dxa"/>
            <w:vMerge w:val="restart"/>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 xml:space="preserve">Ish xarorati </w:t>
            </w:r>
            <w:r w:rsidRPr="00C70992">
              <w:rPr>
                <w:rFonts w:ascii="Times New Roman" w:hAnsi="Times New Roman" w:cs="Times New Roman"/>
                <w:sz w:val="28"/>
                <w:szCs w:val="28"/>
                <w:vertAlign w:val="superscript"/>
              </w:rPr>
              <w:t>o</w:t>
            </w:r>
            <w:r w:rsidRPr="00C70992">
              <w:rPr>
                <w:rFonts w:ascii="Times New Roman" w:hAnsi="Times New Roman" w:cs="Times New Roman"/>
                <w:sz w:val="28"/>
                <w:szCs w:val="28"/>
              </w:rPr>
              <w:t>s.</w:t>
            </w:r>
          </w:p>
        </w:tc>
        <w:tc>
          <w:tcPr>
            <w:tcW w:w="7345" w:type="dxa"/>
            <w:gridSpan w:val="7"/>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Retseptura</w:t>
            </w:r>
          </w:p>
        </w:tc>
      </w:tr>
      <w:tr w:rsidR="00C70992" w:rsidRPr="00C70992" w:rsidTr="00C70992">
        <w:tc>
          <w:tcPr>
            <w:tcW w:w="948" w:type="dxa"/>
            <w:vMerge/>
            <w:shd w:val="clear" w:color="auto" w:fill="auto"/>
          </w:tcPr>
          <w:p w:rsidR="00C70992" w:rsidRPr="00C70992" w:rsidRDefault="00C70992" w:rsidP="007C0E7E">
            <w:pPr>
              <w:jc w:val="center"/>
              <w:rPr>
                <w:rFonts w:ascii="Times New Roman" w:hAnsi="Times New Roman" w:cs="Times New Roman"/>
                <w:sz w:val="28"/>
                <w:szCs w:val="28"/>
              </w:rPr>
            </w:pPr>
          </w:p>
        </w:tc>
        <w:tc>
          <w:tcPr>
            <w:tcW w:w="840" w:type="dxa"/>
            <w:vMerge/>
            <w:shd w:val="clear" w:color="auto" w:fill="auto"/>
          </w:tcPr>
          <w:p w:rsidR="00C70992" w:rsidRPr="00C70992" w:rsidRDefault="00C70992" w:rsidP="007C0E7E">
            <w:pPr>
              <w:jc w:val="center"/>
              <w:rPr>
                <w:rFonts w:ascii="Times New Roman" w:hAnsi="Times New Roman" w:cs="Times New Roman"/>
                <w:sz w:val="28"/>
                <w:szCs w:val="28"/>
              </w:rPr>
            </w:pPr>
          </w:p>
        </w:tc>
        <w:tc>
          <w:tcPr>
            <w:tcW w:w="720" w:type="dxa"/>
            <w:vMerge/>
            <w:shd w:val="clear" w:color="auto" w:fill="auto"/>
          </w:tcPr>
          <w:p w:rsidR="00C70992" w:rsidRPr="00C70992" w:rsidRDefault="00C70992" w:rsidP="007C0E7E">
            <w:pPr>
              <w:jc w:val="center"/>
              <w:rPr>
                <w:rFonts w:ascii="Times New Roman" w:hAnsi="Times New Roman" w:cs="Times New Roman"/>
                <w:sz w:val="28"/>
                <w:szCs w:val="28"/>
              </w:rPr>
            </w:pPr>
          </w:p>
        </w:tc>
        <w:tc>
          <w:tcPr>
            <w:tcW w:w="2400" w:type="dxa"/>
            <w:gridSpan w:val="2"/>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penetrantniki</w:t>
            </w:r>
          </w:p>
        </w:tc>
        <w:tc>
          <w:tcPr>
            <w:tcW w:w="2520" w:type="dxa"/>
            <w:gridSpan w:val="3"/>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ochiltirgichniki</w:t>
            </w:r>
          </w:p>
        </w:tc>
        <w:tc>
          <w:tcPr>
            <w:tcW w:w="2425" w:type="dxa"/>
            <w:gridSpan w:val="2"/>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tozagichniki</w:t>
            </w:r>
          </w:p>
        </w:tc>
      </w:tr>
      <w:tr w:rsidR="00C70992" w:rsidRPr="00C70992" w:rsidTr="00C70992">
        <w:tc>
          <w:tcPr>
            <w:tcW w:w="948" w:type="dxa"/>
            <w:vMerge/>
            <w:shd w:val="clear" w:color="auto" w:fill="auto"/>
          </w:tcPr>
          <w:p w:rsidR="00C70992" w:rsidRPr="00C70992" w:rsidRDefault="00C70992" w:rsidP="007C0E7E">
            <w:pPr>
              <w:jc w:val="center"/>
              <w:rPr>
                <w:rFonts w:ascii="Times New Roman" w:hAnsi="Times New Roman" w:cs="Times New Roman"/>
                <w:sz w:val="28"/>
                <w:szCs w:val="28"/>
              </w:rPr>
            </w:pPr>
          </w:p>
        </w:tc>
        <w:tc>
          <w:tcPr>
            <w:tcW w:w="840" w:type="dxa"/>
            <w:vMerge/>
            <w:shd w:val="clear" w:color="auto" w:fill="auto"/>
          </w:tcPr>
          <w:p w:rsidR="00C70992" w:rsidRPr="00C70992" w:rsidRDefault="00C70992" w:rsidP="007C0E7E">
            <w:pPr>
              <w:jc w:val="center"/>
              <w:rPr>
                <w:rFonts w:ascii="Times New Roman" w:hAnsi="Times New Roman" w:cs="Times New Roman"/>
                <w:sz w:val="28"/>
                <w:szCs w:val="28"/>
              </w:rPr>
            </w:pPr>
          </w:p>
        </w:tc>
        <w:tc>
          <w:tcPr>
            <w:tcW w:w="720" w:type="dxa"/>
            <w:vMerge/>
            <w:shd w:val="clear" w:color="auto" w:fill="auto"/>
          </w:tcPr>
          <w:p w:rsidR="00C70992" w:rsidRPr="00C70992" w:rsidRDefault="00C70992" w:rsidP="007C0E7E">
            <w:pPr>
              <w:jc w:val="center"/>
              <w:rPr>
                <w:rFonts w:ascii="Times New Roman" w:hAnsi="Times New Roman" w:cs="Times New Roman"/>
                <w:sz w:val="28"/>
                <w:szCs w:val="28"/>
              </w:rPr>
            </w:pPr>
          </w:p>
        </w:tc>
        <w:tc>
          <w:tcPr>
            <w:tcW w:w="1200" w:type="dxa"/>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tarkibi</w:t>
            </w:r>
          </w:p>
        </w:tc>
        <w:tc>
          <w:tcPr>
            <w:tcW w:w="1200" w:type="dxa"/>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mikdori</w:t>
            </w:r>
          </w:p>
        </w:tc>
        <w:tc>
          <w:tcPr>
            <w:tcW w:w="1437" w:type="dxa"/>
            <w:gridSpan w:val="2"/>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tarkibi</w:t>
            </w:r>
          </w:p>
        </w:tc>
        <w:tc>
          <w:tcPr>
            <w:tcW w:w="1083" w:type="dxa"/>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mikdori</w:t>
            </w:r>
          </w:p>
        </w:tc>
        <w:tc>
          <w:tcPr>
            <w:tcW w:w="1200" w:type="dxa"/>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tarkibi</w:t>
            </w:r>
          </w:p>
        </w:tc>
        <w:tc>
          <w:tcPr>
            <w:tcW w:w="1225" w:type="dxa"/>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mikdori</w:t>
            </w:r>
          </w:p>
        </w:tc>
      </w:tr>
      <w:tr w:rsidR="00C70992" w:rsidRPr="00C70992" w:rsidTr="00C70992">
        <w:tc>
          <w:tcPr>
            <w:tcW w:w="9853" w:type="dxa"/>
            <w:gridSpan w:val="10"/>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 xml:space="preserve">Lyuminessent  </w:t>
            </w:r>
            <w:r w:rsidRPr="00C70992">
              <w:rPr>
                <w:rFonts w:ascii="Times New Roman" w:hAnsi="Times New Roman" w:cs="Times New Roman"/>
                <w:sz w:val="28"/>
                <w:szCs w:val="28"/>
                <w:lang w:val="uz-Cyrl-UZ"/>
              </w:rPr>
              <w:t>u</w:t>
            </w:r>
            <w:r w:rsidRPr="00C70992">
              <w:rPr>
                <w:rFonts w:ascii="Times New Roman" w:hAnsi="Times New Roman" w:cs="Times New Roman"/>
                <w:sz w:val="28"/>
                <w:szCs w:val="28"/>
              </w:rPr>
              <w:t>suli</w:t>
            </w:r>
          </w:p>
        </w:tc>
      </w:tr>
      <w:tr w:rsidR="00C70992" w:rsidRPr="00C70992" w:rsidTr="00C70992">
        <w:tc>
          <w:tcPr>
            <w:tcW w:w="948" w:type="dxa"/>
            <w:shd w:val="clear" w:color="auto" w:fill="auto"/>
          </w:tcPr>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rPr>
              <w:t>L</w:t>
            </w:r>
            <w:r w:rsidRPr="00C70992">
              <w:rPr>
                <w:rFonts w:ascii="Times New Roman" w:hAnsi="Times New Roman" w:cs="Times New Roman"/>
                <w:sz w:val="28"/>
                <w:szCs w:val="28"/>
                <w:lang w:val="uz-Cyrl-UZ"/>
              </w:rPr>
              <w:t>YU</w:t>
            </w:r>
            <w:r w:rsidRPr="00C70992">
              <w:rPr>
                <w:rFonts w:ascii="Times New Roman" w:hAnsi="Times New Roman" w:cs="Times New Roman"/>
                <w:sz w:val="28"/>
                <w:szCs w:val="28"/>
                <w:lang w:val="uz-Cyrl-UZ"/>
              </w:rPr>
              <w:lastRenderedPageBreak/>
              <w:t>M-A</w:t>
            </w: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rPr>
              <w:t>L</w:t>
            </w:r>
            <w:r w:rsidRPr="00C70992">
              <w:rPr>
                <w:rFonts w:ascii="Times New Roman" w:hAnsi="Times New Roman" w:cs="Times New Roman"/>
                <w:sz w:val="28"/>
                <w:szCs w:val="28"/>
                <w:lang w:val="uz-Cyrl-UZ"/>
              </w:rPr>
              <w:t>YUM-B</w:t>
            </w:r>
          </w:p>
          <w:p w:rsidR="00C70992" w:rsidRPr="00C70992" w:rsidRDefault="00C70992" w:rsidP="007C0E7E">
            <w:pPr>
              <w:jc w:val="center"/>
              <w:rPr>
                <w:rFonts w:ascii="Times New Roman" w:hAnsi="Times New Roman" w:cs="Times New Roman"/>
                <w:sz w:val="28"/>
                <w:szCs w:val="28"/>
                <w:lang w:val="en-US"/>
              </w:rPr>
            </w:pPr>
          </w:p>
        </w:tc>
        <w:tc>
          <w:tcPr>
            <w:tcW w:w="840" w:type="dxa"/>
            <w:shd w:val="clear" w:color="auto" w:fill="auto"/>
          </w:tcPr>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lastRenderedPageBreak/>
              <w:t>I</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II</w:t>
            </w:r>
          </w:p>
        </w:tc>
        <w:tc>
          <w:tcPr>
            <w:tcW w:w="720" w:type="dxa"/>
            <w:shd w:val="clear" w:color="auto" w:fill="auto"/>
          </w:tcPr>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lastRenderedPageBreak/>
              <w:t>20</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20</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tc>
        <w:tc>
          <w:tcPr>
            <w:tcW w:w="1200" w:type="dxa"/>
            <w:shd w:val="clear" w:color="auto" w:fill="auto"/>
          </w:tcPr>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lastRenderedPageBreak/>
              <w:t>Lyum</w:t>
            </w:r>
            <w:r w:rsidRPr="00C70992">
              <w:rPr>
                <w:rFonts w:ascii="Times New Roman" w:hAnsi="Times New Roman" w:cs="Times New Roman"/>
                <w:sz w:val="28"/>
                <w:szCs w:val="28"/>
                <w:lang w:val="uz-Cyrl-UZ"/>
              </w:rPr>
              <w:t>o</w:t>
            </w:r>
            <w:r w:rsidRPr="00C70992">
              <w:rPr>
                <w:rFonts w:ascii="Times New Roman" w:hAnsi="Times New Roman" w:cs="Times New Roman"/>
                <w:sz w:val="28"/>
                <w:szCs w:val="28"/>
                <w:lang w:val="en-US"/>
              </w:rPr>
              <w:t>g</w:t>
            </w:r>
            <w:r w:rsidRPr="00C70992">
              <w:rPr>
                <w:rFonts w:ascii="Times New Roman" w:hAnsi="Times New Roman" w:cs="Times New Roman"/>
                <w:sz w:val="28"/>
                <w:szCs w:val="28"/>
                <w:lang w:val="en-US"/>
              </w:rPr>
              <w:lastRenderedPageBreak/>
              <w:t>en</w:t>
            </w: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№2</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VNIIM</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Ditolilmetan</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Spirt</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Emulgator,OP-7</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rPr>
              <w:t xml:space="preserve">Noriol </w:t>
            </w:r>
            <w:r w:rsidRPr="00C70992">
              <w:rPr>
                <w:rFonts w:ascii="Times New Roman" w:hAnsi="Times New Roman" w:cs="Times New Roman"/>
                <w:sz w:val="28"/>
                <w:szCs w:val="28"/>
                <w:lang w:val="uz-Cyrl-UZ"/>
              </w:rPr>
              <w:t>A</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Kerosin yonilg‘i</w:t>
            </w:r>
          </w:p>
          <w:p w:rsidR="00C70992" w:rsidRPr="00C70992" w:rsidRDefault="00C70992" w:rsidP="007C0E7E">
            <w:pPr>
              <w:jc w:val="center"/>
              <w:rPr>
                <w:rFonts w:ascii="Times New Roman" w:hAnsi="Times New Roman" w:cs="Times New Roman"/>
                <w:sz w:val="28"/>
                <w:szCs w:val="28"/>
                <w:lang w:val="uz-Cyrl-UZ"/>
              </w:rPr>
            </w:pPr>
          </w:p>
        </w:tc>
        <w:tc>
          <w:tcPr>
            <w:tcW w:w="1200" w:type="dxa"/>
            <w:shd w:val="clear" w:color="auto" w:fill="auto"/>
          </w:tcPr>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lastRenderedPageBreak/>
              <w:t>20g</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500ml</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400ml</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100ml</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15%(mas)</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85%(mas)</w:t>
            </w:r>
          </w:p>
        </w:tc>
        <w:tc>
          <w:tcPr>
            <w:tcW w:w="1320" w:type="dxa"/>
            <w:shd w:val="clear" w:color="auto" w:fill="auto"/>
          </w:tcPr>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lastRenderedPageBreak/>
              <w:t>Oq</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lastRenderedPageBreak/>
              <w:t>“</w:t>
            </w:r>
            <w:r w:rsidRPr="00C70992">
              <w:rPr>
                <w:rFonts w:ascii="Times New Roman" w:hAnsi="Times New Roman" w:cs="Times New Roman"/>
                <w:sz w:val="28"/>
                <w:szCs w:val="28"/>
                <w:lang w:val="en-US"/>
              </w:rPr>
              <w:t>Estra</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n</w:t>
            </w:r>
            <w:r w:rsidRPr="00C70992">
              <w:rPr>
                <w:rFonts w:ascii="Times New Roman" w:hAnsi="Times New Roman" w:cs="Times New Roman"/>
                <w:sz w:val="28"/>
                <w:szCs w:val="28"/>
                <w:lang w:val="en-US"/>
              </w:rPr>
              <w:t>itroemali</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 xml:space="preserve">Tibbiy </w:t>
            </w:r>
            <w:r w:rsidRPr="00C70992">
              <w:rPr>
                <w:rFonts w:ascii="Times New Roman" w:hAnsi="Times New Roman" w:cs="Times New Roman"/>
                <w:sz w:val="28"/>
                <w:szCs w:val="28"/>
                <w:lang w:val="uz-Cyrl-UZ"/>
              </w:rPr>
              <w:t>kolodiy</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Atseton</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Bentonit</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rPr>
              <w:t>Kaolin</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rPr>
              <w:t>Suv</w:t>
            </w:r>
          </w:p>
        </w:tc>
        <w:tc>
          <w:tcPr>
            <w:tcW w:w="1200" w:type="dxa"/>
            <w:gridSpan w:val="2"/>
            <w:shd w:val="clear" w:color="auto" w:fill="auto"/>
          </w:tcPr>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lastRenderedPageBreak/>
              <w:t>30%(</w:t>
            </w:r>
            <w:r w:rsidRPr="00C70992">
              <w:rPr>
                <w:rFonts w:ascii="Times New Roman" w:hAnsi="Times New Roman" w:cs="Times New Roman"/>
                <w:sz w:val="28"/>
                <w:szCs w:val="28"/>
                <w:lang w:val="en-US"/>
              </w:rPr>
              <w:t>ma</w:t>
            </w:r>
            <w:r w:rsidRPr="00C70992">
              <w:rPr>
                <w:rFonts w:ascii="Times New Roman" w:hAnsi="Times New Roman" w:cs="Times New Roman"/>
                <w:sz w:val="28"/>
                <w:szCs w:val="28"/>
                <w:lang w:val="en-US"/>
              </w:rPr>
              <w:lastRenderedPageBreak/>
              <w:t>s</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30%(</w:t>
            </w:r>
            <w:r w:rsidRPr="00C70992">
              <w:rPr>
                <w:rFonts w:ascii="Times New Roman" w:hAnsi="Times New Roman" w:cs="Times New Roman"/>
                <w:sz w:val="28"/>
                <w:szCs w:val="28"/>
                <w:lang w:val="en-US"/>
              </w:rPr>
              <w:t>mas</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40%</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both"/>
              <w:rPr>
                <w:rFonts w:ascii="Times New Roman" w:hAnsi="Times New Roman" w:cs="Times New Roman"/>
                <w:sz w:val="28"/>
                <w:szCs w:val="28"/>
                <w:lang w:val="en-US"/>
              </w:rPr>
            </w:pPr>
            <w:r w:rsidRPr="00C70992">
              <w:rPr>
                <w:rFonts w:ascii="Times New Roman" w:hAnsi="Times New Roman" w:cs="Times New Roman"/>
                <w:sz w:val="28"/>
                <w:szCs w:val="28"/>
                <w:lang w:val="uz-Cyrl-UZ"/>
              </w:rPr>
              <w:t>0</w:t>
            </w:r>
            <w:r w:rsidRPr="00C70992">
              <w:rPr>
                <w:rFonts w:ascii="Times New Roman" w:hAnsi="Times New Roman" w:cs="Times New Roman"/>
                <w:sz w:val="28"/>
                <w:szCs w:val="28"/>
                <w:lang w:val="en-US"/>
              </w:rPr>
              <w:t>,</w:t>
            </w:r>
            <w:r w:rsidRPr="00C70992">
              <w:rPr>
                <w:rFonts w:ascii="Times New Roman" w:hAnsi="Times New Roman" w:cs="Times New Roman"/>
                <w:sz w:val="28"/>
                <w:szCs w:val="28"/>
                <w:lang w:val="uz-Cyrl-UZ"/>
              </w:rPr>
              <w:t>72</w:t>
            </w:r>
            <w:r w:rsidRPr="00C70992">
              <w:rPr>
                <w:rFonts w:ascii="Times New Roman" w:hAnsi="Times New Roman" w:cs="Times New Roman"/>
                <w:sz w:val="28"/>
                <w:szCs w:val="28"/>
                <w:lang w:val="en-US"/>
              </w:rPr>
              <w:t>-2,21</w:t>
            </w:r>
          </w:p>
          <w:p w:rsidR="00C70992" w:rsidRPr="00C70992" w:rsidRDefault="00C70992" w:rsidP="007C0E7E">
            <w:pPr>
              <w:jc w:val="both"/>
              <w:rPr>
                <w:rFonts w:ascii="Times New Roman" w:hAnsi="Times New Roman" w:cs="Times New Roman"/>
                <w:sz w:val="28"/>
                <w:szCs w:val="28"/>
                <w:lang w:val="en-US"/>
              </w:rPr>
            </w:pPr>
            <w:r w:rsidRPr="00C70992">
              <w:rPr>
                <w:rFonts w:ascii="Times New Roman" w:hAnsi="Times New Roman" w:cs="Times New Roman"/>
                <w:sz w:val="28"/>
                <w:szCs w:val="28"/>
                <w:lang w:val="en-US"/>
              </w:rPr>
              <w:t>% (</w:t>
            </w:r>
            <w:r w:rsidRPr="00C70992">
              <w:rPr>
                <w:rFonts w:ascii="Times New Roman" w:hAnsi="Times New Roman" w:cs="Times New Roman"/>
                <w:sz w:val="28"/>
                <w:szCs w:val="28"/>
                <w:lang w:val="uz-Cyrl-UZ"/>
              </w:rPr>
              <w:t>mas</w:t>
            </w:r>
            <w:r w:rsidRPr="00C70992">
              <w:rPr>
                <w:rFonts w:ascii="Times New Roman" w:hAnsi="Times New Roman" w:cs="Times New Roman"/>
                <w:sz w:val="28"/>
                <w:szCs w:val="28"/>
                <w:lang w:val="en-US"/>
              </w:rPr>
              <w:t>)</w:t>
            </w:r>
          </w:p>
          <w:p w:rsidR="00C70992" w:rsidRPr="00C70992" w:rsidRDefault="00C70992" w:rsidP="007C0E7E">
            <w:pPr>
              <w:jc w:val="both"/>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6.67-10% (mas)</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92-97%</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 xml:space="preserve">(mas) </w:t>
            </w:r>
          </w:p>
        </w:tc>
        <w:tc>
          <w:tcPr>
            <w:tcW w:w="1200" w:type="dxa"/>
            <w:shd w:val="clear" w:color="auto" w:fill="auto"/>
          </w:tcPr>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lastRenderedPageBreak/>
              <w:t>Spirt</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Emulgator</w:t>
            </w:r>
            <w:r w:rsidRPr="00C70992">
              <w:rPr>
                <w:rFonts w:ascii="Times New Roman" w:hAnsi="Times New Roman" w:cs="Times New Roman"/>
                <w:sz w:val="28"/>
                <w:szCs w:val="28"/>
                <w:lang w:val="uz-Cyrl-UZ"/>
              </w:rPr>
              <w:t>,</w:t>
            </w:r>
            <w:r w:rsidRPr="00C70992">
              <w:rPr>
                <w:rFonts w:ascii="Times New Roman" w:hAnsi="Times New Roman" w:cs="Times New Roman"/>
                <w:sz w:val="28"/>
                <w:szCs w:val="28"/>
                <w:lang w:val="en-US"/>
              </w:rPr>
              <w:t>OP</w:t>
            </w:r>
            <w:r w:rsidRPr="00C70992">
              <w:rPr>
                <w:rFonts w:ascii="Times New Roman" w:hAnsi="Times New Roman" w:cs="Times New Roman"/>
                <w:sz w:val="28"/>
                <w:szCs w:val="28"/>
                <w:lang w:val="uz-Cyrl-UZ"/>
              </w:rPr>
              <w:t>-7</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Spirt</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Emulgator OP-7</w:t>
            </w:r>
          </w:p>
        </w:tc>
        <w:tc>
          <w:tcPr>
            <w:tcW w:w="1225" w:type="dxa"/>
            <w:shd w:val="clear" w:color="auto" w:fill="auto"/>
          </w:tcPr>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lastRenderedPageBreak/>
              <w:t>80%(</w:t>
            </w:r>
            <w:r w:rsidRPr="00C70992">
              <w:rPr>
                <w:rFonts w:ascii="Times New Roman" w:hAnsi="Times New Roman" w:cs="Times New Roman"/>
                <w:sz w:val="28"/>
                <w:szCs w:val="28"/>
              </w:rPr>
              <w:t>ma</w:t>
            </w:r>
            <w:r w:rsidRPr="00C70992">
              <w:rPr>
                <w:rFonts w:ascii="Times New Roman" w:hAnsi="Times New Roman" w:cs="Times New Roman"/>
                <w:sz w:val="28"/>
                <w:szCs w:val="28"/>
              </w:rPr>
              <w:lastRenderedPageBreak/>
              <w:t>s</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20%(</w:t>
            </w:r>
            <w:r w:rsidRPr="00C70992">
              <w:rPr>
                <w:rFonts w:ascii="Times New Roman" w:hAnsi="Times New Roman" w:cs="Times New Roman"/>
                <w:sz w:val="28"/>
                <w:szCs w:val="28"/>
              </w:rPr>
              <w:t>mas</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80%(m</w:t>
            </w:r>
            <w:r w:rsidRPr="00C70992">
              <w:rPr>
                <w:rFonts w:ascii="Times New Roman" w:hAnsi="Times New Roman" w:cs="Times New Roman"/>
                <w:sz w:val="28"/>
                <w:szCs w:val="28"/>
              </w:rPr>
              <w:t>as</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20%(m</w:t>
            </w:r>
            <w:r w:rsidRPr="00C70992">
              <w:rPr>
                <w:rFonts w:ascii="Times New Roman" w:hAnsi="Times New Roman" w:cs="Times New Roman"/>
                <w:sz w:val="28"/>
                <w:szCs w:val="28"/>
              </w:rPr>
              <w:t>a</w:t>
            </w:r>
            <w:r w:rsidRPr="00C70992">
              <w:rPr>
                <w:rFonts w:ascii="Times New Roman" w:hAnsi="Times New Roman" w:cs="Times New Roman"/>
                <w:sz w:val="28"/>
                <w:szCs w:val="28"/>
                <w:lang w:val="uz-Cyrl-UZ"/>
              </w:rPr>
              <w:t>s)</w:t>
            </w:r>
          </w:p>
          <w:p w:rsidR="00C70992" w:rsidRPr="00C70992" w:rsidRDefault="00C70992" w:rsidP="007C0E7E">
            <w:pPr>
              <w:jc w:val="center"/>
              <w:rPr>
                <w:rFonts w:ascii="Times New Roman" w:hAnsi="Times New Roman" w:cs="Times New Roman"/>
                <w:sz w:val="28"/>
                <w:szCs w:val="28"/>
                <w:lang w:val="uz-Cyrl-UZ"/>
              </w:rPr>
            </w:pPr>
          </w:p>
        </w:tc>
      </w:tr>
      <w:tr w:rsidR="00C70992" w:rsidRPr="00C70992" w:rsidTr="00C70992">
        <w:tc>
          <w:tcPr>
            <w:tcW w:w="9853" w:type="dxa"/>
            <w:gridSpan w:val="10"/>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lastRenderedPageBreak/>
              <w:t xml:space="preserve">Rangli </w:t>
            </w:r>
            <w:r w:rsidRPr="00C70992">
              <w:rPr>
                <w:rFonts w:ascii="Times New Roman" w:hAnsi="Times New Roman" w:cs="Times New Roman"/>
                <w:sz w:val="28"/>
                <w:szCs w:val="28"/>
                <w:lang w:val="uz-Cyrl-UZ"/>
              </w:rPr>
              <w:t>usul</w:t>
            </w:r>
          </w:p>
        </w:tc>
      </w:tr>
      <w:tr w:rsidR="00C70992" w:rsidRPr="00C70992" w:rsidTr="00C70992">
        <w:trPr>
          <w:trHeight w:val="5885"/>
        </w:trPr>
        <w:tc>
          <w:tcPr>
            <w:tcW w:w="948" w:type="dxa"/>
            <w:shd w:val="clear" w:color="auto" w:fill="auto"/>
          </w:tcPr>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lastRenderedPageBreak/>
              <w:t>DK-1</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w:t>
            </w:r>
            <w:r w:rsidRPr="00C70992">
              <w:rPr>
                <w:rFonts w:ascii="Times New Roman" w:hAnsi="Times New Roman" w:cs="Times New Roman"/>
                <w:sz w:val="28"/>
                <w:szCs w:val="28"/>
                <w:lang w:val="en-US"/>
              </w:rPr>
              <w:t>SNIIT mash</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DK-</w:t>
            </w:r>
            <w:r w:rsidRPr="00C70992">
              <w:rPr>
                <w:rFonts w:ascii="Times New Roman" w:hAnsi="Times New Roman" w:cs="Times New Roman"/>
                <w:sz w:val="28"/>
                <w:szCs w:val="28"/>
                <w:lang w:val="uz-Cyrl-UZ"/>
              </w:rPr>
              <w:t>2</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uz-Cyrl-UZ"/>
              </w:rPr>
              <w:t>(</w:t>
            </w:r>
            <w:r w:rsidRPr="00C70992">
              <w:rPr>
                <w:rFonts w:ascii="Times New Roman" w:hAnsi="Times New Roman" w:cs="Times New Roman"/>
                <w:sz w:val="28"/>
                <w:szCs w:val="28"/>
                <w:lang w:val="en-US"/>
              </w:rPr>
              <w:t>SNIIT mash</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Aero-12A</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rPr>
            </w:pPr>
          </w:p>
        </w:tc>
        <w:tc>
          <w:tcPr>
            <w:tcW w:w="840" w:type="dxa"/>
            <w:shd w:val="clear" w:color="auto" w:fill="auto"/>
          </w:tcPr>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I</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I</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I(</w:t>
            </w:r>
            <w:r w:rsidRPr="00C70992">
              <w:rPr>
                <w:rFonts w:ascii="Times New Roman" w:hAnsi="Times New Roman" w:cs="Times New Roman"/>
                <w:sz w:val="28"/>
                <w:szCs w:val="28"/>
                <w:lang w:val="uz-Cyrl-UZ"/>
              </w:rPr>
              <w:t>lyuminessentnqy</w:t>
            </w:r>
            <w:r w:rsidRPr="00C70992">
              <w:rPr>
                <w:rFonts w:ascii="Times New Roman" w:hAnsi="Times New Roman" w:cs="Times New Roman"/>
                <w:sz w:val="28"/>
                <w:szCs w:val="28"/>
                <w:lang w:val="en-US"/>
              </w:rPr>
              <w:t>) II(</w:t>
            </w:r>
            <w:r w:rsidRPr="00C70992">
              <w:rPr>
                <w:rFonts w:ascii="Times New Roman" w:hAnsi="Times New Roman" w:cs="Times New Roman"/>
                <w:sz w:val="28"/>
                <w:szCs w:val="28"/>
                <w:lang w:val="uz-Cyrl-UZ"/>
              </w:rPr>
              <w:t>svetnoy</w:t>
            </w:r>
            <w:r w:rsidRPr="00C70992">
              <w:rPr>
                <w:rFonts w:ascii="Times New Roman" w:hAnsi="Times New Roman" w:cs="Times New Roman"/>
                <w:sz w:val="28"/>
                <w:szCs w:val="28"/>
                <w:lang w:val="en-US"/>
              </w:rPr>
              <w:t>)</w:t>
            </w:r>
          </w:p>
          <w:p w:rsidR="00C70992" w:rsidRPr="00C70992" w:rsidRDefault="00C70992" w:rsidP="007C0E7E">
            <w:pPr>
              <w:jc w:val="center"/>
              <w:rPr>
                <w:rFonts w:ascii="Times New Roman" w:hAnsi="Times New Roman" w:cs="Times New Roman"/>
                <w:sz w:val="28"/>
                <w:szCs w:val="28"/>
                <w:lang w:val="uz-Cyrl-UZ"/>
              </w:rPr>
            </w:pPr>
          </w:p>
        </w:tc>
        <w:tc>
          <w:tcPr>
            <w:tcW w:w="720" w:type="dxa"/>
            <w:shd w:val="clear" w:color="auto" w:fill="auto"/>
          </w:tcPr>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20</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20</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0-40</w:t>
            </w:r>
          </w:p>
        </w:tc>
        <w:tc>
          <w:tcPr>
            <w:tcW w:w="1200" w:type="dxa"/>
            <w:shd w:val="clear" w:color="auto" w:fill="auto"/>
          </w:tcPr>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Kerosin</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Noriol A</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 xml:space="preserve">Kizil </w:t>
            </w:r>
            <w:r w:rsidRPr="00C70992">
              <w:rPr>
                <w:rFonts w:ascii="Times New Roman" w:hAnsi="Times New Roman" w:cs="Times New Roman"/>
                <w:sz w:val="28"/>
                <w:szCs w:val="28"/>
                <w:lang w:val="uz-Cyrl-UZ"/>
              </w:rPr>
              <w:t>5S</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Sudani</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Rodamin S</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OP-7</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Spirt</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Spirt</w:t>
            </w: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uz-Cyrl-UZ"/>
              </w:rPr>
              <w:t>OP-7</w:t>
            </w: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rPr>
              <w:t>Rodamin S</w:t>
            </w:r>
          </w:p>
        </w:tc>
        <w:tc>
          <w:tcPr>
            <w:tcW w:w="1200" w:type="dxa"/>
            <w:shd w:val="clear" w:color="auto" w:fill="auto"/>
          </w:tcPr>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800ml</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200ml</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10g/l</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3%(</w:t>
            </w:r>
            <w:r w:rsidRPr="00C70992">
              <w:rPr>
                <w:rFonts w:ascii="Times New Roman" w:hAnsi="Times New Roman" w:cs="Times New Roman"/>
                <w:sz w:val="28"/>
                <w:szCs w:val="28"/>
                <w:lang w:val="en-US"/>
              </w:rPr>
              <w:t>mas</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10 ml</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100 ml</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90%(</w:t>
            </w:r>
            <w:r w:rsidRPr="00C70992">
              <w:rPr>
                <w:rFonts w:ascii="Times New Roman" w:hAnsi="Times New Roman" w:cs="Times New Roman"/>
                <w:sz w:val="28"/>
                <w:szCs w:val="28"/>
                <w:lang w:val="en-US"/>
              </w:rPr>
              <w:t>mas</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uz-Cyrl-UZ"/>
              </w:rPr>
              <w:t>10%(</w:t>
            </w:r>
            <w:r w:rsidRPr="00C70992">
              <w:rPr>
                <w:rFonts w:ascii="Times New Roman" w:hAnsi="Times New Roman" w:cs="Times New Roman"/>
                <w:sz w:val="28"/>
                <w:szCs w:val="28"/>
                <w:lang w:val="en-US"/>
              </w:rPr>
              <w:t>mas</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uz-Cyrl-UZ"/>
              </w:rPr>
              <w:t>30 g/l</w:t>
            </w:r>
          </w:p>
        </w:tc>
        <w:tc>
          <w:tcPr>
            <w:tcW w:w="1320" w:type="dxa"/>
            <w:shd w:val="clear" w:color="auto" w:fill="auto"/>
          </w:tcPr>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Spirt</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Suv</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Kaolin</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Kaolin</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SV-102/50</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h</w:t>
            </w:r>
            <w:r w:rsidRPr="00C70992">
              <w:rPr>
                <w:rFonts w:ascii="Times New Roman" w:hAnsi="Times New Roman" w:cs="Times New Roman"/>
                <w:sz w:val="28"/>
                <w:szCs w:val="28"/>
                <w:lang w:val="en-US"/>
              </w:rPr>
              <w:t>o‘lagichi</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Etilenglikol</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 xml:space="preserve">Suv </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Oq“Estra</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n</w:t>
            </w:r>
            <w:r w:rsidRPr="00C70992">
              <w:rPr>
                <w:rFonts w:ascii="Times New Roman" w:hAnsi="Times New Roman" w:cs="Times New Roman"/>
                <w:sz w:val="28"/>
                <w:szCs w:val="28"/>
              </w:rPr>
              <w:t>itroemali</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rPr>
              <w:t xml:space="preserve">Tibbiy </w:t>
            </w:r>
            <w:r w:rsidRPr="00C70992">
              <w:rPr>
                <w:rFonts w:ascii="Times New Roman" w:hAnsi="Times New Roman" w:cs="Times New Roman"/>
                <w:sz w:val="28"/>
                <w:szCs w:val="28"/>
                <w:lang w:val="uz-Cyrl-UZ"/>
              </w:rPr>
              <w:t>ko</w:t>
            </w:r>
            <w:r w:rsidRPr="00C70992">
              <w:rPr>
                <w:rFonts w:ascii="Times New Roman" w:hAnsi="Times New Roman" w:cs="Times New Roman"/>
                <w:sz w:val="28"/>
                <w:szCs w:val="28"/>
              </w:rPr>
              <w:t>l</w:t>
            </w:r>
            <w:r w:rsidRPr="00C70992">
              <w:rPr>
                <w:rFonts w:ascii="Times New Roman" w:hAnsi="Times New Roman" w:cs="Times New Roman"/>
                <w:sz w:val="28"/>
                <w:szCs w:val="28"/>
                <w:lang w:val="uz-Cyrl-UZ"/>
              </w:rPr>
              <w:t>lodiy</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rPr>
              <w:t>Atseton</w:t>
            </w:r>
          </w:p>
          <w:p w:rsidR="00C70992" w:rsidRPr="00C70992" w:rsidRDefault="00C70992" w:rsidP="007C0E7E">
            <w:pPr>
              <w:jc w:val="center"/>
              <w:rPr>
                <w:rFonts w:ascii="Times New Roman" w:hAnsi="Times New Roman" w:cs="Times New Roman"/>
                <w:sz w:val="28"/>
                <w:szCs w:val="28"/>
                <w:lang w:val="uz-Cyrl-UZ"/>
              </w:rPr>
            </w:pPr>
          </w:p>
        </w:tc>
        <w:tc>
          <w:tcPr>
            <w:tcW w:w="1200" w:type="dxa"/>
            <w:gridSpan w:val="2"/>
            <w:shd w:val="clear" w:color="auto" w:fill="auto"/>
          </w:tcPr>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500ml</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500ml</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400 g/l</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23-26%</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(mas)</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4,2-4,5ml</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3,5-4,0ml</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uz-Cyrl-UZ"/>
              </w:rPr>
              <w:t>100 ml</w:t>
            </w: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3</w:t>
            </w:r>
            <w:r w:rsidRPr="00C70992">
              <w:rPr>
                <w:rFonts w:ascii="Times New Roman" w:hAnsi="Times New Roman" w:cs="Times New Roman"/>
                <w:sz w:val="28"/>
                <w:szCs w:val="28"/>
                <w:lang w:val="uz-Cyrl-UZ"/>
              </w:rPr>
              <w:t>0%(</w:t>
            </w:r>
            <w:r w:rsidRPr="00C70992">
              <w:rPr>
                <w:rFonts w:ascii="Times New Roman" w:hAnsi="Times New Roman" w:cs="Times New Roman"/>
                <w:sz w:val="28"/>
                <w:szCs w:val="28"/>
                <w:lang w:val="en-US"/>
              </w:rPr>
              <w:t>mas</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uz-Cyrl-UZ"/>
              </w:rPr>
              <w:t>30%(</w:t>
            </w:r>
            <w:r w:rsidRPr="00C70992">
              <w:rPr>
                <w:rFonts w:ascii="Times New Roman" w:hAnsi="Times New Roman" w:cs="Times New Roman"/>
                <w:sz w:val="28"/>
                <w:szCs w:val="28"/>
                <w:lang w:val="en-US"/>
              </w:rPr>
              <w:t>mas</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uz-Cyrl-UZ"/>
              </w:rPr>
              <w:t>40%(mas)</w:t>
            </w: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uz-Cyrl-UZ"/>
              </w:rPr>
            </w:pPr>
          </w:p>
        </w:tc>
        <w:tc>
          <w:tcPr>
            <w:tcW w:w="1200" w:type="dxa"/>
            <w:shd w:val="clear" w:color="auto" w:fill="auto"/>
          </w:tcPr>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Suv</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Emulgator</w:t>
            </w:r>
            <w:r w:rsidRPr="00C70992">
              <w:rPr>
                <w:rFonts w:ascii="Times New Roman" w:hAnsi="Times New Roman" w:cs="Times New Roman"/>
                <w:sz w:val="28"/>
                <w:szCs w:val="28"/>
                <w:lang w:val="uz-Cyrl-UZ"/>
              </w:rPr>
              <w:t>,</w:t>
            </w:r>
            <w:r w:rsidRPr="00C70992">
              <w:rPr>
                <w:rFonts w:ascii="Times New Roman" w:hAnsi="Times New Roman" w:cs="Times New Roman"/>
                <w:sz w:val="28"/>
                <w:szCs w:val="28"/>
                <w:lang w:val="en-US"/>
              </w:rPr>
              <w:t>OP-7</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OP-10</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Spirt</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rPr>
              <w:t>OP-7</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rPr>
              <w:t>OP-7</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rPr>
              <w:t>Spirt</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rPr>
              <w:t>OP-7</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tc>
        <w:tc>
          <w:tcPr>
            <w:tcW w:w="1225" w:type="dxa"/>
            <w:shd w:val="clear" w:color="auto" w:fill="auto"/>
          </w:tcPr>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99%(m</w:t>
            </w:r>
            <w:r w:rsidRPr="00C70992">
              <w:rPr>
                <w:rFonts w:ascii="Times New Roman" w:hAnsi="Times New Roman" w:cs="Times New Roman"/>
                <w:sz w:val="28"/>
                <w:szCs w:val="28"/>
                <w:lang w:val="en-US"/>
              </w:rPr>
              <w:t>as</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1%(m</w:t>
            </w:r>
            <w:r w:rsidRPr="00C70992">
              <w:rPr>
                <w:rFonts w:ascii="Times New Roman" w:hAnsi="Times New Roman" w:cs="Times New Roman"/>
                <w:sz w:val="28"/>
                <w:szCs w:val="28"/>
                <w:lang w:val="en-US"/>
              </w:rPr>
              <w:t>as</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80 ml</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uz-Cyrl-UZ"/>
              </w:rPr>
              <w:t>100ml</w:t>
            </w:r>
          </w:p>
          <w:p w:rsidR="00C70992" w:rsidRPr="00C70992" w:rsidRDefault="00C70992" w:rsidP="007C0E7E">
            <w:pPr>
              <w:jc w:val="center"/>
              <w:rPr>
                <w:rFonts w:ascii="Times New Roman" w:hAnsi="Times New Roman" w:cs="Times New Roman"/>
                <w:sz w:val="28"/>
                <w:szCs w:val="28"/>
                <w:lang w:val="uz-Cyrl-UZ"/>
              </w:rPr>
            </w:pP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8</w:t>
            </w:r>
            <w:r w:rsidRPr="00C70992">
              <w:rPr>
                <w:rFonts w:ascii="Times New Roman" w:hAnsi="Times New Roman" w:cs="Times New Roman"/>
                <w:sz w:val="28"/>
                <w:szCs w:val="28"/>
                <w:lang w:val="uz-Cyrl-UZ"/>
              </w:rPr>
              <w:t>0%(</w:t>
            </w:r>
            <w:r w:rsidRPr="00C70992">
              <w:rPr>
                <w:rFonts w:ascii="Times New Roman" w:hAnsi="Times New Roman" w:cs="Times New Roman"/>
                <w:sz w:val="28"/>
                <w:szCs w:val="28"/>
                <w:lang w:val="en-US"/>
              </w:rPr>
              <w:t>mas</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lang w:val="en-US"/>
              </w:rPr>
              <w:t>2</w:t>
            </w:r>
            <w:r w:rsidRPr="00C70992">
              <w:rPr>
                <w:rFonts w:ascii="Times New Roman" w:hAnsi="Times New Roman" w:cs="Times New Roman"/>
                <w:sz w:val="28"/>
                <w:szCs w:val="28"/>
                <w:lang w:val="uz-Cyrl-UZ"/>
              </w:rPr>
              <w:t>0%(</w:t>
            </w:r>
            <w:r w:rsidRPr="00C70992">
              <w:rPr>
                <w:rFonts w:ascii="Times New Roman" w:hAnsi="Times New Roman" w:cs="Times New Roman"/>
                <w:sz w:val="28"/>
                <w:szCs w:val="28"/>
              </w:rPr>
              <w:t>mas</w:t>
            </w:r>
            <w:r w:rsidRPr="00C70992">
              <w:rPr>
                <w:rFonts w:ascii="Times New Roman" w:hAnsi="Times New Roman" w:cs="Times New Roman"/>
                <w:sz w:val="28"/>
                <w:szCs w:val="28"/>
                <w:lang w:val="uz-Cyrl-UZ"/>
              </w:rPr>
              <w:t>)</w:t>
            </w:r>
          </w:p>
          <w:p w:rsidR="00C70992" w:rsidRPr="00C70992" w:rsidRDefault="00C70992" w:rsidP="007C0E7E">
            <w:pPr>
              <w:jc w:val="center"/>
              <w:rPr>
                <w:rFonts w:ascii="Times New Roman" w:hAnsi="Times New Roman" w:cs="Times New Roman"/>
                <w:sz w:val="28"/>
                <w:szCs w:val="28"/>
                <w:lang w:val="en-US"/>
              </w:rPr>
            </w:pPr>
          </w:p>
          <w:p w:rsidR="00C70992" w:rsidRPr="00C70992" w:rsidRDefault="00C70992" w:rsidP="007C0E7E">
            <w:pPr>
              <w:jc w:val="center"/>
              <w:rPr>
                <w:rFonts w:ascii="Times New Roman" w:hAnsi="Times New Roman" w:cs="Times New Roman"/>
                <w:sz w:val="28"/>
                <w:szCs w:val="28"/>
                <w:lang w:val="en-US"/>
              </w:rPr>
            </w:pPr>
          </w:p>
        </w:tc>
      </w:tr>
    </w:tbl>
    <w:p w:rsidR="00C70992" w:rsidRPr="00C70992" w:rsidRDefault="00C70992" w:rsidP="00C70992">
      <w:pPr>
        <w:ind w:firstLine="720"/>
        <w:jc w:val="both"/>
        <w:rPr>
          <w:rFonts w:ascii="Times New Roman" w:hAnsi="Times New Roman" w:cs="Times New Roman"/>
          <w:sz w:val="28"/>
          <w:szCs w:val="28"/>
          <w:lang w:val="uz-Cyrl-UZ"/>
        </w:rPr>
      </w:pPr>
      <w:r w:rsidRPr="00C70992">
        <w:rPr>
          <w:rFonts w:ascii="Times New Roman" w:hAnsi="Times New Roman" w:cs="Times New Roman"/>
          <w:sz w:val="28"/>
          <w:szCs w:val="28"/>
          <w:lang w:val="uz-Cyrl-UZ"/>
        </w:rPr>
        <w:lastRenderedPageBreak/>
        <w:t>«Xo‘l» usul konsentrlangan suspenziya, ya’ni uchuvchan erituvchilar (kerosin, benzol va boshqalar), suv yoki ularning aralashmasida qorilgan (disperslangan) oq kukun kurinishidagi ochiltirgichdan foydalanishga asoslangan.</w:t>
      </w:r>
    </w:p>
    <w:p w:rsidR="00C70992" w:rsidRPr="00C70992" w:rsidRDefault="00C70992" w:rsidP="00C70992">
      <w:pPr>
        <w:ind w:firstLine="720"/>
        <w:jc w:val="both"/>
        <w:rPr>
          <w:rFonts w:ascii="Times New Roman" w:hAnsi="Times New Roman" w:cs="Times New Roman"/>
          <w:sz w:val="28"/>
          <w:szCs w:val="28"/>
          <w:lang w:val="uz-Cyrl-UZ"/>
        </w:rPr>
      </w:pPr>
      <w:r w:rsidRPr="00C70992">
        <w:rPr>
          <w:rFonts w:ascii="Times New Roman" w:hAnsi="Times New Roman" w:cs="Times New Roman"/>
          <w:sz w:val="28"/>
          <w:szCs w:val="28"/>
          <w:lang w:val="uz-Cyrl-UZ"/>
        </w:rPr>
        <w:t xml:space="preserve">Metallga bo‘yoq yoki lok qatlamini qoplashda pigmentlangan yoki tez quruvchi eritmadan (masalan, kollodiydan) iborat bo‘lgan, indikator penetrantni shimib oladigan (sorbiylaydigan) ochiltirgichdan foydalaniladi. </w:t>
      </w:r>
    </w:p>
    <w:p w:rsidR="00C70992" w:rsidRPr="00C70992" w:rsidRDefault="00C70992" w:rsidP="00C70992">
      <w:pPr>
        <w:ind w:firstLine="720"/>
        <w:jc w:val="both"/>
        <w:rPr>
          <w:rFonts w:ascii="Times New Roman" w:hAnsi="Times New Roman" w:cs="Times New Roman"/>
          <w:sz w:val="28"/>
          <w:szCs w:val="28"/>
          <w:lang w:val="uz-Cyrl-UZ"/>
        </w:rPr>
      </w:pPr>
      <w:r w:rsidRPr="00C70992">
        <w:rPr>
          <w:rFonts w:ascii="Times New Roman" w:hAnsi="Times New Roman" w:cs="Times New Roman"/>
          <w:sz w:val="28"/>
          <w:szCs w:val="28"/>
          <w:lang w:val="uz-Cyrl-UZ"/>
        </w:rPr>
        <w:t>Tasmasimon ochiltirgich ochiltiruvchi qatlami bo‘lgan rangsiz yoki oq indikator tasmasidan iborat. Bu qatlam indikator penetrantni shimib oladi, nazorat qilinayotgan yuzadan nuqsonning indikator qatlami bilan osongina ajralib chiqadi. Tasmasimon ochiltirgich texnologiyabop va eng muhimi, defektogramma olish, uni buyumdan alohida tahlil qilish (tekshirish) hamda nazoratning ob’ektiv hujjati sifatida saqlash imkonini beradi.</w:t>
      </w:r>
    </w:p>
    <w:p w:rsidR="00C70992" w:rsidRPr="00C70992" w:rsidRDefault="00C70992" w:rsidP="00C70992">
      <w:pPr>
        <w:ind w:firstLine="720"/>
        <w:jc w:val="both"/>
        <w:rPr>
          <w:rFonts w:ascii="Times New Roman" w:hAnsi="Times New Roman" w:cs="Times New Roman"/>
          <w:sz w:val="28"/>
          <w:szCs w:val="28"/>
          <w:lang w:val="en-US"/>
        </w:rPr>
      </w:pPr>
      <w:r w:rsidRPr="00C70992">
        <w:rPr>
          <w:rFonts w:ascii="Times New Roman" w:hAnsi="Times New Roman" w:cs="Times New Roman"/>
          <w:sz w:val="28"/>
          <w:szCs w:val="28"/>
          <w:lang w:val="en-US"/>
        </w:rPr>
        <w:t>O‘zo‘zidan ochiltirish usulida ikki variant bo‘ladi. Kukunsiz (kristallofluorofor) variantda detal lyuminoforning organik kristallarining uchuvchan erituvchidagi eritmasiga botiriladi, keyin indikator suyuqlikdan chiqarib olinadi. Erituvchi tezda bug‘lanib ketadi, lyuminofor kristallari esa nuqsonning chetlariga o‘tiradi. Bu kristallar ultratovush nurlanishi ta’sirida yorqin lyuminessen</w:t>
      </w:r>
      <w:r w:rsidRPr="00C70992">
        <w:rPr>
          <w:rFonts w:ascii="Times New Roman" w:hAnsi="Times New Roman" w:cs="Times New Roman"/>
          <w:sz w:val="28"/>
          <w:szCs w:val="28"/>
          <w:lang w:val="uz-Cyrl-UZ"/>
        </w:rPr>
        <w:t>l</w:t>
      </w:r>
      <w:r w:rsidRPr="00C70992">
        <w:rPr>
          <w:rFonts w:ascii="Times New Roman" w:hAnsi="Times New Roman" w:cs="Times New Roman"/>
          <w:sz w:val="28"/>
          <w:szCs w:val="28"/>
          <w:lang w:val="en-US"/>
        </w:rPr>
        <w:t>anadi. Butun detalning fonda yorug‘lanishi bartaraf qilish uchun unga maxsus ingibitor eritmasi bilan ishlov beriladi, bu eritma yuzadagi lyuminessensiyani o‘chiradi, ammo nuqsonning kapillyar bo‘shliqlariga kirib borgan lyuminoforga deyarli ta’sir ko‘rsatmaydi.</w:t>
      </w:r>
    </w:p>
    <w:p w:rsidR="00C70992" w:rsidRPr="00C70992" w:rsidRDefault="00C70992" w:rsidP="00C70992">
      <w:pPr>
        <w:ind w:firstLine="720"/>
        <w:jc w:val="both"/>
        <w:rPr>
          <w:rFonts w:ascii="Times New Roman" w:hAnsi="Times New Roman" w:cs="Times New Roman"/>
          <w:sz w:val="28"/>
          <w:szCs w:val="28"/>
          <w:lang w:val="en-US"/>
        </w:rPr>
      </w:pPr>
      <w:r w:rsidRPr="00C70992">
        <w:rPr>
          <w:rFonts w:ascii="Times New Roman" w:hAnsi="Times New Roman" w:cs="Times New Roman"/>
          <w:sz w:val="28"/>
          <w:szCs w:val="28"/>
          <w:lang w:val="en-US"/>
        </w:rPr>
        <w:t>Ushbu ochiltirish usulining yana bir turi o‘zo‘zidan ochiltiradigan variantdir. Bunda shimdirish va tozalashdan keyin detal qizdiriladi, bu esa ochiltirishning o‘rnini bosadi. Detal qizdirilganda maxsus indikator suyuqlik nuqsonning bo‘shlig‘idan chiqib, qotadi va ultrabinafsharang nurlanish ta’sirida lyuminessenlovchi indikator izini hosil qiladi.</w:t>
      </w:r>
    </w:p>
    <w:p w:rsidR="00C70992" w:rsidRPr="00C70992" w:rsidRDefault="00C70992" w:rsidP="00C70992">
      <w:pPr>
        <w:ind w:firstLine="708"/>
        <w:jc w:val="both"/>
        <w:rPr>
          <w:rFonts w:ascii="Times New Roman" w:hAnsi="Times New Roman" w:cs="Times New Roman"/>
          <w:sz w:val="28"/>
          <w:szCs w:val="28"/>
          <w:lang w:val="uz-Cyrl-UZ"/>
        </w:rPr>
      </w:pPr>
      <w:r w:rsidRPr="00C70992">
        <w:rPr>
          <w:rFonts w:ascii="Times New Roman" w:hAnsi="Times New Roman" w:cs="Times New Roman"/>
          <w:sz w:val="28"/>
          <w:szCs w:val="28"/>
          <w:lang w:val="uz-Cyrl-UZ"/>
        </w:rPr>
        <w:t>Lyuminessent defektoskopiyasida yuqorida keltirilgan barcha ochiltirish usullaridan foydalaniladi. Kukun yoki suspenziya bilan ochiltirish oddiyligi va materiallarning kamyob emasligi sababli eng keng tarqalgan bo‘lsada, samaradorligi eng pastdir. SHu bois LD da tasma yordamida va o‘z o‘zidan ochiltirish usullari tobora ko‘proq qo‘llanilmoqda.</w:t>
      </w:r>
    </w:p>
    <w:p w:rsidR="00C70992" w:rsidRPr="00C70992" w:rsidRDefault="00C70992" w:rsidP="00C70992">
      <w:pPr>
        <w:ind w:firstLine="708"/>
        <w:jc w:val="both"/>
        <w:rPr>
          <w:rFonts w:ascii="Times New Roman" w:hAnsi="Times New Roman" w:cs="Times New Roman"/>
          <w:sz w:val="28"/>
          <w:szCs w:val="28"/>
          <w:lang w:val="uz-Cyrl-UZ"/>
        </w:rPr>
      </w:pPr>
      <w:r w:rsidRPr="00C70992">
        <w:rPr>
          <w:rFonts w:ascii="Times New Roman" w:hAnsi="Times New Roman" w:cs="Times New Roman"/>
          <w:sz w:val="28"/>
          <w:szCs w:val="28"/>
          <w:lang w:val="uz-Cyrl-UZ"/>
        </w:rPr>
        <w:t>SD da asosan suspenziyalar ko‘rinishidagi kukunsimon sorbentlar va ochiltiruvchi oq loklar ishlatiladi. Lok ochiltirgichlarning sezgirligi yuqoridir.</w:t>
      </w:r>
    </w:p>
    <w:p w:rsidR="00C70992" w:rsidRPr="00C70992" w:rsidRDefault="00C70992" w:rsidP="00C70992">
      <w:pPr>
        <w:ind w:firstLine="708"/>
        <w:jc w:val="both"/>
        <w:rPr>
          <w:rFonts w:ascii="Times New Roman" w:hAnsi="Times New Roman" w:cs="Times New Roman"/>
          <w:sz w:val="28"/>
          <w:szCs w:val="28"/>
          <w:lang w:val="uz-Cyrl-UZ"/>
        </w:rPr>
      </w:pPr>
      <w:r w:rsidRPr="00C70992">
        <w:rPr>
          <w:rFonts w:ascii="Times New Roman" w:hAnsi="Times New Roman" w:cs="Times New Roman"/>
          <w:sz w:val="28"/>
          <w:szCs w:val="28"/>
          <w:lang w:val="uz-Cyrl-UZ"/>
        </w:rPr>
        <w:t xml:space="preserve">Aniqlanadigan nuqsonlarning o‘lchamiga qarab GOST 18442-73 da sezgirlikning to‘rtta shartli darajasi belgilab qo‘yilgan (5.2-jadval). Sezgirlikning </w:t>
      </w:r>
      <w:r w:rsidRPr="00C70992">
        <w:rPr>
          <w:rFonts w:ascii="Times New Roman" w:hAnsi="Times New Roman" w:cs="Times New Roman"/>
          <w:sz w:val="28"/>
          <w:szCs w:val="28"/>
          <w:lang w:val="uz-Cyrl-UZ"/>
        </w:rPr>
        <w:lastRenderedPageBreak/>
        <w:t>shartli darajasini baholash uchun tabiiy yoki sun’iy nuqsonli test-namunalardan foydalaniladi. Silliqlash rejimi noto‘g‘ri bo‘lganda yuzaga kelgan darzlari bo‘lgan namunalardan test-namunalar sifatida eng ko‘p foydalaniladi.</w:t>
      </w:r>
    </w:p>
    <w:p w:rsidR="00C70992" w:rsidRPr="00C70992" w:rsidRDefault="00C70992" w:rsidP="00C70992">
      <w:pPr>
        <w:jc w:val="right"/>
        <w:rPr>
          <w:rFonts w:ascii="Times New Roman" w:hAnsi="Times New Roman" w:cs="Times New Roman"/>
          <w:i/>
          <w:sz w:val="28"/>
          <w:szCs w:val="28"/>
        </w:rPr>
      </w:pPr>
      <w:r>
        <w:rPr>
          <w:rFonts w:ascii="Times New Roman" w:hAnsi="Times New Roman" w:cs="Times New Roman"/>
          <w:i/>
          <w:sz w:val="28"/>
          <w:szCs w:val="28"/>
          <w:lang w:val="en-US"/>
        </w:rPr>
        <w:t>8</w:t>
      </w:r>
      <w:r w:rsidRPr="00C70992">
        <w:rPr>
          <w:rFonts w:ascii="Times New Roman" w:hAnsi="Times New Roman" w:cs="Times New Roman"/>
          <w:i/>
          <w:sz w:val="28"/>
          <w:szCs w:val="28"/>
        </w:rPr>
        <w:t>.2-jadval</w:t>
      </w:r>
    </w:p>
    <w:p w:rsidR="00C70992" w:rsidRPr="00C70992" w:rsidRDefault="00C70992" w:rsidP="00C70992">
      <w:pPr>
        <w:jc w:val="center"/>
        <w:rPr>
          <w:rFonts w:ascii="Times New Roman" w:hAnsi="Times New Roman" w:cs="Times New Roman"/>
          <w:b/>
          <w:sz w:val="28"/>
          <w:szCs w:val="28"/>
          <w:lang w:val="uz-Cyrl-UZ"/>
        </w:rPr>
      </w:pPr>
      <w:r w:rsidRPr="00C70992">
        <w:rPr>
          <w:rFonts w:ascii="Times New Roman" w:hAnsi="Times New Roman" w:cs="Times New Roman"/>
          <w:b/>
          <w:sz w:val="28"/>
          <w:szCs w:val="28"/>
        </w:rPr>
        <w:t>Sezgirlikning shartli darajalari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2"/>
        <w:gridCol w:w="2393"/>
        <w:gridCol w:w="2393"/>
        <w:gridCol w:w="2393"/>
      </w:tblGrid>
      <w:tr w:rsidR="00C70992" w:rsidRPr="00C70992" w:rsidTr="007C0E7E">
        <w:tc>
          <w:tcPr>
            <w:tcW w:w="2392" w:type="dxa"/>
            <w:vMerge w:val="restart"/>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Sezgirlikning shartli darajasi</w:t>
            </w:r>
          </w:p>
        </w:tc>
        <w:tc>
          <w:tcPr>
            <w:tcW w:w="7179" w:type="dxa"/>
            <w:gridSpan w:val="3"/>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Nuqsonning o‘lchamlari, mkm</w:t>
            </w:r>
          </w:p>
        </w:tc>
      </w:tr>
      <w:tr w:rsidR="00C70992" w:rsidRPr="00C70992" w:rsidTr="007C0E7E">
        <w:tc>
          <w:tcPr>
            <w:tcW w:w="2392" w:type="dxa"/>
            <w:vMerge/>
            <w:shd w:val="clear" w:color="auto" w:fill="auto"/>
          </w:tcPr>
          <w:p w:rsidR="00C70992" w:rsidRPr="00C70992" w:rsidRDefault="00C70992" w:rsidP="007C0E7E">
            <w:pPr>
              <w:jc w:val="center"/>
              <w:rPr>
                <w:rFonts w:ascii="Times New Roman" w:hAnsi="Times New Roman" w:cs="Times New Roman"/>
                <w:sz w:val="28"/>
                <w:szCs w:val="28"/>
                <w:u w:val="single"/>
              </w:rPr>
            </w:pPr>
          </w:p>
        </w:tc>
        <w:tc>
          <w:tcPr>
            <w:tcW w:w="2393" w:type="dxa"/>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rPr>
              <w:t>eni</w:t>
            </w:r>
          </w:p>
        </w:tc>
        <w:tc>
          <w:tcPr>
            <w:tcW w:w="2393" w:type="dxa"/>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lang w:val="uz-Cyrl-UZ"/>
              </w:rPr>
              <w:t>ch</w:t>
            </w:r>
            <w:r w:rsidRPr="00C70992">
              <w:rPr>
                <w:rFonts w:ascii="Times New Roman" w:hAnsi="Times New Roman" w:cs="Times New Roman"/>
                <w:sz w:val="28"/>
                <w:szCs w:val="28"/>
              </w:rPr>
              <w:t>uqurligi</w:t>
            </w:r>
          </w:p>
        </w:tc>
        <w:tc>
          <w:tcPr>
            <w:tcW w:w="2393" w:type="dxa"/>
            <w:shd w:val="clear" w:color="auto" w:fill="auto"/>
          </w:tcPr>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lang w:val="uz-Cyrl-UZ"/>
              </w:rPr>
              <w:t>u</w:t>
            </w:r>
            <w:r w:rsidRPr="00C70992">
              <w:rPr>
                <w:rFonts w:ascii="Times New Roman" w:hAnsi="Times New Roman" w:cs="Times New Roman"/>
                <w:sz w:val="28"/>
                <w:szCs w:val="28"/>
              </w:rPr>
              <w:t>zunligi</w:t>
            </w:r>
          </w:p>
        </w:tc>
      </w:tr>
      <w:tr w:rsidR="00C70992" w:rsidRPr="00C70992" w:rsidTr="007C0E7E">
        <w:tc>
          <w:tcPr>
            <w:tcW w:w="2392" w:type="dxa"/>
            <w:shd w:val="clear" w:color="auto" w:fill="auto"/>
          </w:tcPr>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I</w:t>
            </w: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II</w:t>
            </w: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III</w:t>
            </w: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IV</w:t>
            </w:r>
          </w:p>
        </w:tc>
        <w:tc>
          <w:tcPr>
            <w:tcW w:w="2393" w:type="dxa"/>
            <w:shd w:val="clear" w:color="auto" w:fill="auto"/>
          </w:tcPr>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&lt;1</w:t>
            </w: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≤10</w:t>
            </w: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≤100</w:t>
            </w:r>
          </w:p>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lang w:val="en-US"/>
              </w:rPr>
              <w:t xml:space="preserve">100 </w:t>
            </w:r>
            <w:r w:rsidRPr="00C70992">
              <w:rPr>
                <w:rFonts w:ascii="Times New Roman" w:hAnsi="Times New Roman" w:cs="Times New Roman"/>
                <w:sz w:val="28"/>
                <w:szCs w:val="28"/>
              </w:rPr>
              <w:t>va undan ortiq</w:t>
            </w:r>
          </w:p>
        </w:tc>
        <w:tc>
          <w:tcPr>
            <w:tcW w:w="2393" w:type="dxa"/>
            <w:shd w:val="clear" w:color="auto" w:fill="auto"/>
          </w:tcPr>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≤10</w:t>
            </w: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≤100</w:t>
            </w:r>
          </w:p>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lang w:val="en-US"/>
              </w:rPr>
              <w:t>≤1000</w:t>
            </w:r>
          </w:p>
          <w:p w:rsidR="00C70992" w:rsidRPr="00C70992" w:rsidRDefault="00C70992" w:rsidP="007C0E7E">
            <w:pPr>
              <w:jc w:val="center"/>
              <w:rPr>
                <w:rFonts w:ascii="Times New Roman" w:hAnsi="Times New Roman" w:cs="Times New Roman"/>
                <w:sz w:val="28"/>
                <w:szCs w:val="28"/>
                <w:u w:val="single"/>
              </w:rPr>
            </w:pPr>
            <w:r w:rsidRPr="00C70992">
              <w:rPr>
                <w:rFonts w:ascii="Times New Roman" w:hAnsi="Times New Roman" w:cs="Times New Roman"/>
                <w:sz w:val="28"/>
                <w:szCs w:val="28"/>
              </w:rPr>
              <w:t>1000 va undan ortiq</w:t>
            </w:r>
          </w:p>
        </w:tc>
        <w:tc>
          <w:tcPr>
            <w:tcW w:w="2393" w:type="dxa"/>
            <w:shd w:val="clear" w:color="auto" w:fill="auto"/>
          </w:tcPr>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≤0.1</w:t>
            </w:r>
          </w:p>
          <w:p w:rsidR="00C70992" w:rsidRPr="00C70992" w:rsidRDefault="00C70992" w:rsidP="007C0E7E">
            <w:pPr>
              <w:jc w:val="center"/>
              <w:rPr>
                <w:rFonts w:ascii="Times New Roman" w:hAnsi="Times New Roman" w:cs="Times New Roman"/>
                <w:sz w:val="28"/>
                <w:szCs w:val="28"/>
                <w:lang w:val="en-US"/>
              </w:rPr>
            </w:pPr>
            <w:r w:rsidRPr="00C70992">
              <w:rPr>
                <w:rFonts w:ascii="Times New Roman" w:hAnsi="Times New Roman" w:cs="Times New Roman"/>
                <w:sz w:val="28"/>
                <w:szCs w:val="28"/>
                <w:lang w:val="en-US"/>
              </w:rPr>
              <w:t>≤1</w:t>
            </w:r>
          </w:p>
          <w:p w:rsidR="00C70992" w:rsidRPr="00C70992" w:rsidRDefault="00C70992" w:rsidP="007C0E7E">
            <w:pPr>
              <w:jc w:val="center"/>
              <w:rPr>
                <w:rFonts w:ascii="Times New Roman" w:hAnsi="Times New Roman" w:cs="Times New Roman"/>
                <w:sz w:val="28"/>
                <w:szCs w:val="28"/>
              </w:rPr>
            </w:pPr>
            <w:r w:rsidRPr="00C70992">
              <w:rPr>
                <w:rFonts w:ascii="Times New Roman" w:hAnsi="Times New Roman" w:cs="Times New Roman"/>
                <w:sz w:val="28"/>
                <w:szCs w:val="28"/>
                <w:lang w:val="en-US"/>
              </w:rPr>
              <w:t>≤10</w:t>
            </w:r>
          </w:p>
          <w:p w:rsidR="00C70992" w:rsidRPr="00C70992" w:rsidRDefault="00C70992" w:rsidP="007C0E7E">
            <w:pPr>
              <w:jc w:val="center"/>
              <w:rPr>
                <w:rFonts w:ascii="Times New Roman" w:hAnsi="Times New Roman" w:cs="Times New Roman"/>
                <w:sz w:val="28"/>
                <w:szCs w:val="28"/>
                <w:lang w:val="uz-Cyrl-UZ"/>
              </w:rPr>
            </w:pPr>
            <w:r w:rsidRPr="00C70992">
              <w:rPr>
                <w:rFonts w:ascii="Times New Roman" w:hAnsi="Times New Roman" w:cs="Times New Roman"/>
                <w:sz w:val="28"/>
                <w:szCs w:val="28"/>
              </w:rPr>
              <w:t xml:space="preserve">10 va undan </w:t>
            </w:r>
          </w:p>
          <w:p w:rsidR="00C70992" w:rsidRPr="00C70992" w:rsidRDefault="00C70992" w:rsidP="007C0E7E">
            <w:pPr>
              <w:jc w:val="center"/>
              <w:rPr>
                <w:rFonts w:ascii="Times New Roman" w:hAnsi="Times New Roman" w:cs="Times New Roman"/>
                <w:sz w:val="28"/>
                <w:szCs w:val="28"/>
                <w:u w:val="single"/>
              </w:rPr>
            </w:pPr>
            <w:r w:rsidRPr="00C70992">
              <w:rPr>
                <w:rFonts w:ascii="Times New Roman" w:hAnsi="Times New Roman" w:cs="Times New Roman"/>
                <w:sz w:val="28"/>
                <w:szCs w:val="28"/>
              </w:rPr>
              <w:t>ortiq</w:t>
            </w:r>
          </w:p>
        </w:tc>
      </w:tr>
    </w:tbl>
    <w:p w:rsidR="00C70992" w:rsidRPr="00C70992" w:rsidRDefault="00C70992" w:rsidP="00C70992">
      <w:pPr>
        <w:jc w:val="center"/>
        <w:rPr>
          <w:rFonts w:ascii="Times New Roman" w:hAnsi="Times New Roman" w:cs="Times New Roman"/>
          <w:sz w:val="28"/>
          <w:szCs w:val="28"/>
        </w:rPr>
      </w:pPr>
    </w:p>
    <w:p w:rsidR="00C70992" w:rsidRPr="00C70992" w:rsidRDefault="000E3559" w:rsidP="00C70992">
      <w:pPr>
        <w:ind w:firstLine="708"/>
        <w:jc w:val="both"/>
        <w:rPr>
          <w:rFonts w:ascii="Times New Roman" w:hAnsi="Times New Roman" w:cs="Times New Roman"/>
          <w:sz w:val="28"/>
          <w:szCs w:val="28"/>
          <w:lang w:val="en-US"/>
        </w:rPr>
      </w:pPr>
      <w:r>
        <w:rPr>
          <w:rFonts w:ascii="Times New Roman" w:hAnsi="Times New Roman" w:cs="Times New Roman"/>
          <w:sz w:val="28"/>
          <w:szCs w:val="28"/>
        </w:rPr>
        <w:t>Y</w:t>
      </w:r>
      <w:r>
        <w:rPr>
          <w:rFonts w:ascii="Times New Roman" w:hAnsi="Times New Roman" w:cs="Times New Roman"/>
          <w:sz w:val="28"/>
          <w:szCs w:val="28"/>
          <w:lang w:val="en-US"/>
        </w:rPr>
        <w:t>u</w:t>
      </w:r>
      <w:r w:rsidR="00C70992" w:rsidRPr="00C70992">
        <w:rPr>
          <w:rFonts w:ascii="Times New Roman" w:hAnsi="Times New Roman" w:cs="Times New Roman"/>
          <w:sz w:val="28"/>
          <w:szCs w:val="28"/>
        </w:rPr>
        <w:t xml:space="preserve">zaga ochiltirgich qoplangandan so‘ng u iliq havo oqimi bilan quritilib, keyin buyumning yuzasi ko‘zdan kechiriladi. </w:t>
      </w:r>
      <w:r w:rsidR="00C70992" w:rsidRPr="00C70992">
        <w:rPr>
          <w:rFonts w:ascii="Times New Roman" w:hAnsi="Times New Roman" w:cs="Times New Roman"/>
          <w:sz w:val="28"/>
          <w:szCs w:val="28"/>
          <w:lang w:val="en-US"/>
        </w:rPr>
        <w:t>Ko‘zdan kechirish ikki marta ochiltirgich qoplangandan keyin 5 va 20 minut o‘tgandan so‘ng amalga oshiriladi. LD da buyuum ultrabinafsharang nurlanish bilan yoritilgan holda ko‘zdan kechiriladi. SD da ko‘zdan kechirish elektr va kunduzgi yorug‘likda olib boriladi. Ish o‘rnining yoritilganlik darajasi 500lk dan kam bo‘lmasligi lozim.</w:t>
      </w:r>
    </w:p>
    <w:p w:rsidR="00C70992" w:rsidRPr="00C70992" w:rsidRDefault="00C70992" w:rsidP="00C70992">
      <w:pPr>
        <w:ind w:firstLine="708"/>
        <w:jc w:val="both"/>
        <w:rPr>
          <w:rFonts w:ascii="Times New Roman" w:hAnsi="Times New Roman" w:cs="Times New Roman"/>
          <w:sz w:val="28"/>
          <w:szCs w:val="28"/>
          <w:lang w:val="uz-Cyrl-UZ"/>
        </w:rPr>
      </w:pPr>
      <w:r w:rsidRPr="00C70992">
        <w:rPr>
          <w:rFonts w:ascii="Times New Roman" w:hAnsi="Times New Roman" w:cs="Times New Roman"/>
          <w:sz w:val="28"/>
          <w:szCs w:val="28"/>
          <w:lang w:val="en-US"/>
        </w:rPr>
        <w:t>Ko‘zdan kechirish oddiy ko‘z bilan bajariladi, zarur hollarda esa ko‘rish maydoni kat</w:t>
      </w:r>
      <w:r w:rsidRPr="00C70992">
        <w:rPr>
          <w:rFonts w:ascii="Times New Roman" w:hAnsi="Times New Roman" w:cs="Times New Roman"/>
          <w:sz w:val="28"/>
          <w:szCs w:val="28"/>
          <w:lang w:val="uz-Cyrl-UZ"/>
        </w:rPr>
        <w:t>t</w:t>
      </w:r>
      <w:r w:rsidRPr="00C70992">
        <w:rPr>
          <w:rFonts w:ascii="Times New Roman" w:hAnsi="Times New Roman" w:cs="Times New Roman"/>
          <w:sz w:val="28"/>
          <w:szCs w:val="28"/>
          <w:lang w:val="en-US"/>
        </w:rPr>
        <w:t xml:space="preserve">a bo‘lgan, kam kattalashtirib ko‘rsatuvchi </w:t>
      </w:r>
      <w:r w:rsidRPr="00C70992">
        <w:rPr>
          <w:rFonts w:ascii="Times New Roman" w:hAnsi="Times New Roman" w:cs="Times New Roman"/>
          <w:sz w:val="28"/>
          <w:szCs w:val="28"/>
          <w:lang w:val="uz-Cyrl-UZ"/>
        </w:rPr>
        <w:t>(</w:t>
      </w:r>
      <w:r w:rsidRPr="00C70992">
        <w:rPr>
          <w:rFonts w:ascii="Times New Roman" w:hAnsi="Times New Roman" w:cs="Times New Roman"/>
          <w:sz w:val="28"/>
          <w:szCs w:val="28"/>
          <w:lang w:val="en-US"/>
        </w:rPr>
        <w:t>1,5</w:t>
      </w:r>
      <w:r w:rsidRPr="00C70992">
        <w:rPr>
          <w:rFonts w:ascii="Times New Roman" w:hAnsi="Times New Roman" w:cs="Times New Roman"/>
          <w:sz w:val="28"/>
          <w:szCs w:val="28"/>
          <w:lang w:val="uz-Cyrl-UZ"/>
        </w:rPr>
        <w:t xml:space="preserve"> – </w:t>
      </w:r>
      <w:r w:rsidRPr="00C70992">
        <w:rPr>
          <w:rFonts w:ascii="Times New Roman" w:hAnsi="Times New Roman" w:cs="Times New Roman"/>
          <w:sz w:val="28"/>
          <w:szCs w:val="28"/>
          <w:lang w:val="en-US"/>
        </w:rPr>
        <w:t>2</w:t>
      </w:r>
      <w:r w:rsidRPr="00C70992">
        <w:rPr>
          <w:rFonts w:ascii="Times New Roman" w:hAnsi="Times New Roman" w:cs="Times New Roman"/>
          <w:sz w:val="28"/>
          <w:szCs w:val="28"/>
          <w:vertAlign w:val="superscript"/>
          <w:lang w:val="en-US"/>
        </w:rPr>
        <w:t>x</w:t>
      </w:r>
      <w:r w:rsidRPr="00C70992">
        <w:rPr>
          <w:rFonts w:ascii="Times New Roman" w:hAnsi="Times New Roman" w:cs="Times New Roman"/>
          <w:sz w:val="28"/>
          <w:szCs w:val="28"/>
          <w:lang w:val="uz-Cyrl-UZ"/>
        </w:rPr>
        <w:t>)</w:t>
      </w:r>
      <w:r w:rsidRPr="00C70992">
        <w:rPr>
          <w:rFonts w:ascii="Times New Roman" w:hAnsi="Times New Roman" w:cs="Times New Roman"/>
          <w:sz w:val="28"/>
          <w:szCs w:val="28"/>
          <w:lang w:val="en-US"/>
        </w:rPr>
        <w:t xml:space="preserve"> lupalardan foydalaniladi. Aniqlangan indikator izi optik vositalar yordamida tekshiriladi.</w:t>
      </w:r>
    </w:p>
    <w:p w:rsidR="00C70992" w:rsidRPr="00C70992" w:rsidRDefault="00C70992" w:rsidP="00C70992">
      <w:pPr>
        <w:ind w:firstLine="708"/>
        <w:jc w:val="both"/>
        <w:rPr>
          <w:rFonts w:ascii="Times New Roman" w:hAnsi="Times New Roman" w:cs="Times New Roman"/>
          <w:sz w:val="28"/>
          <w:szCs w:val="28"/>
          <w:lang w:val="uz-Cyrl-UZ"/>
        </w:rPr>
      </w:pPr>
      <w:r w:rsidRPr="00C70992">
        <w:rPr>
          <w:rFonts w:ascii="Times New Roman" w:hAnsi="Times New Roman" w:cs="Times New Roman"/>
          <w:sz w:val="28"/>
          <w:szCs w:val="28"/>
          <w:lang w:val="uz-Cyrl-UZ"/>
        </w:rPr>
        <w:t xml:space="preserve">Indikator izlarining rasmi va joylashish topografiyasi nuqsonning turi haqida ancha ishonch bilan fikr bildirishga imkon beradi. Masalan, har qanday darzlar, qilsimon yoriqlar, ezilgan, payvandlanmay, kavsharlanmay qolgan joylar, oqsil pardalari turli shakldagi aniq, ba’zan esa uzuq-uzuq, bo‘yalgan yoki lyuminessenlanuvchi chiziqlar ko‘rinishida namoyon bo‘ladi. Materialning yorilganligi, yirik donli qotishmalar yuzalarining ayrim joylaridagi kristallitlararo korroziya alohida kalta chiziqlar guruhi yoki turi ko‘rinishida namoyon bo‘ladi. Mayda donli qotishmalar yuzasining ayrim joylaridagi kristallitlararo korroziya dog‘lar, yuvilib ketgan tilimlar ko‘rinishida namoyon bo‘ladi. G‘ovaklar, yarasimon korroziya, kristallitlararo korroziyaning ayrim o‘choqlari, erroziyadan </w:t>
      </w:r>
      <w:r w:rsidRPr="00C70992">
        <w:rPr>
          <w:rFonts w:ascii="Times New Roman" w:hAnsi="Times New Roman" w:cs="Times New Roman"/>
          <w:sz w:val="28"/>
          <w:szCs w:val="28"/>
          <w:lang w:val="uz-Cyrl-UZ"/>
        </w:rPr>
        <w:lastRenderedPageBreak/>
        <w:t>shikastlangan joylar alohida nuqtalar yoki yulduzchalar ko‘rinishida namoyon bo‘ladi.</w:t>
      </w:r>
    </w:p>
    <w:p w:rsidR="00C70992" w:rsidRPr="00C70992" w:rsidRDefault="00C70992" w:rsidP="00C70992">
      <w:pPr>
        <w:ind w:firstLine="708"/>
        <w:jc w:val="both"/>
        <w:rPr>
          <w:rFonts w:ascii="Times New Roman" w:hAnsi="Times New Roman" w:cs="Times New Roman"/>
          <w:sz w:val="28"/>
          <w:szCs w:val="28"/>
          <w:lang w:val="uz-Cyrl-UZ"/>
        </w:rPr>
      </w:pPr>
      <w:r w:rsidRPr="00C70992">
        <w:rPr>
          <w:rFonts w:ascii="Times New Roman" w:hAnsi="Times New Roman" w:cs="Times New Roman"/>
          <w:sz w:val="28"/>
          <w:szCs w:val="28"/>
          <w:lang w:val="uz-Cyrl-UZ"/>
        </w:rPr>
        <w:t>Detal yuzasidagi indikator rasmi yuzaning turli shikastlanishlari yoki ifloslanishlari tufayli ham yuzaga kelgan bo‘lishi mumkin. Nazoratchining vazifasi bu sohta nuqsonlarni haqiqiy nuqsonlardan turli qo‘shimcha belgilarga ko‘ra ajrata bilishdan iborat. Agar aniqlangan shtrixlar, chiziqlar va nuqtalarning miqdori hamda o‘lchamlari joiz qiymatlardan ortiq bo‘lsa, buyum yaroqsizga chiqariladi. Nazorat qilib bo‘lingandan so‘ng buyum yuzasi erituvchilar bilan artib, yuvib va boshqa usullar bilan ochiltirgichdan tozalanadi.</w:t>
      </w:r>
    </w:p>
    <w:p w:rsidR="00C70992" w:rsidRPr="00C70992" w:rsidRDefault="00C70992" w:rsidP="00C70992">
      <w:pPr>
        <w:ind w:firstLine="708"/>
        <w:jc w:val="both"/>
        <w:rPr>
          <w:rFonts w:ascii="Times New Roman" w:hAnsi="Times New Roman" w:cs="Times New Roman"/>
          <w:sz w:val="28"/>
          <w:szCs w:val="28"/>
          <w:lang w:val="uz-Cyrl-UZ"/>
        </w:rPr>
      </w:pPr>
      <w:r w:rsidRPr="00C70992">
        <w:rPr>
          <w:rFonts w:ascii="Times New Roman" w:hAnsi="Times New Roman" w:cs="Times New Roman"/>
          <w:sz w:val="28"/>
          <w:szCs w:val="28"/>
          <w:lang w:val="uz-Cyrl-UZ"/>
        </w:rPr>
        <w:t>Nazorat chog‘ida endigina paydo bo‘layotgan, yo‘qolib boradigan darajada ingichka mikrodarzlarni aniqlashga katta e’tibor qaratiladi. Bunday mikrodarzlar gazosorbsion usulda aniqlanishi mumkin. YUzasidagi nuqsonlar bo‘shliqlarini havo molekulalaridan holi qilish uchun buyum vakuum kamerasiga joylanadi. Keyin kameraga radioaktiv kripton-85 gazi kiritiladi. Bunda yuzadagi nuqsonlar gaz molekulalarini yutib oladi. Keyin buyum kameradan olinib, yuzasiga nurlanish detektori (masalan, yuqori daraja sezgir radioaktiv yoki fotoplyonka) qo‘yiladi. Radioaktiv gaz to‘plangan joylarda, ya’ni nuqsonlarda plyonka yorishadi, va unga fotoishlov berilganda suratda yuzadagi nuqsonlarning vizual tasviri paydo bo‘ladi. Kelajakda ushbu usul yordamida, mahalliy vakuum kameralaridan foydalanib yirik buyumlarning uzun payvand birikmalarini nazorat qilish mumkin.</w:t>
      </w:r>
    </w:p>
    <w:p w:rsidR="00C70992" w:rsidRPr="00C70992" w:rsidRDefault="00C70992" w:rsidP="00C70992">
      <w:pPr>
        <w:ind w:firstLine="708"/>
        <w:jc w:val="both"/>
        <w:rPr>
          <w:rFonts w:ascii="Times New Roman" w:hAnsi="Times New Roman" w:cs="Times New Roman"/>
          <w:sz w:val="28"/>
          <w:szCs w:val="28"/>
          <w:lang w:val="uz-Cyrl-UZ"/>
        </w:rPr>
      </w:pPr>
      <w:r w:rsidRPr="00C70992">
        <w:rPr>
          <w:rFonts w:ascii="Times New Roman" w:hAnsi="Times New Roman" w:cs="Times New Roman"/>
          <w:b/>
          <w:sz w:val="28"/>
          <w:szCs w:val="28"/>
          <w:lang w:val="en-US"/>
        </w:rPr>
        <w:t>Apparatlar.</w:t>
      </w:r>
      <w:r w:rsidRPr="00C70992">
        <w:rPr>
          <w:rFonts w:ascii="Times New Roman" w:hAnsi="Times New Roman" w:cs="Times New Roman"/>
          <w:sz w:val="28"/>
          <w:szCs w:val="28"/>
          <w:lang w:val="en-US"/>
        </w:rPr>
        <w:t xml:space="preserve"> Sanoatda har xil turdagi ko‘chma va ko‘chmas </w:t>
      </w:r>
      <w:r w:rsidRPr="00C70992">
        <w:rPr>
          <w:rFonts w:ascii="Times New Roman" w:hAnsi="Times New Roman" w:cs="Times New Roman"/>
          <w:sz w:val="28"/>
          <w:szCs w:val="28"/>
          <w:lang w:val="uz-Cyrl-UZ"/>
        </w:rPr>
        <w:t>(</w:t>
      </w:r>
      <w:r w:rsidRPr="00C70992">
        <w:rPr>
          <w:rFonts w:ascii="Times New Roman" w:hAnsi="Times New Roman" w:cs="Times New Roman"/>
          <w:sz w:val="28"/>
          <w:szCs w:val="28"/>
          <w:lang w:val="en-US"/>
        </w:rPr>
        <w:t>statsionar</w:t>
      </w:r>
      <w:r w:rsidRPr="00C70992">
        <w:rPr>
          <w:rFonts w:ascii="Times New Roman" w:hAnsi="Times New Roman" w:cs="Times New Roman"/>
          <w:sz w:val="28"/>
          <w:szCs w:val="28"/>
          <w:lang w:val="uz-Cyrl-UZ"/>
        </w:rPr>
        <w:t>)</w:t>
      </w:r>
      <w:r w:rsidRPr="00C70992">
        <w:rPr>
          <w:rFonts w:ascii="Times New Roman" w:hAnsi="Times New Roman" w:cs="Times New Roman"/>
          <w:sz w:val="28"/>
          <w:szCs w:val="28"/>
          <w:lang w:val="en-US"/>
        </w:rPr>
        <w:t>defektoskoplar ishlab chiqariladi. Ko‘chma KD-40LS aerozol komplektining kelajagi eng porloqdir. U buyumlarni dala, sex va laboratoriya sharoitida rangli, lyuminessent va lyuminessent</w:t>
      </w:r>
      <w:r w:rsidRPr="00C70992">
        <w:rPr>
          <w:rFonts w:ascii="Times New Roman" w:hAnsi="Times New Roman" w:cs="Times New Roman"/>
          <w:sz w:val="28"/>
          <w:szCs w:val="28"/>
          <w:lang w:val="uz-Cyrl-UZ"/>
        </w:rPr>
        <w:t>-</w:t>
      </w:r>
      <w:r w:rsidRPr="00C70992">
        <w:rPr>
          <w:rFonts w:ascii="Times New Roman" w:hAnsi="Times New Roman" w:cs="Times New Roman"/>
          <w:sz w:val="28"/>
          <w:szCs w:val="28"/>
          <w:lang w:val="en-US"/>
        </w:rPr>
        <w:t xml:space="preserve">rangli usullarda nazorat qilishga mo‘ljallangan. Komplektga qismlarga ajraladigan aerozol ballonlari kiradi, ularni komplektga kiruvchi zaryadlash stendida defektoskopik materiallar </w:t>
      </w:r>
      <w:r w:rsidRPr="00C70992">
        <w:rPr>
          <w:rFonts w:ascii="Times New Roman" w:hAnsi="Times New Roman" w:cs="Times New Roman"/>
          <w:sz w:val="28"/>
          <w:szCs w:val="28"/>
          <w:lang w:val="uz-Cyrl-UZ"/>
        </w:rPr>
        <w:t>b</w:t>
      </w:r>
      <w:r w:rsidRPr="00C70992">
        <w:rPr>
          <w:rFonts w:ascii="Times New Roman" w:hAnsi="Times New Roman" w:cs="Times New Roman"/>
          <w:sz w:val="28"/>
          <w:szCs w:val="28"/>
          <w:lang w:val="en-US"/>
        </w:rPr>
        <w:t>ilan ko‘p marta to‘ldirish mumkin. Ballonlar uch to‘plamga butlangan bo‘lib, ulardan bittasi elektr yordamida qizdiriladi, bu esa atrofmuhit harorati</w:t>
      </w:r>
      <w:r w:rsidRPr="00C70992">
        <w:rPr>
          <w:rFonts w:ascii="Times New Roman" w:hAnsi="Times New Roman" w:cs="Times New Roman"/>
          <w:sz w:val="28"/>
          <w:szCs w:val="28"/>
          <w:lang w:val="uz-Cyrl-UZ"/>
        </w:rPr>
        <w:t xml:space="preserve">                  – 4</w:t>
      </w:r>
      <w:r w:rsidRPr="00C70992">
        <w:rPr>
          <w:rFonts w:ascii="Times New Roman" w:hAnsi="Times New Roman" w:cs="Times New Roman"/>
          <w:sz w:val="28"/>
          <w:szCs w:val="28"/>
          <w:lang w:val="en-US"/>
        </w:rPr>
        <w:t>0</w:t>
      </w:r>
      <w:r w:rsidRPr="00C70992">
        <w:rPr>
          <w:rFonts w:ascii="Times New Roman" w:hAnsi="Times New Roman" w:cs="Times New Roman"/>
          <w:sz w:val="28"/>
          <w:szCs w:val="28"/>
          <w:vertAlign w:val="superscript"/>
          <w:lang w:val="en-US"/>
        </w:rPr>
        <w:t>0</w:t>
      </w:r>
      <w:r w:rsidRPr="00C70992">
        <w:rPr>
          <w:rFonts w:ascii="Times New Roman" w:hAnsi="Times New Roman" w:cs="Times New Roman"/>
          <w:sz w:val="28"/>
          <w:szCs w:val="28"/>
          <w:lang w:val="en-US"/>
        </w:rPr>
        <w:t>S bo‘lganda ham nazorat qilishga imkon beradi. Komplektga KD-33L ultrabinafsharang nurlatkichi ham kiradi.</w:t>
      </w:r>
    </w:p>
    <w:p w:rsidR="00C70992" w:rsidRPr="00C70992" w:rsidRDefault="00C70992" w:rsidP="00C70992">
      <w:pPr>
        <w:ind w:firstLine="708"/>
        <w:jc w:val="both"/>
        <w:rPr>
          <w:rFonts w:ascii="Times New Roman" w:hAnsi="Times New Roman" w:cs="Times New Roman"/>
          <w:sz w:val="28"/>
          <w:szCs w:val="28"/>
          <w:lang w:val="en-US"/>
        </w:rPr>
      </w:pPr>
      <w:r w:rsidRPr="00C70992">
        <w:rPr>
          <w:rFonts w:ascii="Times New Roman" w:hAnsi="Times New Roman" w:cs="Times New Roman"/>
          <w:sz w:val="28"/>
          <w:szCs w:val="28"/>
          <w:lang w:val="en-US"/>
        </w:rPr>
        <w:t>SD uchun, ishlar hajmi kichik bo‘lganda, DMK-4, DAK-2S ko‘chma defekoskoplaridan foydalaniladi. DMK-4 jomadan ko‘rinishida yasalgan bo‘lib, unda uyalar va bo‘lmalar bor, ularga ishlatiladigan erituvchilar, bo‘yoq va suyuqlik solinganidishlarni nazorat qilish uchun kerak</w:t>
      </w:r>
      <w:r w:rsidRPr="00C70992">
        <w:rPr>
          <w:rFonts w:ascii="Times New Roman" w:hAnsi="Times New Roman" w:cs="Times New Roman"/>
          <w:sz w:val="28"/>
          <w:szCs w:val="28"/>
          <w:lang w:val="uz-Cyrl-UZ"/>
        </w:rPr>
        <w:t>-</w:t>
      </w:r>
      <w:r w:rsidRPr="00C70992">
        <w:rPr>
          <w:rFonts w:ascii="Times New Roman" w:hAnsi="Times New Roman" w:cs="Times New Roman"/>
          <w:sz w:val="28"/>
          <w:szCs w:val="28"/>
          <w:lang w:val="en-US"/>
        </w:rPr>
        <w:t>yaroqlar, mo‘yqalamlarqo‘yilgan p</w:t>
      </w:r>
      <w:r w:rsidRPr="00C70992">
        <w:rPr>
          <w:rFonts w:ascii="Times New Roman" w:hAnsi="Times New Roman" w:cs="Times New Roman"/>
          <w:sz w:val="28"/>
          <w:szCs w:val="28"/>
          <w:lang w:val="uz-Cyrl-UZ"/>
        </w:rPr>
        <w:t>e</w:t>
      </w:r>
      <w:r w:rsidRPr="00C70992">
        <w:rPr>
          <w:rFonts w:ascii="Times New Roman" w:hAnsi="Times New Roman" w:cs="Times New Roman"/>
          <w:sz w:val="28"/>
          <w:szCs w:val="28"/>
          <w:lang w:val="en-US"/>
        </w:rPr>
        <w:t>n</w:t>
      </w:r>
      <w:r w:rsidRPr="00C70992">
        <w:rPr>
          <w:rFonts w:ascii="Times New Roman" w:hAnsi="Times New Roman" w:cs="Times New Roman"/>
          <w:sz w:val="28"/>
          <w:szCs w:val="28"/>
          <w:lang w:val="uz-Cyrl-UZ"/>
        </w:rPr>
        <w:t>a</w:t>
      </w:r>
      <w:r w:rsidRPr="00C70992">
        <w:rPr>
          <w:rFonts w:ascii="Times New Roman" w:hAnsi="Times New Roman" w:cs="Times New Roman"/>
          <w:sz w:val="28"/>
          <w:szCs w:val="28"/>
          <w:lang w:val="en-US"/>
        </w:rPr>
        <w:t>llar hamda lupalar joylashtirilgan. 7kg og‘irlikdagi defektoskopning gabarit o‘lchamlari uncha kat</w:t>
      </w:r>
      <w:r w:rsidRPr="00C70992">
        <w:rPr>
          <w:rFonts w:ascii="Times New Roman" w:hAnsi="Times New Roman" w:cs="Times New Roman"/>
          <w:sz w:val="28"/>
          <w:szCs w:val="28"/>
          <w:lang w:val="uz-Cyrl-UZ"/>
        </w:rPr>
        <w:t>t</w:t>
      </w:r>
      <w:r w:rsidRPr="00C70992">
        <w:rPr>
          <w:rFonts w:ascii="Times New Roman" w:hAnsi="Times New Roman" w:cs="Times New Roman"/>
          <w:sz w:val="28"/>
          <w:szCs w:val="28"/>
          <w:lang w:val="en-US"/>
        </w:rPr>
        <w:t>a emas: 430</w:t>
      </w:r>
      <w:r w:rsidRPr="00C70992">
        <w:rPr>
          <w:rFonts w:ascii="Times New Roman" w:hAnsi="Times New Roman" w:cs="Times New Roman"/>
          <w:sz w:val="28"/>
          <w:szCs w:val="28"/>
        </w:rPr>
        <w:sym w:font="Symbol" w:char="F0B4"/>
      </w:r>
      <w:r w:rsidRPr="00C70992">
        <w:rPr>
          <w:rFonts w:ascii="Times New Roman" w:hAnsi="Times New Roman" w:cs="Times New Roman"/>
          <w:sz w:val="28"/>
          <w:szCs w:val="28"/>
          <w:lang w:val="en-US"/>
        </w:rPr>
        <w:t>250</w:t>
      </w:r>
      <w:r w:rsidRPr="00C70992">
        <w:rPr>
          <w:rFonts w:ascii="Times New Roman" w:hAnsi="Times New Roman" w:cs="Times New Roman"/>
          <w:sz w:val="28"/>
          <w:szCs w:val="28"/>
        </w:rPr>
        <w:sym w:font="Symbol" w:char="F0B4"/>
      </w:r>
      <w:r w:rsidRPr="00C70992">
        <w:rPr>
          <w:rFonts w:ascii="Times New Roman" w:hAnsi="Times New Roman" w:cs="Times New Roman"/>
          <w:sz w:val="28"/>
          <w:szCs w:val="28"/>
          <w:lang w:val="en-US"/>
        </w:rPr>
        <w:t>200mm.</w:t>
      </w:r>
    </w:p>
    <w:p w:rsidR="00C70992" w:rsidRPr="00C70992" w:rsidRDefault="00C70992" w:rsidP="00C70992">
      <w:pPr>
        <w:ind w:firstLine="708"/>
        <w:jc w:val="both"/>
        <w:rPr>
          <w:rFonts w:ascii="Times New Roman" w:hAnsi="Times New Roman" w:cs="Times New Roman"/>
          <w:sz w:val="28"/>
          <w:szCs w:val="28"/>
          <w:lang w:val="en-US"/>
        </w:rPr>
      </w:pPr>
      <w:r w:rsidRPr="00C70992">
        <w:rPr>
          <w:rFonts w:ascii="Times New Roman" w:hAnsi="Times New Roman" w:cs="Times New Roman"/>
          <w:sz w:val="28"/>
          <w:szCs w:val="28"/>
          <w:lang w:val="en-US"/>
        </w:rPr>
        <w:lastRenderedPageBreak/>
        <w:t xml:space="preserve">Buyumlarni sexlar va laboratoriyalarda stendlarda nazorat qilish uchun qator operatsiyalarni avtomatlashtirish va mexanizatsiyalashtirishga imkon beruvchi ko‘chmas defektoskoplardan keng ko‘lamda foydalaniladi. Mazkur defektoskoplar rolganglar, buyumlarni nazoratga mexanizatsiyalashtirilgan usulda uzatish uchun transportyorlar, purkash kameralari, kuchli yoritkichlarva boshqa </w:t>
      </w:r>
      <w:r w:rsidRPr="00C70992">
        <w:rPr>
          <w:rFonts w:ascii="Times New Roman" w:hAnsi="Times New Roman" w:cs="Times New Roman"/>
          <w:sz w:val="28"/>
          <w:szCs w:val="28"/>
          <w:lang w:val="uz-Cyrl-UZ"/>
        </w:rPr>
        <w:t>q</w:t>
      </w:r>
      <w:r w:rsidRPr="00C70992">
        <w:rPr>
          <w:rFonts w:ascii="Times New Roman" w:hAnsi="Times New Roman" w:cs="Times New Roman"/>
          <w:sz w:val="28"/>
          <w:szCs w:val="28"/>
          <w:lang w:val="en-US"/>
        </w:rPr>
        <w:t>urilmalar bilan ta’minlangan.</w:t>
      </w:r>
    </w:p>
    <w:p w:rsidR="00C70992" w:rsidRPr="00C70992" w:rsidRDefault="00C70992" w:rsidP="00C70992">
      <w:pPr>
        <w:ind w:firstLine="708"/>
        <w:jc w:val="both"/>
        <w:rPr>
          <w:rFonts w:ascii="Times New Roman" w:hAnsi="Times New Roman" w:cs="Times New Roman"/>
          <w:sz w:val="28"/>
          <w:szCs w:val="28"/>
          <w:lang w:val="en-US"/>
        </w:rPr>
      </w:pPr>
      <w:r w:rsidRPr="00C70992">
        <w:rPr>
          <w:rFonts w:ascii="Times New Roman" w:hAnsi="Times New Roman" w:cs="Times New Roman"/>
          <w:sz w:val="28"/>
          <w:szCs w:val="28"/>
          <w:lang w:val="en-US"/>
        </w:rPr>
        <w:t xml:space="preserve">Buyumlarni ko‘zdan kechirish va sifatini baholash jarayonlarini avtomatlashtirish maqsadida elektronhisoblash mashinalari bo‘lgan televizion texnikadan foydalanila boshlandi. Bunday defektoskoplarning unumdorligi soatiga 500 va bundan ko‘p kichik hajmdagi detallarni tashkil etadi.   </w:t>
      </w:r>
    </w:p>
    <w:p w:rsidR="00C70992" w:rsidRPr="00C70992" w:rsidRDefault="00C70992" w:rsidP="00C70992">
      <w:pPr>
        <w:jc w:val="center"/>
        <w:rPr>
          <w:rFonts w:ascii="Times New Roman" w:hAnsi="Times New Roman" w:cs="Times New Roman"/>
          <w:sz w:val="28"/>
          <w:szCs w:val="28"/>
          <w:lang w:val="en-US"/>
        </w:rPr>
      </w:pPr>
    </w:p>
    <w:p w:rsidR="00C70992" w:rsidRPr="00C70992" w:rsidRDefault="00C70992" w:rsidP="00C70992">
      <w:pPr>
        <w:jc w:val="center"/>
        <w:rPr>
          <w:rFonts w:ascii="Times New Roman" w:hAnsi="Times New Roman" w:cs="Times New Roman"/>
          <w:b/>
          <w:sz w:val="28"/>
          <w:szCs w:val="28"/>
          <w:lang w:val="en-US"/>
        </w:rPr>
      </w:pPr>
      <w:r w:rsidRPr="00C70992">
        <w:rPr>
          <w:rFonts w:ascii="Times New Roman" w:hAnsi="Times New Roman" w:cs="Times New Roman"/>
          <w:b/>
          <w:sz w:val="28"/>
          <w:szCs w:val="28"/>
          <w:lang w:val="en-US"/>
        </w:rPr>
        <w:t>Nazorat savollar:</w:t>
      </w:r>
    </w:p>
    <w:p w:rsidR="00C70992" w:rsidRPr="00C70992" w:rsidRDefault="00C70992" w:rsidP="00C70992">
      <w:pPr>
        <w:jc w:val="both"/>
        <w:rPr>
          <w:rFonts w:ascii="Times New Roman" w:hAnsi="Times New Roman" w:cs="Times New Roman"/>
          <w:sz w:val="28"/>
          <w:szCs w:val="28"/>
          <w:lang w:val="en-US"/>
        </w:rPr>
      </w:pPr>
      <w:r w:rsidRPr="00C70992">
        <w:rPr>
          <w:rFonts w:ascii="Times New Roman" w:hAnsi="Times New Roman" w:cs="Times New Roman"/>
          <w:sz w:val="28"/>
          <w:szCs w:val="28"/>
          <w:lang w:val="en-US"/>
        </w:rPr>
        <w:t>1. Kapillyar defektoskopiya usullari kandan fizik xodisaga asoslangan?</w:t>
      </w:r>
    </w:p>
    <w:p w:rsidR="00C70992" w:rsidRPr="00C70992" w:rsidRDefault="00C70992" w:rsidP="00C70992">
      <w:pPr>
        <w:jc w:val="both"/>
        <w:rPr>
          <w:rFonts w:ascii="Times New Roman" w:hAnsi="Times New Roman" w:cs="Times New Roman"/>
          <w:sz w:val="28"/>
          <w:szCs w:val="28"/>
          <w:lang w:val="en-US"/>
        </w:rPr>
      </w:pPr>
      <w:r w:rsidRPr="00C70992">
        <w:rPr>
          <w:rFonts w:ascii="Times New Roman" w:hAnsi="Times New Roman" w:cs="Times New Roman"/>
          <w:sz w:val="28"/>
          <w:szCs w:val="28"/>
          <w:lang w:val="en-US"/>
        </w:rPr>
        <w:t>2. Defektoskopik materiallarning tarkibi va vazifasini ayting.</w:t>
      </w:r>
    </w:p>
    <w:p w:rsidR="00C70992" w:rsidRPr="00C70992" w:rsidRDefault="00C70992" w:rsidP="00C70992">
      <w:pPr>
        <w:jc w:val="both"/>
        <w:rPr>
          <w:rFonts w:ascii="Times New Roman" w:hAnsi="Times New Roman" w:cs="Times New Roman"/>
          <w:sz w:val="28"/>
          <w:szCs w:val="28"/>
          <w:lang w:val="en-US"/>
        </w:rPr>
      </w:pPr>
      <w:r w:rsidRPr="00C70992">
        <w:rPr>
          <w:rFonts w:ascii="Times New Roman" w:hAnsi="Times New Roman" w:cs="Times New Roman"/>
          <w:sz w:val="28"/>
          <w:szCs w:val="28"/>
          <w:lang w:val="en-US"/>
        </w:rPr>
        <w:t>3. Kapillyar nazoratning asosiy texnologik operatsiyalarini ayting.</w:t>
      </w:r>
    </w:p>
    <w:p w:rsidR="00C70992" w:rsidRPr="00C70992" w:rsidRDefault="00C70992" w:rsidP="00C70992">
      <w:pPr>
        <w:jc w:val="both"/>
        <w:rPr>
          <w:rFonts w:ascii="Times New Roman" w:hAnsi="Times New Roman" w:cs="Times New Roman"/>
          <w:sz w:val="28"/>
          <w:szCs w:val="28"/>
          <w:lang w:val="en-US"/>
        </w:rPr>
      </w:pPr>
      <w:r w:rsidRPr="00C70992">
        <w:rPr>
          <w:rFonts w:ascii="Times New Roman" w:hAnsi="Times New Roman" w:cs="Times New Roman"/>
          <w:sz w:val="28"/>
          <w:szCs w:val="28"/>
          <w:lang w:val="en-US"/>
        </w:rPr>
        <w:t>4. Kapillyar defektoskopiya uchun m</w:t>
      </w:r>
      <w:r w:rsidRPr="00C70992">
        <w:rPr>
          <w:rFonts w:ascii="Times New Roman" w:hAnsi="Times New Roman" w:cs="Times New Roman"/>
          <w:sz w:val="28"/>
          <w:szCs w:val="28"/>
          <w:lang w:val="uz-Cyrl-UZ"/>
        </w:rPr>
        <w:t>o‘</w:t>
      </w:r>
      <w:r w:rsidRPr="00C70992">
        <w:rPr>
          <w:rFonts w:ascii="Times New Roman" w:hAnsi="Times New Roman" w:cs="Times New Roman"/>
          <w:sz w:val="28"/>
          <w:szCs w:val="28"/>
          <w:lang w:val="en-US"/>
        </w:rPr>
        <w:t>ljallangan uskunalarni sanab uting.</w:t>
      </w:r>
    </w:p>
    <w:p w:rsidR="00C70992" w:rsidRPr="00C70992" w:rsidRDefault="00C70992" w:rsidP="00C70992">
      <w:pPr>
        <w:ind w:firstLine="708"/>
        <w:jc w:val="both"/>
        <w:rPr>
          <w:rFonts w:ascii="Times New Roman" w:hAnsi="Times New Roman" w:cs="Times New Roman"/>
          <w:sz w:val="28"/>
          <w:szCs w:val="28"/>
          <w:lang w:val="en-US"/>
        </w:rPr>
      </w:pPr>
    </w:p>
    <w:p w:rsidR="00C70992" w:rsidRPr="00C70992" w:rsidRDefault="00C70992" w:rsidP="00C70992">
      <w:pPr>
        <w:ind w:firstLine="720"/>
        <w:jc w:val="both"/>
        <w:rPr>
          <w:rFonts w:ascii="Times New Roman" w:hAnsi="Times New Roman" w:cs="Times New Roman"/>
          <w:sz w:val="28"/>
          <w:szCs w:val="28"/>
          <w:lang w:val="en-US"/>
        </w:rPr>
      </w:pPr>
    </w:p>
    <w:p w:rsidR="00C70992" w:rsidRPr="00C70992" w:rsidRDefault="00C70992" w:rsidP="00C70992">
      <w:pPr>
        <w:jc w:val="center"/>
        <w:rPr>
          <w:rFonts w:ascii="Times New Roman" w:hAnsi="Times New Roman" w:cs="Times New Roman"/>
          <w:sz w:val="28"/>
          <w:szCs w:val="28"/>
          <w:lang w:val="en-US"/>
        </w:rPr>
      </w:pPr>
    </w:p>
    <w:sectPr w:rsidR="00C70992" w:rsidRPr="00C70992" w:rsidSect="00AA29C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149D" w:rsidRDefault="009C149D" w:rsidP="00C70992">
      <w:pPr>
        <w:spacing w:after="0" w:line="240" w:lineRule="auto"/>
      </w:pPr>
      <w:r>
        <w:separator/>
      </w:r>
    </w:p>
  </w:endnote>
  <w:endnote w:type="continuationSeparator" w:id="1">
    <w:p w:rsidR="009C149D" w:rsidRDefault="009C149D" w:rsidP="00C709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149D" w:rsidRDefault="009C149D" w:rsidP="00C70992">
      <w:pPr>
        <w:spacing w:after="0" w:line="240" w:lineRule="auto"/>
      </w:pPr>
      <w:r>
        <w:separator/>
      </w:r>
    </w:p>
  </w:footnote>
  <w:footnote w:type="continuationSeparator" w:id="1">
    <w:p w:rsidR="009C149D" w:rsidRDefault="009C149D" w:rsidP="00C70992">
      <w:pPr>
        <w:spacing w:after="0" w:line="240" w:lineRule="auto"/>
      </w:pPr>
      <w:r>
        <w:continuationSeparator/>
      </w:r>
    </w:p>
  </w:footnote>
  <w:footnote w:id="2">
    <w:p w:rsidR="00C70992" w:rsidRPr="00A729F2" w:rsidRDefault="00C70992" w:rsidP="00C70992">
      <w:pPr>
        <w:pStyle w:val="a3"/>
        <w:rPr>
          <w:lang w:val="en-US"/>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footnotePr>
    <w:footnote w:id="0"/>
    <w:footnote w:id="1"/>
  </w:footnotePr>
  <w:endnotePr>
    <w:endnote w:id="0"/>
    <w:endnote w:id="1"/>
  </w:endnotePr>
  <w:compat>
    <w:useFELayout/>
  </w:compat>
  <w:rsids>
    <w:rsidRoot w:val="00C70992"/>
    <w:rsid w:val="000E3559"/>
    <w:rsid w:val="00497DB7"/>
    <w:rsid w:val="0070382D"/>
    <w:rsid w:val="007B5E4B"/>
    <w:rsid w:val="007E46BD"/>
    <w:rsid w:val="008604A3"/>
    <w:rsid w:val="009C149D"/>
    <w:rsid w:val="00AA29C9"/>
    <w:rsid w:val="00C70992"/>
    <w:rsid w:val="00C825B6"/>
    <w:rsid w:val="00D64B74"/>
    <w:rsid w:val="00EB22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9C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C70992"/>
    <w:pPr>
      <w:spacing w:after="0" w:line="240" w:lineRule="auto"/>
    </w:pPr>
    <w:rPr>
      <w:rFonts w:ascii="Times New Roman" w:eastAsia="Times New Roman" w:hAnsi="Times New Roman" w:cs="Times New Roman"/>
      <w:sz w:val="20"/>
      <w:szCs w:val="20"/>
    </w:rPr>
  </w:style>
  <w:style w:type="character" w:customStyle="1" w:styleId="a4">
    <w:name w:val="Текст сноски Знак"/>
    <w:basedOn w:val="a0"/>
    <w:link w:val="a3"/>
    <w:semiHidden/>
    <w:rsid w:val="00C70992"/>
    <w:rPr>
      <w:rFonts w:ascii="Times New Roman" w:eastAsia="Times New Roman" w:hAnsi="Times New Roman" w:cs="Times New Roman"/>
      <w:sz w:val="20"/>
      <w:szCs w:val="20"/>
    </w:rPr>
  </w:style>
  <w:style w:type="character" w:styleId="a5">
    <w:name w:val="footnote reference"/>
    <w:semiHidden/>
    <w:rsid w:val="00C7099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1940</Words>
  <Characters>11064</Characters>
  <Application>Microsoft Office Word</Application>
  <DocSecurity>0</DocSecurity>
  <Lines>92</Lines>
  <Paragraphs>25</Paragraphs>
  <ScaleCrop>false</ScaleCrop>
  <Company>Reanimator Extreme Edition</Company>
  <LinksUpToDate>false</LinksUpToDate>
  <CharactersWithSpaces>12979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Piloteh</dc:creator>
  <cp:lastModifiedBy>Piloteh</cp:lastModifiedBy>
  <cp:revision>4</cp:revision>
  <dcterms:created xsi:type="dcterms:W3CDTF">2019-11-06T05:18:00Z</dcterms:created>
  <dcterms:modified xsi:type="dcterms:W3CDTF">2019-11-06T05:27:00Z</dcterms:modified>
</cp:coreProperties>
</file>