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FF7CE02" w:rsidR="008A3960" w:rsidRDefault="00000000">
      <w:r>
        <w:t xml:space="preserve">Week </w:t>
      </w:r>
      <w:r w:rsidR="00B054C1">
        <w:t>8</w:t>
      </w:r>
    </w:p>
    <w:p w14:paraId="00000002" w14:textId="46E6B518" w:rsidR="008A3960" w:rsidRPr="00851346" w:rsidRDefault="00B054C1">
      <w:pPr>
        <w:rPr>
          <w:bCs/>
        </w:rPr>
      </w:pPr>
      <w:r>
        <w:rPr>
          <w:bCs/>
        </w:rPr>
        <w:t>Law of Torts</w:t>
      </w:r>
    </w:p>
    <w:p w14:paraId="00000003" w14:textId="77777777" w:rsidR="008A3960" w:rsidRDefault="008A3960">
      <w:pPr>
        <w:rPr>
          <w:b/>
        </w:rPr>
      </w:pPr>
    </w:p>
    <w:p w14:paraId="00000004" w14:textId="6AE3C596" w:rsidR="008A3960" w:rsidRPr="00851346" w:rsidRDefault="00000000">
      <w:pPr>
        <w:jc w:val="center"/>
        <w:rPr>
          <w:bCs/>
        </w:rPr>
      </w:pPr>
      <w:r w:rsidRPr="00851346">
        <w:rPr>
          <w:bCs/>
        </w:rPr>
        <w:t xml:space="preserve">Lecture </w:t>
      </w:r>
      <w:r w:rsidR="00B054C1">
        <w:rPr>
          <w:bCs/>
        </w:rPr>
        <w:t>8</w:t>
      </w:r>
    </w:p>
    <w:p w14:paraId="00000005" w14:textId="39AC38B8" w:rsidR="008A3960" w:rsidRPr="00851346" w:rsidRDefault="00851346" w:rsidP="00851346">
      <w:pPr>
        <w:rPr>
          <w:bCs/>
        </w:rPr>
      </w:pPr>
      <w:r w:rsidRPr="00851346">
        <w:rPr>
          <w:bCs/>
        </w:rPr>
        <w:t xml:space="preserve">                                                                  </w:t>
      </w:r>
      <w:r w:rsidR="00B054C1">
        <w:rPr>
          <w:bCs/>
        </w:rPr>
        <w:t xml:space="preserve">     Law of Torts</w:t>
      </w:r>
    </w:p>
    <w:p w14:paraId="00000006" w14:textId="42C953BF" w:rsidR="008A3960" w:rsidRPr="00851346" w:rsidRDefault="00851346">
      <w:pPr>
        <w:jc w:val="center"/>
        <w:rPr>
          <w:bCs/>
        </w:rPr>
      </w:pPr>
      <w:r w:rsidRPr="00851346">
        <w:rPr>
          <w:bCs/>
        </w:rPr>
        <w:t xml:space="preserve">               Lecturer: Salmon Pandarangga</w:t>
      </w:r>
    </w:p>
    <w:p w14:paraId="00000007" w14:textId="77777777" w:rsidR="008A3960" w:rsidRDefault="008A3960">
      <w:pPr>
        <w:jc w:val="center"/>
      </w:pPr>
    </w:p>
    <w:p w14:paraId="00000008" w14:textId="77777777" w:rsidR="008A3960" w:rsidRDefault="00000000">
      <w:r>
        <w:rPr>
          <w:b/>
        </w:rPr>
        <w:t>Lecture learning outcomes</w:t>
      </w:r>
    </w:p>
    <w:p w14:paraId="72091782" w14:textId="3F39883B" w:rsidR="004C354D" w:rsidRDefault="00000000">
      <w:r>
        <w:t xml:space="preserve">At the end of the </w:t>
      </w:r>
      <w:proofErr w:type="gramStart"/>
      <w:r>
        <w:t>lecture</w:t>
      </w:r>
      <w:proofErr w:type="gramEnd"/>
      <w:r>
        <w:t xml:space="preserve"> you will be able</w:t>
      </w:r>
      <w:r w:rsidR="00820D0E">
        <w:t xml:space="preserve"> to:</w:t>
      </w:r>
    </w:p>
    <w:p w14:paraId="730E23AA" w14:textId="6362DCB4" w:rsidR="005C15EF" w:rsidRPr="005C15EF" w:rsidRDefault="00B054C1" w:rsidP="005C15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l</w:t>
      </w:r>
      <w:r w:rsidR="004C354D">
        <w:rPr>
          <w:color w:val="000000"/>
        </w:rPr>
        <w:t xml:space="preserve">earn </w:t>
      </w:r>
      <w:r>
        <w:rPr>
          <w:lang w:val="en-US"/>
        </w:rPr>
        <w:t xml:space="preserve">law of torts </w:t>
      </w:r>
    </w:p>
    <w:p w14:paraId="166CC7F8" w14:textId="346F8CCD" w:rsidR="0002407A" w:rsidRDefault="00B31386" w:rsidP="000240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learn </w:t>
      </w:r>
      <w:r w:rsidR="00B054C1">
        <w:rPr>
          <w:color w:val="000000"/>
        </w:rPr>
        <w:t xml:space="preserve">types of torts </w:t>
      </w:r>
    </w:p>
    <w:p w14:paraId="4F94EC86" w14:textId="436D0892" w:rsidR="00B054C1" w:rsidRDefault="00B054C1" w:rsidP="000240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learn past tense</w:t>
      </w:r>
    </w:p>
    <w:p w14:paraId="72300F06" w14:textId="77777777" w:rsidR="004C354D" w:rsidRPr="0002407A" w:rsidRDefault="004C354D" w:rsidP="004C354D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color w:val="000000"/>
        </w:rPr>
      </w:pPr>
    </w:p>
    <w:p w14:paraId="6DE6CCEE" w14:textId="5CD22684" w:rsidR="004C354D" w:rsidRPr="00B054C1" w:rsidRDefault="00B054C1" w:rsidP="004C354D">
      <w:pPr>
        <w:pStyle w:val="ListParagraph"/>
        <w:numPr>
          <w:ilvl w:val="0"/>
          <w:numId w:val="15"/>
        </w:numPr>
        <w:ind w:leftChars="0" w:firstLineChars="0"/>
        <w:rPr>
          <w:b/>
          <w:bCs/>
          <w:lang w:val="en-GB"/>
        </w:rPr>
      </w:pPr>
      <w:r w:rsidRPr="00B054C1">
        <w:rPr>
          <w:b/>
          <w:bCs/>
          <w:lang w:val="en-GB"/>
        </w:rPr>
        <w:t>Learning law of torts</w:t>
      </w:r>
    </w:p>
    <w:p w14:paraId="5493EFB9" w14:textId="77777777" w:rsidR="00B054C1" w:rsidRDefault="00B054C1" w:rsidP="00B054C1">
      <w:pPr>
        <w:numPr>
          <w:ilvl w:val="0"/>
          <w:numId w:val="14"/>
        </w:numPr>
        <w:rPr>
          <w:lang w:val="en-GB"/>
        </w:rPr>
      </w:pPr>
      <w:r>
        <w:rPr>
          <w:lang w:val="en-US"/>
        </w:rPr>
        <w:t>D</w:t>
      </w:r>
      <w:r w:rsidRPr="00B054C1">
        <w:rPr>
          <w:lang w:val="en-US"/>
        </w:rPr>
        <w:t>eal</w:t>
      </w:r>
      <w:r>
        <w:rPr>
          <w:lang w:val="en-US"/>
        </w:rPr>
        <w:t>ing</w:t>
      </w:r>
      <w:r w:rsidRPr="00B054C1">
        <w:rPr>
          <w:lang w:val="en-US"/>
        </w:rPr>
        <w:t xml:space="preserve"> with civil wrongful conducts causing harm e.g. injury or loss, to </w:t>
      </w:r>
      <w:r>
        <w:rPr>
          <w:lang w:val="en-US"/>
        </w:rPr>
        <w:t>others</w:t>
      </w:r>
    </w:p>
    <w:p w14:paraId="0855C126" w14:textId="0CEF9D55" w:rsidR="004C354D" w:rsidRPr="00B054C1" w:rsidRDefault="004C354D" w:rsidP="00B054C1">
      <w:pPr>
        <w:pStyle w:val="ListParagraph"/>
        <w:numPr>
          <w:ilvl w:val="0"/>
          <w:numId w:val="15"/>
        </w:numPr>
        <w:ind w:leftChars="0" w:firstLineChars="0"/>
        <w:rPr>
          <w:lang w:val="en-GB"/>
        </w:rPr>
      </w:pPr>
      <w:r w:rsidRPr="00B054C1">
        <w:rPr>
          <w:b/>
          <w:bCs/>
          <w:lang w:val="en-US"/>
        </w:rPr>
        <w:t xml:space="preserve">Learning </w:t>
      </w:r>
      <w:r w:rsidR="00B054C1" w:rsidRPr="00B054C1">
        <w:rPr>
          <w:b/>
          <w:bCs/>
          <w:lang w:val="en-US"/>
        </w:rPr>
        <w:t>types of torts</w:t>
      </w:r>
      <w:r w:rsidRPr="00B054C1">
        <w:rPr>
          <w:b/>
          <w:bCs/>
          <w:lang w:val="en-US"/>
        </w:rPr>
        <w:t xml:space="preserve"> </w:t>
      </w:r>
    </w:p>
    <w:p w14:paraId="74214F93" w14:textId="77777777" w:rsidR="00B054C1" w:rsidRPr="00B054C1" w:rsidRDefault="00B054C1" w:rsidP="00B054C1">
      <w:pPr>
        <w:pStyle w:val="ListParagraph"/>
        <w:numPr>
          <w:ilvl w:val="0"/>
          <w:numId w:val="19"/>
        </w:numPr>
        <w:ind w:leftChars="0" w:firstLineChars="0"/>
        <w:rPr>
          <w:lang w:val="en-GB"/>
        </w:rPr>
      </w:pPr>
      <w:r w:rsidRPr="00B054C1">
        <w:rPr>
          <w:lang w:val="en-US"/>
        </w:rPr>
        <w:t>Negligence (</w:t>
      </w:r>
      <w:proofErr w:type="spellStart"/>
      <w:r w:rsidRPr="00B054C1">
        <w:rPr>
          <w:lang w:val="en-US"/>
        </w:rPr>
        <w:t>kelalaian</w:t>
      </w:r>
      <w:proofErr w:type="spellEnd"/>
      <w:r w:rsidRPr="00B054C1">
        <w:rPr>
          <w:lang w:val="en-US"/>
        </w:rPr>
        <w:t xml:space="preserve"> yang </w:t>
      </w:r>
      <w:proofErr w:type="spellStart"/>
      <w:r w:rsidRPr="00B054C1">
        <w:rPr>
          <w:lang w:val="en-US"/>
        </w:rPr>
        <w:t>menyebabkan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kerugian</w:t>
      </w:r>
      <w:proofErr w:type="spellEnd"/>
      <w:r w:rsidRPr="00B054C1">
        <w:rPr>
          <w:lang w:val="en-US"/>
        </w:rPr>
        <w:t xml:space="preserve"> pada orang lain)</w:t>
      </w:r>
    </w:p>
    <w:p w14:paraId="2C448D1B" w14:textId="77777777" w:rsidR="00B054C1" w:rsidRPr="00B054C1" w:rsidRDefault="00B054C1" w:rsidP="00B054C1">
      <w:pPr>
        <w:pStyle w:val="ListParagraph"/>
        <w:numPr>
          <w:ilvl w:val="0"/>
          <w:numId w:val="19"/>
        </w:numPr>
        <w:ind w:leftChars="0" w:firstLineChars="0"/>
        <w:rPr>
          <w:lang w:val="en-GB"/>
        </w:rPr>
      </w:pPr>
      <w:r w:rsidRPr="00B054C1">
        <w:rPr>
          <w:lang w:val="en-US"/>
        </w:rPr>
        <w:t>Trespass to land (</w:t>
      </w:r>
      <w:proofErr w:type="spellStart"/>
      <w:r w:rsidRPr="00B054C1">
        <w:rPr>
          <w:lang w:val="en-US"/>
        </w:rPr>
        <w:t>masuk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tanah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atau</w:t>
      </w:r>
      <w:proofErr w:type="spellEnd"/>
      <w:r w:rsidRPr="00B054C1">
        <w:rPr>
          <w:lang w:val="en-US"/>
        </w:rPr>
        <w:t xml:space="preserve"> property orang </w:t>
      </w:r>
      <w:proofErr w:type="spellStart"/>
      <w:r w:rsidRPr="00B054C1">
        <w:rPr>
          <w:lang w:val="en-US"/>
        </w:rPr>
        <w:t>tanpa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izin</w:t>
      </w:r>
      <w:proofErr w:type="spellEnd"/>
      <w:r w:rsidRPr="00B054C1">
        <w:rPr>
          <w:lang w:val="en-US"/>
        </w:rPr>
        <w:t>)</w:t>
      </w:r>
    </w:p>
    <w:p w14:paraId="5A6B01BA" w14:textId="682EBCFF" w:rsidR="00B054C1" w:rsidRPr="00B054C1" w:rsidRDefault="00B054C1" w:rsidP="00B054C1">
      <w:pPr>
        <w:pStyle w:val="ListParagraph"/>
        <w:numPr>
          <w:ilvl w:val="0"/>
          <w:numId w:val="19"/>
        </w:numPr>
        <w:ind w:leftChars="0" w:firstLineChars="0"/>
        <w:rPr>
          <w:lang w:val="en-GB"/>
        </w:rPr>
      </w:pPr>
      <w:r w:rsidRPr="00B054C1">
        <w:rPr>
          <w:lang w:val="en-US"/>
        </w:rPr>
        <w:t>Trespass to the person (</w:t>
      </w:r>
      <w:proofErr w:type="spellStart"/>
      <w:r w:rsidRPr="00B054C1">
        <w:rPr>
          <w:lang w:val="en-US"/>
        </w:rPr>
        <w:t>ancaman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atau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gangguan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langsung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terhadap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seseorang</w:t>
      </w:r>
      <w:proofErr w:type="spellEnd"/>
      <w:r w:rsidRPr="00B054C1">
        <w:rPr>
          <w:lang w:val="en-US"/>
        </w:rPr>
        <w:t>)</w:t>
      </w:r>
    </w:p>
    <w:p w14:paraId="4628115E" w14:textId="77777777" w:rsidR="00B054C1" w:rsidRPr="00B054C1" w:rsidRDefault="00B054C1" w:rsidP="00B054C1">
      <w:pPr>
        <w:pStyle w:val="ListParagraph"/>
        <w:numPr>
          <w:ilvl w:val="0"/>
          <w:numId w:val="19"/>
        </w:numPr>
        <w:ind w:leftChars="0" w:firstLineChars="0"/>
        <w:rPr>
          <w:lang w:val="en-GB"/>
        </w:rPr>
      </w:pPr>
      <w:r w:rsidRPr="00B054C1">
        <w:rPr>
          <w:lang w:val="en-US"/>
        </w:rPr>
        <w:t>Defamation (</w:t>
      </w:r>
      <w:proofErr w:type="spellStart"/>
      <w:r w:rsidRPr="00B054C1">
        <w:rPr>
          <w:lang w:val="en-US"/>
        </w:rPr>
        <w:t>pencemaran</w:t>
      </w:r>
      <w:proofErr w:type="spellEnd"/>
      <w:r w:rsidRPr="00B054C1">
        <w:rPr>
          <w:lang w:val="en-US"/>
        </w:rPr>
        <w:t xml:space="preserve"> nama </w:t>
      </w:r>
      <w:proofErr w:type="spellStart"/>
      <w:r w:rsidRPr="00B054C1">
        <w:rPr>
          <w:lang w:val="en-US"/>
        </w:rPr>
        <w:t>baik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seseorang</w:t>
      </w:r>
      <w:proofErr w:type="spellEnd"/>
      <w:r w:rsidRPr="00B054C1">
        <w:rPr>
          <w:lang w:val="en-US"/>
        </w:rPr>
        <w:t>)</w:t>
      </w:r>
    </w:p>
    <w:p w14:paraId="4B593B35" w14:textId="7B214384" w:rsidR="00B054C1" w:rsidRPr="00B054C1" w:rsidRDefault="00B054C1" w:rsidP="00B054C1">
      <w:pPr>
        <w:pStyle w:val="ListParagraph"/>
        <w:numPr>
          <w:ilvl w:val="0"/>
          <w:numId w:val="19"/>
        </w:numPr>
        <w:ind w:leftChars="0" w:firstLineChars="0"/>
        <w:rPr>
          <w:lang w:val="en-GB"/>
        </w:rPr>
      </w:pPr>
      <w:r w:rsidRPr="00B054C1">
        <w:rPr>
          <w:lang w:val="en-US"/>
        </w:rPr>
        <w:t>Nuisance (</w:t>
      </w:r>
      <w:proofErr w:type="spellStart"/>
      <w:r w:rsidRPr="00B054C1">
        <w:rPr>
          <w:lang w:val="en-US"/>
        </w:rPr>
        <w:t>gangguan</w:t>
      </w:r>
      <w:proofErr w:type="spellEnd"/>
      <w:r w:rsidRPr="00B054C1">
        <w:rPr>
          <w:lang w:val="en-US"/>
        </w:rPr>
        <w:t xml:space="preserve"> yang </w:t>
      </w:r>
      <w:proofErr w:type="spellStart"/>
      <w:r w:rsidRPr="00B054C1">
        <w:rPr>
          <w:lang w:val="en-US"/>
        </w:rPr>
        <w:t>menyebabkan</w:t>
      </w:r>
      <w:proofErr w:type="spellEnd"/>
      <w:r w:rsidRPr="00B054C1">
        <w:rPr>
          <w:lang w:val="en-US"/>
        </w:rPr>
        <w:t xml:space="preserve"> </w:t>
      </w:r>
      <w:proofErr w:type="spellStart"/>
      <w:r w:rsidRPr="00B054C1">
        <w:rPr>
          <w:lang w:val="en-US"/>
        </w:rPr>
        <w:t>ketidaknyaman</w:t>
      </w:r>
      <w:proofErr w:type="spellEnd"/>
      <w:r w:rsidRPr="00B054C1">
        <w:rPr>
          <w:lang w:val="en-US"/>
        </w:rPr>
        <w:t xml:space="preserve"> pada orang lain)</w:t>
      </w:r>
    </w:p>
    <w:p w14:paraId="69795A93" w14:textId="77777777" w:rsidR="00B054C1" w:rsidRPr="00B054C1" w:rsidRDefault="00B054C1" w:rsidP="00B054C1">
      <w:pPr>
        <w:pStyle w:val="ListParagraph"/>
        <w:ind w:leftChars="0" w:firstLineChars="0" w:firstLine="0"/>
        <w:rPr>
          <w:lang w:val="en-GB"/>
        </w:rPr>
      </w:pPr>
    </w:p>
    <w:p w14:paraId="7AF5BC9B" w14:textId="72E07500" w:rsidR="00B054C1" w:rsidRPr="00B56E02" w:rsidRDefault="00B054C1" w:rsidP="00B054C1">
      <w:pPr>
        <w:pStyle w:val="ListParagraph"/>
        <w:numPr>
          <w:ilvl w:val="0"/>
          <w:numId w:val="15"/>
        </w:numPr>
        <w:ind w:leftChars="0" w:firstLineChars="0"/>
        <w:rPr>
          <w:b/>
          <w:bCs/>
          <w:lang w:val="en-GB"/>
        </w:rPr>
      </w:pPr>
      <w:r w:rsidRPr="00B56E02">
        <w:rPr>
          <w:b/>
          <w:bCs/>
          <w:lang w:val="en-GB"/>
        </w:rPr>
        <w:t>Learning past tense</w:t>
      </w:r>
    </w:p>
    <w:p w14:paraId="5F993BF4" w14:textId="77777777" w:rsidR="00B054C1" w:rsidRDefault="00B054C1" w:rsidP="00B054C1">
      <w:pPr>
        <w:pStyle w:val="ListParagraph"/>
        <w:numPr>
          <w:ilvl w:val="0"/>
          <w:numId w:val="24"/>
        </w:numPr>
        <w:ind w:leftChars="0" w:firstLineChars="0"/>
        <w:rPr>
          <w:lang w:val="en-GB"/>
        </w:rPr>
      </w:pPr>
      <w:r w:rsidRPr="00B054C1">
        <w:rPr>
          <w:lang w:val="en-US"/>
        </w:rPr>
        <w:t xml:space="preserve">The simple past tense describes events, activities, and situations that began and ended in the past. </w:t>
      </w:r>
    </w:p>
    <w:p w14:paraId="341445B8" w14:textId="77777777" w:rsidR="00B56E02" w:rsidRDefault="00B054C1" w:rsidP="00B054C1">
      <w:pPr>
        <w:pStyle w:val="ListParagraph"/>
        <w:numPr>
          <w:ilvl w:val="0"/>
          <w:numId w:val="24"/>
        </w:numPr>
        <w:ind w:leftChars="0" w:firstLineChars="0"/>
        <w:rPr>
          <w:lang w:val="en-GB"/>
        </w:rPr>
      </w:pPr>
      <w:r w:rsidRPr="00B054C1">
        <w:rPr>
          <w:lang w:val="en-US"/>
        </w:rPr>
        <w:t xml:space="preserve">Time signals are yesterday, last week, last month, last year, two days ago, five minutes ago, in 2020, 2023,2024, and etc. </w:t>
      </w:r>
    </w:p>
    <w:p w14:paraId="6C36943C" w14:textId="067E3DC4" w:rsidR="00B054C1" w:rsidRPr="00B054C1" w:rsidRDefault="00B054C1" w:rsidP="00B054C1">
      <w:pPr>
        <w:pStyle w:val="ListParagraph"/>
        <w:numPr>
          <w:ilvl w:val="0"/>
          <w:numId w:val="24"/>
        </w:numPr>
        <w:ind w:leftChars="0" w:firstLineChars="0"/>
        <w:rPr>
          <w:lang w:val="en-GB"/>
        </w:rPr>
      </w:pPr>
      <w:r w:rsidRPr="00B054C1">
        <w:rPr>
          <w:lang w:val="en-US"/>
        </w:rPr>
        <w:t xml:space="preserve">Most simple past verbs are formed by added –ed e.g. </w:t>
      </w:r>
      <w:r w:rsidRPr="00B054C1">
        <w:rPr>
          <w:i/>
          <w:iCs/>
          <w:lang w:val="en-US"/>
        </w:rPr>
        <w:t xml:space="preserve">played, sued, asked </w:t>
      </w:r>
      <w:r w:rsidRPr="00B054C1">
        <w:rPr>
          <w:lang w:val="en-US"/>
        </w:rPr>
        <w:t xml:space="preserve">to a verb and some verbs have irregular past forms e.g. </w:t>
      </w:r>
      <w:r w:rsidRPr="00B054C1">
        <w:rPr>
          <w:i/>
          <w:iCs/>
          <w:lang w:val="en-US"/>
        </w:rPr>
        <w:t>found out, made, wrote</w:t>
      </w:r>
      <w:r w:rsidRPr="00B054C1">
        <w:rPr>
          <w:lang w:val="en-US"/>
        </w:rPr>
        <w:t>.</w:t>
      </w:r>
    </w:p>
    <w:p w14:paraId="08E718BD" w14:textId="1A5CA427" w:rsidR="00B054C1" w:rsidRPr="00B054C1" w:rsidRDefault="00B054C1" w:rsidP="00B56E02">
      <w:pPr>
        <w:pStyle w:val="ListParagraph"/>
        <w:ind w:left="0" w:hanging="2"/>
        <w:rPr>
          <w:lang w:val="en-GB"/>
        </w:rPr>
      </w:pPr>
      <w:r w:rsidRPr="00B054C1">
        <w:rPr>
          <w:lang w:val="en-US"/>
        </w:rPr>
        <w:t xml:space="preserve">                                                    </w:t>
      </w:r>
    </w:p>
    <w:p w14:paraId="0F0BC96B" w14:textId="77777777" w:rsidR="00B054C1" w:rsidRPr="00B054C1" w:rsidRDefault="00B054C1" w:rsidP="00B054C1">
      <w:pPr>
        <w:pStyle w:val="ListParagraph"/>
        <w:ind w:leftChars="0" w:firstLineChars="0" w:firstLine="0"/>
        <w:rPr>
          <w:lang w:val="en-GB"/>
        </w:rPr>
      </w:pPr>
    </w:p>
    <w:p w14:paraId="19AAEDD8" w14:textId="587C21DC" w:rsidR="00B054C1" w:rsidRPr="00B054C1" w:rsidRDefault="00B054C1" w:rsidP="00B054C1">
      <w:pPr>
        <w:rPr>
          <w:b/>
          <w:bCs/>
          <w:lang w:val="en-GB"/>
        </w:rPr>
      </w:pPr>
    </w:p>
    <w:p w14:paraId="0000000D" w14:textId="13F684CC" w:rsidR="008A3960" w:rsidRDefault="008A3960" w:rsidP="004C354D">
      <w:pPr>
        <w:pStyle w:val="ListParagraph"/>
        <w:ind w:leftChars="0" w:firstLineChars="0" w:firstLine="0"/>
      </w:pPr>
    </w:p>
    <w:p w14:paraId="682FF571" w14:textId="7C5D0E3F" w:rsidR="00B31386" w:rsidRDefault="00B31386" w:rsidP="009401E4">
      <w:pPr>
        <w:pStyle w:val="ListParagraph"/>
        <w:ind w:leftChars="0" w:left="644" w:firstLineChars="0" w:firstLine="0"/>
      </w:pPr>
    </w:p>
    <w:p w14:paraId="3EEB890B" w14:textId="61A75F79" w:rsidR="0002407A" w:rsidRDefault="0002407A"/>
    <w:sectPr w:rsidR="0002407A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78407F5-E6BF-E74F-B734-5FDDA2817C0A}"/>
    <w:embedBold r:id="rId2" w:fontKey="{32B460B6-FF1C-8C48-8FE9-663B63C357D9}"/>
    <w:embedItalic r:id="rId3" w:fontKey="{35E138FF-4DB4-5B40-A671-D44F6284848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17DA3A8F-ECD1-9842-BD65-1B2761F2269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E98ADE0-C42B-934E-AA54-38FD302D870D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6" w:fontKey="{DE85FECF-1002-2542-AF57-D2271FFCB3C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1612D940-72D6-9741-811C-EF6952EAD8FA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8" w:fontKey="{E267F0E1-4DBC-9F4B-B77B-531B46CEB20D}"/>
    <w:embedBold r:id="rId9" w:fontKey="{2014E5EA-30C5-054C-AFB4-EECFACE32DAF}"/>
    <w:embedItalic r:id="rId10" w:fontKey="{DB5DF6B1-4C55-8D4B-A44B-6C0C3C6A128E}"/>
  </w:font>
  <w:font w:name="Play">
    <w:altName w:val="Calibri"/>
    <w:panose1 w:val="020B0604020202020204"/>
    <w:charset w:val="00"/>
    <w:family w:val="auto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2" w:fontKey="{B481F334-C6BF-DA41-9B54-2E1AE46F3BF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3" w:fontKey="{38B6D3B5-DAB1-354C-A52D-DE31F18C27D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95DC3B92-6182-5D46-BD1A-0D0A76D3F83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1AEE"/>
    <w:multiLevelType w:val="multilevel"/>
    <w:tmpl w:val="B0B80F1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62D7D15"/>
    <w:multiLevelType w:val="hybridMultilevel"/>
    <w:tmpl w:val="DC24D8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3312C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700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167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80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0A4E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E0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C40E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6C1C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04A5B"/>
    <w:multiLevelType w:val="hybridMultilevel"/>
    <w:tmpl w:val="AA88D59E"/>
    <w:lvl w:ilvl="0" w:tplc="C8F4D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C2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C6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C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36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AC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8A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A7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9D0D2B"/>
    <w:multiLevelType w:val="hybridMultilevel"/>
    <w:tmpl w:val="B4549A52"/>
    <w:lvl w:ilvl="0" w:tplc="B7F836D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E8A6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C66C8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F31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EA23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2C763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3056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24D0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CC69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809"/>
    <w:multiLevelType w:val="hybridMultilevel"/>
    <w:tmpl w:val="0E869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3645E"/>
    <w:multiLevelType w:val="hybridMultilevel"/>
    <w:tmpl w:val="88F81FF0"/>
    <w:lvl w:ilvl="0" w:tplc="B664CDA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0EF1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7E103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ABFC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6AB84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AB2F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2EDCD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6E3BC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9CACA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267C3"/>
    <w:multiLevelType w:val="hybridMultilevel"/>
    <w:tmpl w:val="D62AAF18"/>
    <w:lvl w:ilvl="0" w:tplc="C4B87F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88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EE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50F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F2E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7A1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A240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9C5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2C3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B1A444F"/>
    <w:multiLevelType w:val="hybridMultilevel"/>
    <w:tmpl w:val="9EA0FCDE"/>
    <w:lvl w:ilvl="0" w:tplc="08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8" w15:restartNumberingAfterBreak="0">
    <w:nsid w:val="2EB50705"/>
    <w:multiLevelType w:val="multilevel"/>
    <w:tmpl w:val="FD74F5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64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334B0747"/>
    <w:multiLevelType w:val="hybridMultilevel"/>
    <w:tmpl w:val="B15E03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8105E7"/>
    <w:multiLevelType w:val="multilevel"/>
    <w:tmpl w:val="46302F5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4D078F"/>
    <w:multiLevelType w:val="hybridMultilevel"/>
    <w:tmpl w:val="3B8A7BFE"/>
    <w:lvl w:ilvl="0" w:tplc="2D821A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0A7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580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E6F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363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189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8CA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A6E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4A4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1011274"/>
    <w:multiLevelType w:val="hybridMultilevel"/>
    <w:tmpl w:val="482E677C"/>
    <w:lvl w:ilvl="0" w:tplc="793C6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0DE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24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DE0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E0C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983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98C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82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12F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3974C95"/>
    <w:multiLevelType w:val="multilevel"/>
    <w:tmpl w:val="4E267A4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469B73EB"/>
    <w:multiLevelType w:val="hybridMultilevel"/>
    <w:tmpl w:val="BC56A27E"/>
    <w:lvl w:ilvl="0" w:tplc="2744CEE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073D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A1BF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52B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6F7C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CB5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A597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A3A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2E30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D09BC"/>
    <w:multiLevelType w:val="hybridMultilevel"/>
    <w:tmpl w:val="4274EE3C"/>
    <w:lvl w:ilvl="0" w:tplc="1F86A2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9508C"/>
    <w:multiLevelType w:val="hybridMultilevel"/>
    <w:tmpl w:val="8BFA85F6"/>
    <w:lvl w:ilvl="0" w:tplc="91A29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682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DE2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40D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B6C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1C2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725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2B6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748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7CD6B28"/>
    <w:multiLevelType w:val="multilevel"/>
    <w:tmpl w:val="343E81E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685C6BE8"/>
    <w:multiLevelType w:val="multilevel"/>
    <w:tmpl w:val="459249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6ACB4DCB"/>
    <w:multiLevelType w:val="hybridMultilevel"/>
    <w:tmpl w:val="4EF8E218"/>
    <w:lvl w:ilvl="0" w:tplc="36861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C0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02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84A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B81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EE93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32F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A7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2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FFD1128"/>
    <w:multiLevelType w:val="hybridMultilevel"/>
    <w:tmpl w:val="B8E470FC"/>
    <w:lvl w:ilvl="0" w:tplc="062C1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CAA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56F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3C0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EC4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6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3C0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8E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36C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2741AA4"/>
    <w:multiLevelType w:val="hybridMultilevel"/>
    <w:tmpl w:val="57001740"/>
    <w:lvl w:ilvl="0" w:tplc="08090001">
      <w:start w:val="1"/>
      <w:numFmt w:val="bullet"/>
      <w:lvlText w:val=""/>
      <w:lvlJc w:val="left"/>
      <w:pPr>
        <w:ind w:left="13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2" w15:restartNumberingAfterBreak="0">
    <w:nsid w:val="73A267D7"/>
    <w:multiLevelType w:val="hybridMultilevel"/>
    <w:tmpl w:val="38043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F31B2"/>
    <w:multiLevelType w:val="hybridMultilevel"/>
    <w:tmpl w:val="4D5E7736"/>
    <w:lvl w:ilvl="0" w:tplc="CE90E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61D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B00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0AA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4B1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E3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4E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A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CE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57298448">
    <w:abstractNumId w:val="18"/>
  </w:num>
  <w:num w:numId="2" w16cid:durableId="271977740">
    <w:abstractNumId w:val="13"/>
  </w:num>
  <w:num w:numId="3" w16cid:durableId="1899439404">
    <w:abstractNumId w:val="0"/>
  </w:num>
  <w:num w:numId="4" w16cid:durableId="921136456">
    <w:abstractNumId w:val="10"/>
  </w:num>
  <w:num w:numId="5" w16cid:durableId="1807047374">
    <w:abstractNumId w:val="17"/>
  </w:num>
  <w:num w:numId="6" w16cid:durableId="1097680689">
    <w:abstractNumId w:val="8"/>
  </w:num>
  <w:num w:numId="7" w16cid:durableId="594019041">
    <w:abstractNumId w:val="3"/>
  </w:num>
  <w:num w:numId="8" w16cid:durableId="514660872">
    <w:abstractNumId w:val="14"/>
  </w:num>
  <w:num w:numId="9" w16cid:durableId="195506993">
    <w:abstractNumId w:val="2"/>
  </w:num>
  <w:num w:numId="10" w16cid:durableId="213739107">
    <w:abstractNumId w:val="5"/>
  </w:num>
  <w:num w:numId="11" w16cid:durableId="2080787077">
    <w:abstractNumId w:val="23"/>
  </w:num>
  <w:num w:numId="12" w16cid:durableId="314191453">
    <w:abstractNumId w:val="1"/>
  </w:num>
  <w:num w:numId="13" w16cid:durableId="646594114">
    <w:abstractNumId w:val="6"/>
  </w:num>
  <w:num w:numId="14" w16cid:durableId="1658341895">
    <w:abstractNumId w:val="12"/>
  </w:num>
  <w:num w:numId="15" w16cid:durableId="677586648">
    <w:abstractNumId w:val="15"/>
  </w:num>
  <w:num w:numId="16" w16cid:durableId="1546335836">
    <w:abstractNumId w:val="19"/>
  </w:num>
  <w:num w:numId="17" w16cid:durableId="294796042">
    <w:abstractNumId w:val="9"/>
  </w:num>
  <w:num w:numId="18" w16cid:durableId="1178619486">
    <w:abstractNumId w:val="7"/>
  </w:num>
  <w:num w:numId="19" w16cid:durableId="1277568508">
    <w:abstractNumId w:val="22"/>
  </w:num>
  <w:num w:numId="20" w16cid:durableId="590889321">
    <w:abstractNumId w:val="16"/>
  </w:num>
  <w:num w:numId="21" w16cid:durableId="903955700">
    <w:abstractNumId w:val="11"/>
  </w:num>
  <w:num w:numId="22" w16cid:durableId="1615625506">
    <w:abstractNumId w:val="20"/>
  </w:num>
  <w:num w:numId="23" w16cid:durableId="1966890726">
    <w:abstractNumId w:val="21"/>
  </w:num>
  <w:num w:numId="24" w16cid:durableId="10632131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960"/>
    <w:rsid w:val="0002407A"/>
    <w:rsid w:val="00237BAD"/>
    <w:rsid w:val="004C354D"/>
    <w:rsid w:val="005C15EF"/>
    <w:rsid w:val="006E66A9"/>
    <w:rsid w:val="00810377"/>
    <w:rsid w:val="00820D0E"/>
    <w:rsid w:val="00851346"/>
    <w:rsid w:val="008A3960"/>
    <w:rsid w:val="009401E4"/>
    <w:rsid w:val="00B054C1"/>
    <w:rsid w:val="00B31386"/>
    <w:rsid w:val="00B56E02"/>
    <w:rsid w:val="00CF1DC1"/>
    <w:rsid w:val="00DF01E4"/>
    <w:rsid w:val="00F1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E3EB9F"/>
  <w15:docId w15:val="{781FA5F7-7B3E-274A-95BB-79192918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7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uppressAutoHyphens/>
      <w:spacing w:before="40" w:after="0"/>
      <w:ind w:leftChars="-1" w:left="-1" w:hangingChars="1" w:hanging="1"/>
      <w:textDirection w:val="btLr"/>
      <w:textAlignment w:val="top"/>
      <w:outlineLvl w:val="6"/>
    </w:pPr>
    <w:rPr>
      <w:color w:val="595959"/>
      <w:kern w:val="2"/>
      <w:position w:val="-1"/>
      <w:lang w:val="en-ID"/>
    </w:rPr>
  </w:style>
  <w:style w:type="paragraph" w:styleId="Heading8">
    <w:name w:val="heading 8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7"/>
    </w:pPr>
    <w:rPr>
      <w:i/>
      <w:iCs/>
      <w:color w:val="272727"/>
      <w:kern w:val="2"/>
      <w:position w:val="-1"/>
      <w:lang w:val="en-ID"/>
    </w:rPr>
  </w:style>
  <w:style w:type="paragraph" w:styleId="Heading9">
    <w:name w:val="heading 9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8"/>
    </w:pPr>
    <w:rPr>
      <w:color w:val="272727"/>
      <w:kern w:val="2"/>
      <w:position w:val="-1"/>
      <w:lang w:val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7Char">
    <w:name w:val="Heading 7 Char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Heading9Char">
    <w:name w:val="Heading 9 Char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character" w:customStyle="1" w:styleId="SubtitleChar">
    <w:name w:val="Subtitle Char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Quote">
    <w:name w:val="Quote"/>
    <w:basedOn w:val="Normal"/>
    <w:next w:val="Normal"/>
    <w:pPr>
      <w:suppressAutoHyphens/>
      <w:spacing w:before="160"/>
      <w:ind w:leftChars="-1" w:left="-1" w:hangingChars="1" w:hanging="1"/>
      <w:jc w:val="center"/>
      <w:textDirection w:val="btLr"/>
      <w:textAlignment w:val="top"/>
      <w:outlineLvl w:val="0"/>
    </w:pPr>
    <w:rPr>
      <w:i/>
      <w:iCs/>
      <w:color w:val="404040"/>
      <w:kern w:val="2"/>
      <w:position w:val="-1"/>
      <w:lang w:val="en-ID"/>
    </w:rPr>
  </w:style>
  <w:style w:type="character" w:customStyle="1" w:styleId="QuoteChar">
    <w:name w:val="Quote Char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suppressAutoHyphens/>
      <w:ind w:leftChars="-1" w:left="720" w:hangingChars="1" w:hanging="1"/>
      <w:contextualSpacing/>
      <w:textDirection w:val="btLr"/>
      <w:textAlignment w:val="top"/>
      <w:outlineLvl w:val="0"/>
    </w:pPr>
    <w:rPr>
      <w:kern w:val="2"/>
      <w:position w:val="-1"/>
      <w:lang w:val="en-ID"/>
    </w:rPr>
  </w:style>
  <w:style w:type="character" w:styleId="IntenseEmphasis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Chars="-1" w:left="864" w:right="864" w:hangingChars="1" w:hanging="1"/>
      <w:jc w:val="center"/>
      <w:textDirection w:val="btLr"/>
      <w:textAlignment w:val="top"/>
      <w:outlineLvl w:val="0"/>
    </w:pPr>
    <w:rPr>
      <w:i/>
      <w:iCs/>
      <w:color w:val="0F4761"/>
      <w:kern w:val="2"/>
      <w:position w:val="-1"/>
      <w:lang w:val="en-ID"/>
    </w:rPr>
  </w:style>
  <w:style w:type="character" w:customStyle="1" w:styleId="IntenseQuoteChar">
    <w:name w:val="Intense Quote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IntenseReferenc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F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+Ii8z0HccjMC5CCkUq4Bc4pbYA==">CgMxLjA4AHIhMU1XRlIwMlZjWk1KZFNnQkUyWWhlQXYyaVJYQnlwbC1w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Salmon Pandarangga</dc:creator>
  <cp:lastModifiedBy>Salmon Pandarangga</cp:lastModifiedBy>
  <cp:revision>2</cp:revision>
  <dcterms:created xsi:type="dcterms:W3CDTF">2025-10-27T16:22:00Z</dcterms:created>
  <dcterms:modified xsi:type="dcterms:W3CDTF">2025-10-27T16:22:00Z</dcterms:modified>
</cp:coreProperties>
</file>