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54F9A8" w14:textId="77777777" w:rsidR="00D069E8" w:rsidRPr="00D069E8" w:rsidRDefault="00D069E8" w:rsidP="00642447">
      <w:pPr>
        <w:jc w:val="center"/>
        <w:rPr>
          <w:b/>
          <w:bCs/>
        </w:rPr>
      </w:pPr>
      <w:r w:rsidRPr="00D069E8">
        <w:rPr>
          <w:b/>
          <w:bCs/>
        </w:rPr>
        <w:t>Entrepreneurship</w:t>
      </w:r>
    </w:p>
    <w:p w14:paraId="0FFA491C" w14:textId="158A0897" w:rsidR="00D069E8" w:rsidRPr="00D069E8" w:rsidRDefault="00D069E8" w:rsidP="00642447">
      <w:pPr>
        <w:jc w:val="center"/>
        <w:rPr>
          <w:b/>
          <w:bCs/>
        </w:rPr>
      </w:pPr>
      <w:r w:rsidRPr="00D069E8">
        <w:rPr>
          <w:b/>
          <w:bCs/>
        </w:rPr>
        <w:t xml:space="preserve">Lecture </w:t>
      </w:r>
      <w:r w:rsidR="00642447">
        <w:rPr>
          <w:b/>
          <w:bCs/>
        </w:rPr>
        <w:t>10</w:t>
      </w:r>
    </w:p>
    <w:p w14:paraId="513D5C90" w14:textId="77777777" w:rsidR="00D462EE" w:rsidRDefault="00D462EE" w:rsidP="00642447">
      <w:pPr>
        <w:jc w:val="center"/>
        <w:rPr>
          <w:b/>
          <w:bCs/>
        </w:rPr>
      </w:pPr>
      <w:r w:rsidRPr="00D462EE">
        <w:rPr>
          <w:b/>
          <w:bCs/>
        </w:rPr>
        <w:t>Raising Money and Other Forms of Financing</w:t>
      </w:r>
    </w:p>
    <w:p w14:paraId="71D7B397" w14:textId="27E68307" w:rsidR="00D069E8" w:rsidRDefault="00D069E8" w:rsidP="00642447">
      <w:pPr>
        <w:jc w:val="center"/>
        <w:rPr>
          <w:b/>
          <w:bCs/>
        </w:rPr>
      </w:pPr>
      <w:r w:rsidRPr="00D069E8">
        <w:rPr>
          <w:b/>
          <w:bCs/>
        </w:rPr>
        <w:t>Lecturer: Khriselle Anne G. Castillo</w:t>
      </w:r>
    </w:p>
    <w:p w14:paraId="368ACAF4" w14:textId="7C3A0FA7" w:rsidR="003726EA" w:rsidRPr="003726EA" w:rsidRDefault="003726EA" w:rsidP="00642447">
      <w:pPr>
        <w:rPr>
          <w:b/>
          <w:bCs/>
        </w:rPr>
      </w:pPr>
      <w:r w:rsidRPr="003726EA">
        <w:rPr>
          <w:b/>
          <w:bCs/>
        </w:rPr>
        <w:t>Panimula</w:t>
      </w:r>
    </w:p>
    <w:p w14:paraId="0598C0A5" w14:textId="77777777" w:rsidR="003726EA" w:rsidRPr="003726EA" w:rsidRDefault="003726EA">
      <w:pPr>
        <w:numPr>
          <w:ilvl w:val="0"/>
          <w:numId w:val="1"/>
        </w:numPr>
        <w:jc w:val="both"/>
      </w:pPr>
      <w:r w:rsidRPr="003726EA">
        <w:t>Bakit kritikal ang pagpopondo</w:t>
      </w:r>
    </w:p>
    <w:p w14:paraId="502330CA" w14:textId="77777777" w:rsidR="003726EA" w:rsidRPr="003726EA" w:rsidRDefault="003726EA">
      <w:pPr>
        <w:numPr>
          <w:ilvl w:val="0"/>
          <w:numId w:val="1"/>
        </w:numPr>
        <w:jc w:val="both"/>
      </w:pPr>
      <w:r w:rsidRPr="003726EA">
        <w:t>Unang pinanggagalingan ng pondo</w:t>
      </w:r>
    </w:p>
    <w:p w14:paraId="71138DB8" w14:textId="77777777" w:rsidR="003726EA" w:rsidRPr="003726EA" w:rsidRDefault="003726EA">
      <w:pPr>
        <w:numPr>
          <w:ilvl w:val="0"/>
          <w:numId w:val="1"/>
        </w:numPr>
        <w:jc w:val="both"/>
      </w:pPr>
      <w:r w:rsidRPr="003726EA">
        <w:t>Plano/projection vs. historicals sa simula</w:t>
      </w:r>
    </w:p>
    <w:p w14:paraId="1630D1F8" w14:textId="77777777" w:rsidR="003726EA" w:rsidRPr="003726EA" w:rsidRDefault="003726EA">
      <w:pPr>
        <w:numPr>
          <w:ilvl w:val="0"/>
          <w:numId w:val="1"/>
        </w:numPr>
        <w:jc w:val="both"/>
      </w:pPr>
      <w:r w:rsidRPr="003726EA">
        <w:t>Spectrum: bootstrapping → angels → crowdfunding → VC → IPO/M&amp;A</w:t>
      </w:r>
    </w:p>
    <w:p w14:paraId="69F3CFF6" w14:textId="77777777" w:rsidR="003726EA" w:rsidRPr="003726EA" w:rsidRDefault="003726EA">
      <w:pPr>
        <w:numPr>
          <w:ilvl w:val="0"/>
          <w:numId w:val="1"/>
        </w:numPr>
        <w:jc w:val="both"/>
      </w:pPr>
      <w:r w:rsidRPr="003726EA">
        <w:t>Layunin: praktikal, realistiko, etikal</w:t>
      </w:r>
    </w:p>
    <w:p w14:paraId="497E0B66" w14:textId="3593A5DD" w:rsidR="003726EA" w:rsidRPr="003726EA" w:rsidRDefault="003726EA" w:rsidP="00E12938">
      <w:pPr>
        <w:jc w:val="both"/>
      </w:pPr>
      <w:r w:rsidRPr="003726EA">
        <w:t>Ang pagpopondo ang “gasolina” ng ideya—pinapagana nito ang prototyping, unang users, at maagang paglago. Sa simula, karaniwang pinanggagalingan ang sariling ipon at malalapit na tao, habang nakasandal ang pitch sa plano at projection, hindi sa historicals. Ang layunin ng kursong ito ay gabayan ka sa buong spectrum: mula sa scrappy bootstrapping at informal na pondo, patungo sa angels, crowdfunding, at posibleng venture capital, hanggang sa exit sa IPO o M&amp;A. Ang disiplina: pumili ng tamang pinagmumulan sa tamang oras, may malinaw na ebidensiya, at etikal na kasunduan upang mapangalagaan ang relasyon at reputasyon.</w:t>
      </w:r>
    </w:p>
    <w:p w14:paraId="19FECF0E" w14:textId="7C4ECDC6" w:rsidR="003726EA" w:rsidRPr="003726EA" w:rsidRDefault="003726EA" w:rsidP="00E12938">
      <w:pPr>
        <w:jc w:val="both"/>
        <w:rPr>
          <w:b/>
          <w:bCs/>
        </w:rPr>
      </w:pPr>
      <w:r w:rsidRPr="003726EA">
        <w:rPr>
          <w:b/>
          <w:bCs/>
        </w:rPr>
        <w:t>Mga Layunin sa Pag-aaral</w:t>
      </w:r>
    </w:p>
    <w:p w14:paraId="5F5A0076" w14:textId="77777777" w:rsidR="003726EA" w:rsidRPr="003726EA" w:rsidRDefault="003726EA">
      <w:pPr>
        <w:numPr>
          <w:ilvl w:val="0"/>
          <w:numId w:val="2"/>
        </w:numPr>
        <w:jc w:val="both"/>
      </w:pPr>
      <w:r w:rsidRPr="003726EA">
        <w:t>Kilalanin ang bootstrapping at Four Fs</w:t>
      </w:r>
    </w:p>
    <w:p w14:paraId="1AD0876F" w14:textId="77777777" w:rsidR="003726EA" w:rsidRPr="003726EA" w:rsidRDefault="003726EA">
      <w:pPr>
        <w:numPr>
          <w:ilvl w:val="0"/>
          <w:numId w:val="2"/>
        </w:numPr>
        <w:jc w:val="both"/>
      </w:pPr>
      <w:r w:rsidRPr="003726EA">
        <w:t>Unawain ang informal/angel investors</w:t>
      </w:r>
    </w:p>
    <w:p w14:paraId="4CE87BA0" w14:textId="77777777" w:rsidR="003726EA" w:rsidRPr="003726EA" w:rsidRDefault="003726EA">
      <w:pPr>
        <w:numPr>
          <w:ilvl w:val="0"/>
          <w:numId w:val="2"/>
        </w:numPr>
        <w:jc w:val="both"/>
      </w:pPr>
      <w:r w:rsidRPr="003726EA">
        <w:t>Suriin ang crowdfunding (rewards/donation/lending/equity)</w:t>
      </w:r>
    </w:p>
    <w:p w14:paraId="0DDB7BD9" w14:textId="77777777" w:rsidR="003726EA" w:rsidRPr="003726EA" w:rsidRDefault="003726EA">
      <w:pPr>
        <w:numPr>
          <w:ilvl w:val="0"/>
          <w:numId w:val="2"/>
        </w:numPr>
        <w:jc w:val="both"/>
      </w:pPr>
      <w:r w:rsidRPr="003726EA">
        <w:t>Mekanismo ng VC at term sheets</w:t>
      </w:r>
    </w:p>
    <w:p w14:paraId="382AFBB0" w14:textId="77777777" w:rsidR="003726EA" w:rsidRPr="003726EA" w:rsidRDefault="003726EA">
      <w:pPr>
        <w:numPr>
          <w:ilvl w:val="0"/>
          <w:numId w:val="2"/>
        </w:numPr>
        <w:jc w:val="both"/>
      </w:pPr>
      <w:r w:rsidRPr="003726EA">
        <w:t>Batayang valuation at exit planning</w:t>
      </w:r>
    </w:p>
    <w:p w14:paraId="64067031" w14:textId="06613CFC" w:rsidR="003726EA" w:rsidRPr="003726EA" w:rsidRDefault="003726EA" w:rsidP="00E12938">
      <w:pPr>
        <w:jc w:val="both"/>
      </w:pPr>
      <w:r w:rsidRPr="003726EA">
        <w:t>Pagkatapos ng leksyong ito, malinaw mong makikilala ang mga unang hakbang sa pagpopondo: kailan praktikal ang bootstrapping at Four Fs, at paano protektahan ang relasyon sa pormal na dokumentasyon. Mauunawaan mo ang uri at inaasahan ng informal at angel investors at matutukoy kung kailan angkop ang crowdfunding bilang validation at pre-sell tool. Tatalakayin din natin ang mekanismo ng venture capital at mga pangunahing bahagi ng term sheet. Sa dulo, magagamit mo ang batayang valuation approaches at makakabuo ng 12–18 buwang milestones plan na nakaangkla sa ebidensiya, upang maitawid ka sa susunod na credible raise at posibleng exit.</w:t>
      </w:r>
    </w:p>
    <w:p w14:paraId="4EEBAF4C" w14:textId="5B6D4F29" w:rsidR="003726EA" w:rsidRPr="003726EA" w:rsidRDefault="003726EA" w:rsidP="00E12938">
      <w:pPr>
        <w:jc w:val="both"/>
        <w:rPr>
          <w:b/>
          <w:bCs/>
        </w:rPr>
      </w:pPr>
      <w:r w:rsidRPr="003726EA">
        <w:rPr>
          <w:b/>
          <w:bCs/>
        </w:rPr>
        <w:t>Ano ang Bootstrapping?</w:t>
      </w:r>
    </w:p>
    <w:p w14:paraId="42B0C390" w14:textId="77777777" w:rsidR="003726EA" w:rsidRPr="003726EA" w:rsidRDefault="003726EA">
      <w:pPr>
        <w:numPr>
          <w:ilvl w:val="0"/>
          <w:numId w:val="3"/>
        </w:numPr>
        <w:jc w:val="both"/>
      </w:pPr>
      <w:r w:rsidRPr="003726EA">
        <w:t>Gumamit ng resources na meron ka</w:t>
      </w:r>
    </w:p>
    <w:p w14:paraId="124B33B2" w14:textId="77777777" w:rsidR="003726EA" w:rsidRPr="003726EA" w:rsidRDefault="003726EA">
      <w:pPr>
        <w:numPr>
          <w:ilvl w:val="0"/>
          <w:numId w:val="3"/>
        </w:numPr>
        <w:jc w:val="both"/>
      </w:pPr>
      <w:r w:rsidRPr="003726EA">
        <w:t>Evidence-first: prototype, pilot, unang benta</w:t>
      </w:r>
    </w:p>
    <w:p w14:paraId="6A0AF8F8" w14:textId="77777777" w:rsidR="003726EA" w:rsidRPr="003726EA" w:rsidRDefault="003726EA">
      <w:pPr>
        <w:numPr>
          <w:ilvl w:val="0"/>
          <w:numId w:val="3"/>
        </w:numPr>
        <w:jc w:val="both"/>
      </w:pPr>
      <w:r w:rsidRPr="003726EA">
        <w:lastRenderedPageBreak/>
        <w:t>Lean operations: iwas fixed costs, lease vs. buy</w:t>
      </w:r>
    </w:p>
    <w:p w14:paraId="41FE42F8" w14:textId="77777777" w:rsidR="003726EA" w:rsidRPr="003726EA" w:rsidRDefault="003726EA">
      <w:pPr>
        <w:numPr>
          <w:ilvl w:val="0"/>
          <w:numId w:val="3"/>
        </w:numPr>
        <w:jc w:val="both"/>
      </w:pPr>
      <w:r w:rsidRPr="003726EA">
        <w:t>Cash creativity: customer/vendor financing</w:t>
      </w:r>
    </w:p>
    <w:p w14:paraId="525C0E1E" w14:textId="77777777" w:rsidR="003726EA" w:rsidRPr="003726EA" w:rsidRDefault="003726EA">
      <w:pPr>
        <w:numPr>
          <w:ilvl w:val="0"/>
          <w:numId w:val="3"/>
        </w:numPr>
        <w:jc w:val="both"/>
      </w:pPr>
      <w:r w:rsidRPr="003726EA">
        <w:t>Prioritize high-ROI activities</w:t>
      </w:r>
    </w:p>
    <w:p w14:paraId="30966F90" w14:textId="0B5C3320" w:rsidR="003726EA" w:rsidRPr="003726EA" w:rsidRDefault="003726EA" w:rsidP="00E12938">
      <w:pPr>
        <w:jc w:val="both"/>
      </w:pPr>
      <w:r w:rsidRPr="003726EA">
        <w:t>Ang bootstrapping ay disiplina ng pagtayo gamit ng kung ano ang meron: oras, kakayahan, at minimal na gastos. Sentro nito ang “evidence-first”—magpakita muna ng prototype, pilot, o unang benta bago humingi ng mas malaking pondo. Gawin itong posible sa lean operations: iwasan ang fixed costs, gumamit ng lease, shared spaces, at off-the-shelf tools. Gamitin ang cash creativity: paunang bayad ng customer, mas mahabang vendor terms, at malinaw na milestone billing. Ang pamantayan sa desisyon: unahin ang kilos na may pinakamataas na ROI at direktang magbibigay ng ebidensiya na handang magbayad ang target na customer.</w:t>
      </w:r>
    </w:p>
    <w:p w14:paraId="18BC9512" w14:textId="17E8FB91" w:rsidR="003726EA" w:rsidRPr="003726EA" w:rsidRDefault="003726EA" w:rsidP="00E12938">
      <w:pPr>
        <w:jc w:val="both"/>
        <w:rPr>
          <w:b/>
          <w:bCs/>
        </w:rPr>
      </w:pPr>
      <w:r w:rsidRPr="003726EA">
        <w:rPr>
          <w:b/>
          <w:bCs/>
        </w:rPr>
        <w:t>Creative Bootstrapping Tactics</w:t>
      </w:r>
    </w:p>
    <w:p w14:paraId="15AF7F86" w14:textId="77777777" w:rsidR="003726EA" w:rsidRPr="003726EA" w:rsidRDefault="003726EA">
      <w:pPr>
        <w:numPr>
          <w:ilvl w:val="0"/>
          <w:numId w:val="4"/>
        </w:numPr>
        <w:jc w:val="both"/>
      </w:pPr>
      <w:r w:rsidRPr="003726EA">
        <w:t>Customer-funded progress: pre-orders, deposits</w:t>
      </w:r>
    </w:p>
    <w:p w14:paraId="08BC0310" w14:textId="77777777" w:rsidR="003726EA" w:rsidRPr="003726EA" w:rsidRDefault="003726EA">
      <w:pPr>
        <w:numPr>
          <w:ilvl w:val="0"/>
          <w:numId w:val="4"/>
        </w:numPr>
        <w:jc w:val="both"/>
      </w:pPr>
      <w:r w:rsidRPr="003726EA">
        <w:t>Vendor leverage: Net-45/60, consignment, low MOQs</w:t>
      </w:r>
    </w:p>
    <w:p w14:paraId="2FCE25F3" w14:textId="77777777" w:rsidR="003726EA" w:rsidRPr="003726EA" w:rsidRDefault="003726EA">
      <w:pPr>
        <w:numPr>
          <w:ilvl w:val="0"/>
          <w:numId w:val="4"/>
        </w:numPr>
        <w:jc w:val="both"/>
      </w:pPr>
      <w:r w:rsidRPr="003726EA">
        <w:t>Services-to-product bridge</w:t>
      </w:r>
    </w:p>
    <w:p w14:paraId="1292AA68" w14:textId="77777777" w:rsidR="003726EA" w:rsidRPr="003726EA" w:rsidRDefault="003726EA">
      <w:pPr>
        <w:numPr>
          <w:ilvl w:val="0"/>
          <w:numId w:val="4"/>
        </w:numPr>
        <w:jc w:val="both"/>
      </w:pPr>
      <w:r w:rsidRPr="003726EA">
        <w:t>No-code/tools/templates sa halip na custom builds</w:t>
      </w:r>
    </w:p>
    <w:p w14:paraId="1FA00411" w14:textId="77777777" w:rsidR="003726EA" w:rsidRPr="003726EA" w:rsidRDefault="003726EA">
      <w:pPr>
        <w:numPr>
          <w:ilvl w:val="0"/>
          <w:numId w:val="4"/>
        </w:numPr>
        <w:jc w:val="both"/>
      </w:pPr>
      <w:r w:rsidRPr="003726EA">
        <w:t>PR/micro-launches para sa social proof</w:t>
      </w:r>
    </w:p>
    <w:p w14:paraId="58C8C110" w14:textId="2385C068" w:rsidR="003726EA" w:rsidRPr="003726EA" w:rsidRDefault="003726EA" w:rsidP="00E12938">
      <w:pPr>
        <w:jc w:val="both"/>
      </w:pPr>
      <w:r w:rsidRPr="003726EA">
        <w:t>Isentro ang progreso sa cash mula sa customer: pre-orders, reservation deposits, at milestone-based billing para pondohan ang produksyon nang hindi malaki ang utang o dilution. I-leverage ang suppliers sa mas mahabang terms o consignment at iwasan ang malaking minimum orders. Kung product ang target, pagandahin muna ang daloy ng pera sa pamamagitan ng serbisyong nakaugnay sa parehong problema at segment. Gamitin ang no-code at templates para mabilis ang iterate. Magpatupad ng micro-launches at behind-the-scenes updates upang makalikha ng social proof at feedback loops, habang iniiwasan ang vanity spend at premature scaling na sisira sa runway.</w:t>
      </w:r>
    </w:p>
    <w:p w14:paraId="1FE0F06D" w14:textId="5D330CDA" w:rsidR="003726EA" w:rsidRPr="003726EA" w:rsidRDefault="003726EA" w:rsidP="00E12938">
      <w:pPr>
        <w:jc w:val="both"/>
        <w:rPr>
          <w:b/>
          <w:bCs/>
        </w:rPr>
      </w:pPr>
      <w:r w:rsidRPr="003726EA">
        <w:rPr>
          <w:b/>
          <w:bCs/>
        </w:rPr>
        <w:t>Four Fs at Informal Investors</w:t>
      </w:r>
    </w:p>
    <w:p w14:paraId="13744A29" w14:textId="77777777" w:rsidR="003726EA" w:rsidRPr="003726EA" w:rsidRDefault="003726EA">
      <w:pPr>
        <w:numPr>
          <w:ilvl w:val="0"/>
          <w:numId w:val="5"/>
        </w:numPr>
        <w:jc w:val="both"/>
      </w:pPr>
      <w:r w:rsidRPr="003726EA">
        <w:t>Founders, Family, Friends, (Fans/Strangers)</w:t>
      </w:r>
    </w:p>
    <w:p w14:paraId="6F4DC216" w14:textId="77777777" w:rsidR="003726EA" w:rsidRPr="003726EA" w:rsidRDefault="003726EA">
      <w:pPr>
        <w:numPr>
          <w:ilvl w:val="0"/>
          <w:numId w:val="5"/>
        </w:numPr>
        <w:jc w:val="both"/>
      </w:pPr>
      <w:r w:rsidRPr="003726EA">
        <w:t>Arms-length kahit magkakilala</w:t>
      </w:r>
    </w:p>
    <w:p w14:paraId="151BB2DE" w14:textId="77777777" w:rsidR="003726EA" w:rsidRPr="003726EA" w:rsidRDefault="003726EA">
      <w:pPr>
        <w:numPr>
          <w:ilvl w:val="0"/>
          <w:numId w:val="5"/>
        </w:numPr>
        <w:jc w:val="both"/>
      </w:pPr>
      <w:r w:rsidRPr="003726EA">
        <w:t>Piliin ang angkop na instrumento (loan, note/SAFE)</w:t>
      </w:r>
    </w:p>
    <w:p w14:paraId="62A99F46" w14:textId="77777777" w:rsidR="003726EA" w:rsidRPr="003726EA" w:rsidRDefault="003726EA">
      <w:pPr>
        <w:numPr>
          <w:ilvl w:val="0"/>
          <w:numId w:val="5"/>
        </w:numPr>
        <w:jc w:val="both"/>
      </w:pPr>
      <w:r w:rsidRPr="003726EA">
        <w:t>Milestone-based tranches at buffer</w:t>
      </w:r>
    </w:p>
    <w:p w14:paraId="20503C37" w14:textId="77777777" w:rsidR="003726EA" w:rsidRPr="003726EA" w:rsidRDefault="003726EA">
      <w:pPr>
        <w:numPr>
          <w:ilvl w:val="0"/>
          <w:numId w:val="5"/>
        </w:numPr>
        <w:jc w:val="both"/>
      </w:pPr>
      <w:r w:rsidRPr="003726EA">
        <w:t>Red flags at boundaries</w:t>
      </w:r>
    </w:p>
    <w:p w14:paraId="4122C027" w14:textId="102E6673" w:rsidR="003726EA" w:rsidRPr="003726EA" w:rsidRDefault="003726EA" w:rsidP="00E12938">
      <w:pPr>
        <w:jc w:val="both"/>
      </w:pPr>
      <w:r w:rsidRPr="003726EA">
        <w:t xml:space="preserve">Ang Four Fs ang unang linya ng pondo para sa marami. Kahit may tiwala, ituring ang kasunduan na arms-length: malinaw na terms, dokumentado, at may regular na updates. Kung panandalian, loan na may maturity at makatwirang interes; kung gusto ng flexibility, convertible note o SAFE na may discount at, kung maaari, valuation cap. I-link ang paglabas ng pondo sa milestones upang mabawasan ang panganib, at magtabi ng contingency buffer. Magtakda ng hangganan para </w:t>
      </w:r>
      <w:r w:rsidRPr="003726EA">
        <w:lastRenderedPageBreak/>
        <w:t>protektahan ang ugnayan at operasyon; iwasan ang sobrang equity kapalit ng maliit na halaga at “pressure money” na may panghihimasok sa araw-araw.</w:t>
      </w:r>
    </w:p>
    <w:p w14:paraId="452C92CD" w14:textId="5F1D039F" w:rsidR="003726EA" w:rsidRPr="003726EA" w:rsidRDefault="003726EA" w:rsidP="00E12938">
      <w:pPr>
        <w:jc w:val="both"/>
        <w:rPr>
          <w:b/>
          <w:bCs/>
        </w:rPr>
      </w:pPr>
      <w:r w:rsidRPr="003726EA">
        <w:rPr>
          <w:b/>
          <w:bCs/>
        </w:rPr>
        <w:t>Panganib at Etika sa Family &amp; Friends Money</w:t>
      </w:r>
    </w:p>
    <w:p w14:paraId="5A089E42" w14:textId="77777777" w:rsidR="003726EA" w:rsidRPr="003726EA" w:rsidRDefault="003726EA">
      <w:pPr>
        <w:numPr>
          <w:ilvl w:val="0"/>
          <w:numId w:val="6"/>
        </w:numPr>
        <w:jc w:val="both"/>
      </w:pPr>
      <w:r w:rsidRPr="003726EA">
        <w:t>Linawin ang risk at inaasahan</w:t>
      </w:r>
    </w:p>
    <w:p w14:paraId="17AC3760" w14:textId="77777777" w:rsidR="003726EA" w:rsidRPr="003726EA" w:rsidRDefault="003726EA">
      <w:pPr>
        <w:numPr>
          <w:ilvl w:val="0"/>
          <w:numId w:val="6"/>
        </w:numPr>
        <w:jc w:val="both"/>
      </w:pPr>
      <w:r w:rsidRPr="003726EA">
        <w:t>Simple pero pormal na dokumento</w:t>
      </w:r>
    </w:p>
    <w:p w14:paraId="44D518D8" w14:textId="77777777" w:rsidR="003726EA" w:rsidRPr="003726EA" w:rsidRDefault="003726EA">
      <w:pPr>
        <w:numPr>
          <w:ilvl w:val="0"/>
          <w:numId w:val="6"/>
        </w:numPr>
        <w:jc w:val="both"/>
      </w:pPr>
      <w:r w:rsidRPr="003726EA">
        <w:t>Tranche release batay sa milestones</w:t>
      </w:r>
    </w:p>
    <w:p w14:paraId="3E26EE6F" w14:textId="77777777" w:rsidR="003726EA" w:rsidRPr="003726EA" w:rsidRDefault="003726EA">
      <w:pPr>
        <w:numPr>
          <w:ilvl w:val="0"/>
          <w:numId w:val="6"/>
        </w:numPr>
        <w:jc w:val="both"/>
      </w:pPr>
      <w:r w:rsidRPr="003726EA">
        <w:t>Transparent na variance handling</w:t>
      </w:r>
    </w:p>
    <w:p w14:paraId="7695FB9A" w14:textId="77777777" w:rsidR="003726EA" w:rsidRPr="003726EA" w:rsidRDefault="003726EA">
      <w:pPr>
        <w:numPr>
          <w:ilvl w:val="0"/>
          <w:numId w:val="6"/>
        </w:numPr>
        <w:jc w:val="both"/>
      </w:pPr>
      <w:r w:rsidRPr="003726EA">
        <w:t>Iwasan ang conflict at “pressure money”</w:t>
      </w:r>
    </w:p>
    <w:p w14:paraId="72E236A2" w14:textId="40708A9E" w:rsidR="003726EA" w:rsidRPr="003726EA" w:rsidRDefault="003726EA" w:rsidP="00E12938">
      <w:pPr>
        <w:jc w:val="both"/>
      </w:pPr>
      <w:r w:rsidRPr="003726EA">
        <w:t>Mabilis pumasok ang pera mula sa malalapit, ngunit malaki ang emotional risk. Bawasan ito sa pamamagitan ng malinaw na paliwanag ng panganib at inaasahan bago pa man pirmahan ang kasunduan. Gumamit ng simpleng dokumento—loan o convertible—na nakasaad ang halaga, maturity/discount/cap, at information rights (regular na updates). I-release ang pondo kada milestone, may contingency buffer, at mag-ulat ng variance kapag may paglihis sa plano. Bantayan ang conflicts, gaya ng supplier na kamag-anak; gumamit ng benchmarking at approvals. Sa lahat, panatilihin ang dignidad ng relasyon sa transparency, disiplina, at paggalang sa napagkasunduan.</w:t>
      </w:r>
    </w:p>
    <w:p w14:paraId="7C79400A" w14:textId="38829741" w:rsidR="003726EA" w:rsidRPr="003726EA" w:rsidRDefault="003726EA" w:rsidP="00E12938">
      <w:pPr>
        <w:jc w:val="both"/>
        <w:rPr>
          <w:b/>
          <w:bCs/>
        </w:rPr>
      </w:pPr>
      <w:r w:rsidRPr="003726EA">
        <w:rPr>
          <w:b/>
          <w:bCs/>
        </w:rPr>
        <w:t>Business Angels: Sino Sila?</w:t>
      </w:r>
    </w:p>
    <w:p w14:paraId="529AC96D" w14:textId="77777777" w:rsidR="003726EA" w:rsidRPr="003726EA" w:rsidRDefault="003726EA">
      <w:pPr>
        <w:numPr>
          <w:ilvl w:val="0"/>
          <w:numId w:val="7"/>
        </w:numPr>
        <w:jc w:val="both"/>
      </w:pPr>
      <w:r w:rsidRPr="003726EA">
        <w:t>High-net-worth, maagang yugto</w:t>
      </w:r>
    </w:p>
    <w:p w14:paraId="172E35F0" w14:textId="77777777" w:rsidR="003726EA" w:rsidRPr="003726EA" w:rsidRDefault="003726EA">
      <w:pPr>
        <w:numPr>
          <w:ilvl w:val="0"/>
          <w:numId w:val="7"/>
        </w:numPr>
        <w:jc w:val="both"/>
      </w:pPr>
      <w:r w:rsidRPr="003726EA">
        <w:t>Kapital + mentorship + network/signal</w:t>
      </w:r>
    </w:p>
    <w:p w14:paraId="62D7FBC5" w14:textId="77777777" w:rsidR="003726EA" w:rsidRPr="003726EA" w:rsidRDefault="003726EA">
      <w:pPr>
        <w:numPr>
          <w:ilvl w:val="0"/>
          <w:numId w:val="7"/>
        </w:numPr>
        <w:jc w:val="both"/>
      </w:pPr>
      <w:r w:rsidRPr="003726EA">
        <w:t>Check size: 5-digit to low 7-digit</w:t>
      </w:r>
    </w:p>
    <w:p w14:paraId="12E2AEA1" w14:textId="77777777" w:rsidR="003726EA" w:rsidRPr="003726EA" w:rsidRDefault="003726EA">
      <w:pPr>
        <w:numPr>
          <w:ilvl w:val="0"/>
          <w:numId w:val="7"/>
        </w:numPr>
        <w:jc w:val="both"/>
      </w:pPr>
      <w:r w:rsidRPr="003726EA">
        <w:t>Hinahanap: “why now,” team fit, traction, defensibility</w:t>
      </w:r>
    </w:p>
    <w:p w14:paraId="1D5205D8" w14:textId="77777777" w:rsidR="003726EA" w:rsidRPr="003726EA" w:rsidRDefault="003726EA">
      <w:pPr>
        <w:numPr>
          <w:ilvl w:val="0"/>
          <w:numId w:val="7"/>
        </w:numPr>
        <w:jc w:val="both"/>
      </w:pPr>
      <w:r w:rsidRPr="003726EA">
        <w:t>Data room at crisp deck</w:t>
      </w:r>
    </w:p>
    <w:p w14:paraId="6EB70183" w14:textId="3EDD3102" w:rsidR="003726EA" w:rsidRPr="003726EA" w:rsidRDefault="003726EA" w:rsidP="00E12938">
      <w:pPr>
        <w:jc w:val="both"/>
      </w:pPr>
      <w:r w:rsidRPr="003726EA">
        <w:t>Ang business angels ay indibidwal na namumuhunan sa maagang yugto, kadalasang may dalang mentorship, network, at reputasyon na nagiging signal sa susunod na round. Karaniwang laki ng investment ay mula limang digit hanggang mababang pitong digit. Hinahanap nila ang malinaw na “why now,” matibay na founder-market fit, maagang traction, at depensa sa kompetisyon. Ihanda ang concise deck at magaan na data room: financial model, unit economics, proofs of demand (LOIs, paid pilots), at legal hygiene. Mas mahalaga ang ebidensiya kaysa adjectives; ang malinaw na milestones plan ang susi sa “yes.”</w:t>
      </w:r>
    </w:p>
    <w:p w14:paraId="15C02A6D" w14:textId="46AE0121" w:rsidR="003726EA" w:rsidRPr="003726EA" w:rsidRDefault="003726EA" w:rsidP="00E12938">
      <w:pPr>
        <w:jc w:val="both"/>
        <w:rPr>
          <w:b/>
          <w:bCs/>
        </w:rPr>
      </w:pPr>
      <w:r w:rsidRPr="003726EA">
        <w:rPr>
          <w:b/>
          <w:bCs/>
        </w:rPr>
        <w:t>Paano Maghanap ng Angels</w:t>
      </w:r>
    </w:p>
    <w:p w14:paraId="08284CE0" w14:textId="77777777" w:rsidR="003726EA" w:rsidRPr="003726EA" w:rsidRDefault="003726EA">
      <w:pPr>
        <w:numPr>
          <w:ilvl w:val="0"/>
          <w:numId w:val="8"/>
        </w:numPr>
        <w:jc w:val="both"/>
      </w:pPr>
      <w:r w:rsidRPr="003726EA">
        <w:t>Target list at warm introductions</w:t>
      </w:r>
    </w:p>
    <w:p w14:paraId="0D19E679" w14:textId="77777777" w:rsidR="003726EA" w:rsidRPr="003726EA" w:rsidRDefault="003726EA">
      <w:pPr>
        <w:numPr>
          <w:ilvl w:val="0"/>
          <w:numId w:val="8"/>
        </w:numPr>
        <w:jc w:val="both"/>
      </w:pPr>
      <w:r w:rsidRPr="003726EA">
        <w:t>Deck + one-pager + demo/video</w:t>
      </w:r>
    </w:p>
    <w:p w14:paraId="35AB732B" w14:textId="77777777" w:rsidR="003726EA" w:rsidRPr="003726EA" w:rsidRDefault="003726EA">
      <w:pPr>
        <w:numPr>
          <w:ilvl w:val="0"/>
          <w:numId w:val="8"/>
        </w:numPr>
        <w:jc w:val="both"/>
      </w:pPr>
      <w:r w:rsidRPr="003726EA">
        <w:t>Data room hygiene (metrics, LOIs, IP)</w:t>
      </w:r>
    </w:p>
    <w:p w14:paraId="0D6E0FD7" w14:textId="77777777" w:rsidR="003726EA" w:rsidRPr="003726EA" w:rsidRDefault="003726EA">
      <w:pPr>
        <w:numPr>
          <w:ilvl w:val="0"/>
          <w:numId w:val="8"/>
        </w:numPr>
        <w:jc w:val="both"/>
      </w:pPr>
      <w:r w:rsidRPr="003726EA">
        <w:t>Instrument at ask na malinaw</w:t>
      </w:r>
    </w:p>
    <w:p w14:paraId="52626F11" w14:textId="77777777" w:rsidR="003726EA" w:rsidRPr="003726EA" w:rsidRDefault="003726EA">
      <w:pPr>
        <w:numPr>
          <w:ilvl w:val="0"/>
          <w:numId w:val="8"/>
        </w:numPr>
        <w:jc w:val="both"/>
      </w:pPr>
      <w:r w:rsidRPr="003726EA">
        <w:lastRenderedPageBreak/>
        <w:t>Discipline sa follow-ups at funnel tracking</w:t>
      </w:r>
    </w:p>
    <w:p w14:paraId="254BAF5A" w14:textId="4732B4EE" w:rsidR="003726EA" w:rsidRPr="003726EA" w:rsidRDefault="003726EA" w:rsidP="00E12938">
      <w:pPr>
        <w:jc w:val="both"/>
      </w:pPr>
      <w:r w:rsidRPr="003726EA">
        <w:t>Gumawa ng target list ng angels/angel groups ayon sa thesis at industriya, at gumamit ng warm introductions mula sa founders, operators, at advisors. Ihanda ang 10–12 slide deck, isang one-pager, at maikling demo o video. Panatilihing malinis ang data room: financial model, unit economics, pipeline hygiene, customer proofs, IP assignments. Maging eksakto sa ask: magkano, para saan, at anong milestones sa 12–18 buwan. Pagkatapos ng pitch, mag-recap sa loob ng 24 oras, ayusin ang hinihinging datos, at magtakda agad ng susunod na checkpoint. I-track ang funnel at i-iterate ang mensahe batay sa feedback.</w:t>
      </w:r>
    </w:p>
    <w:p w14:paraId="1261691F" w14:textId="7F53FA21" w:rsidR="003726EA" w:rsidRPr="003726EA" w:rsidRDefault="003726EA" w:rsidP="00E12938">
      <w:pPr>
        <w:jc w:val="both"/>
        <w:rPr>
          <w:b/>
          <w:bCs/>
        </w:rPr>
      </w:pPr>
      <w:r w:rsidRPr="003726EA">
        <w:rPr>
          <w:b/>
          <w:bCs/>
        </w:rPr>
        <w:t>Uri ng Angel Investors</w:t>
      </w:r>
    </w:p>
    <w:p w14:paraId="3E0A8E86" w14:textId="77777777" w:rsidR="003726EA" w:rsidRPr="003726EA" w:rsidRDefault="003726EA">
      <w:pPr>
        <w:numPr>
          <w:ilvl w:val="0"/>
          <w:numId w:val="9"/>
        </w:numPr>
        <w:jc w:val="both"/>
      </w:pPr>
      <w:r w:rsidRPr="003726EA">
        <w:t>Entrepreneurial (pinakamalaking value-add)</w:t>
      </w:r>
    </w:p>
    <w:p w14:paraId="360A705D" w14:textId="77777777" w:rsidR="003726EA" w:rsidRPr="003726EA" w:rsidRDefault="003726EA">
      <w:pPr>
        <w:numPr>
          <w:ilvl w:val="0"/>
          <w:numId w:val="9"/>
        </w:numPr>
        <w:jc w:val="both"/>
      </w:pPr>
      <w:r w:rsidRPr="003726EA">
        <w:t>Corporate/Strategic (distribution, posibleng conflicts)</w:t>
      </w:r>
    </w:p>
    <w:p w14:paraId="498576C7" w14:textId="77777777" w:rsidR="003726EA" w:rsidRPr="003726EA" w:rsidRDefault="003726EA">
      <w:pPr>
        <w:numPr>
          <w:ilvl w:val="0"/>
          <w:numId w:val="9"/>
        </w:numPr>
        <w:jc w:val="both"/>
      </w:pPr>
      <w:r w:rsidRPr="003726EA">
        <w:t>Professional (deal hygiene, mas konserbatibo)</w:t>
      </w:r>
    </w:p>
    <w:p w14:paraId="202A85B7" w14:textId="77777777" w:rsidR="003726EA" w:rsidRPr="003726EA" w:rsidRDefault="003726EA">
      <w:pPr>
        <w:numPr>
          <w:ilvl w:val="0"/>
          <w:numId w:val="9"/>
        </w:numPr>
        <w:jc w:val="both"/>
      </w:pPr>
      <w:r w:rsidRPr="003726EA">
        <w:t>Enthusiast/Micromanager (PR vs. autonomy risk)</w:t>
      </w:r>
    </w:p>
    <w:p w14:paraId="1A5873A8" w14:textId="77777777" w:rsidR="003726EA" w:rsidRPr="003726EA" w:rsidRDefault="003726EA">
      <w:pPr>
        <w:numPr>
          <w:ilvl w:val="0"/>
          <w:numId w:val="9"/>
        </w:numPr>
        <w:jc w:val="both"/>
      </w:pPr>
      <w:r w:rsidRPr="003726EA">
        <w:t>Syndicates, super angels, family offices</w:t>
      </w:r>
    </w:p>
    <w:p w14:paraId="4E59B405" w14:textId="19203C50" w:rsidR="003726EA" w:rsidRDefault="003726EA" w:rsidP="00E12938">
      <w:pPr>
        <w:jc w:val="both"/>
      </w:pPr>
      <w:r w:rsidRPr="003726EA">
        <w:t>Iba-iba ang estilo ng angels. Ang entrepreneurial angels ay dating founders na malakas sa hands-on value-add. Corporate/strategic angels ay may distribution at industry doors ngunit may posibleng conflicts—kailangan malinaw ang IP/exclusivity. Professional angels (abogado, banker, accountant) ay magaling sa deal hygiene ngunit madalas mas maingat sa risk. Enthusiast ay mabisa sa PR/community; micromanager ay maaaring sumakal sa autonomy. Mayroon ding syndicates, super angels, at family offices na mas malalaki ang cheques. Piliin ang fit ayon sa domain, tempo, value-add, at pro-rata capacity—pera na may tamang tao ang tunay na pabor.</w:t>
      </w:r>
    </w:p>
    <w:p w14:paraId="6C4C8581" w14:textId="61E3F050" w:rsidR="001242E7" w:rsidRPr="001242E7" w:rsidRDefault="001242E7" w:rsidP="00E12938">
      <w:pPr>
        <w:jc w:val="both"/>
        <w:rPr>
          <w:b/>
          <w:bCs/>
        </w:rPr>
      </w:pPr>
      <w:r w:rsidRPr="001242E7">
        <w:rPr>
          <w:b/>
          <w:bCs/>
        </w:rPr>
        <w:t>Pagbuo ng Angel Round</w:t>
      </w:r>
    </w:p>
    <w:p w14:paraId="4EAA8626" w14:textId="77777777" w:rsidR="001242E7" w:rsidRPr="001242E7" w:rsidRDefault="001242E7">
      <w:pPr>
        <w:numPr>
          <w:ilvl w:val="0"/>
          <w:numId w:val="10"/>
        </w:numPr>
        <w:jc w:val="both"/>
      </w:pPr>
      <w:r w:rsidRPr="001242E7">
        <w:t>I-pin ang 12–18 buwang milestones</w:t>
      </w:r>
    </w:p>
    <w:p w14:paraId="7EE92E8D" w14:textId="77777777" w:rsidR="001242E7" w:rsidRPr="001242E7" w:rsidRDefault="001242E7">
      <w:pPr>
        <w:numPr>
          <w:ilvl w:val="0"/>
          <w:numId w:val="10"/>
        </w:numPr>
        <w:jc w:val="both"/>
      </w:pPr>
      <w:r w:rsidRPr="001242E7">
        <w:t>Piliin ang instrument: note/SAFE vs. priced round</w:t>
      </w:r>
    </w:p>
    <w:p w14:paraId="52ABD3C1" w14:textId="77777777" w:rsidR="001242E7" w:rsidRPr="001242E7" w:rsidRDefault="001242E7">
      <w:pPr>
        <w:numPr>
          <w:ilvl w:val="0"/>
          <w:numId w:val="10"/>
        </w:numPr>
        <w:jc w:val="both"/>
      </w:pPr>
      <w:r w:rsidRPr="001242E7">
        <w:t>Use of proceeds na naka-tranche sa milestones</w:t>
      </w:r>
    </w:p>
    <w:p w14:paraId="24E768C2" w14:textId="77777777" w:rsidR="001242E7" w:rsidRPr="001242E7" w:rsidRDefault="001242E7">
      <w:pPr>
        <w:numPr>
          <w:ilvl w:val="0"/>
          <w:numId w:val="10"/>
        </w:numPr>
        <w:jc w:val="both"/>
      </w:pPr>
      <w:r w:rsidRPr="001242E7">
        <w:t>Diligence kit at data room hygiene</w:t>
      </w:r>
    </w:p>
    <w:p w14:paraId="5CAAA58E" w14:textId="77777777" w:rsidR="001242E7" w:rsidRPr="001242E7" w:rsidRDefault="001242E7">
      <w:pPr>
        <w:numPr>
          <w:ilvl w:val="0"/>
          <w:numId w:val="10"/>
        </w:numPr>
        <w:jc w:val="both"/>
      </w:pPr>
      <w:r w:rsidRPr="001242E7">
        <w:t>Timeboxed process at closing mechanics</w:t>
      </w:r>
    </w:p>
    <w:p w14:paraId="199E1294" w14:textId="5A9BCC80" w:rsidR="001242E7" w:rsidRPr="001242E7" w:rsidRDefault="001242E7" w:rsidP="00E12938">
      <w:pPr>
        <w:jc w:val="both"/>
      </w:pPr>
      <w:r w:rsidRPr="001242E7">
        <w:t>Ang angel round ay dapat tumustos sa malinaw na 12–18 buwang milestones, hindi lang “runway.” Tukuyin ang instrument: convertible note/SAFE (mabilis, simpleng docs) kung walang lead, o priced round kung malinaw ang valuation at governance. I-detalye ang use of proceeds at itali sa tranche releases na naka-base sa objective evidence (paid pilots, activation, revenue targets). Ihanda ang data room: model (bear/base/bull), unit economics, customer proofs, IP assignments. I-timebox ang proseso (6–8 linggo), panatilihin ang weekly updates, at ihanda ang closing mechanics (minimum check, commitments, escrow/wire). Clarity at cadence ang susi sa mabilis na “yes.”</w:t>
      </w:r>
    </w:p>
    <w:p w14:paraId="57B8A923" w14:textId="77777777" w:rsidR="001242E7" w:rsidRDefault="001242E7" w:rsidP="00E12938">
      <w:pPr>
        <w:jc w:val="both"/>
        <w:rPr>
          <w:b/>
          <w:bCs/>
        </w:rPr>
      </w:pPr>
    </w:p>
    <w:p w14:paraId="636B513C" w14:textId="1773FCDF" w:rsidR="001242E7" w:rsidRPr="001242E7" w:rsidRDefault="001242E7" w:rsidP="00E12938">
      <w:pPr>
        <w:jc w:val="both"/>
        <w:rPr>
          <w:b/>
          <w:bCs/>
        </w:rPr>
      </w:pPr>
      <w:r w:rsidRPr="001242E7">
        <w:rPr>
          <w:b/>
          <w:bCs/>
        </w:rPr>
        <w:lastRenderedPageBreak/>
        <w:t>Deal Instruments: Preferred vs. Convertible</w:t>
      </w:r>
    </w:p>
    <w:p w14:paraId="27186023" w14:textId="77777777" w:rsidR="001242E7" w:rsidRPr="001242E7" w:rsidRDefault="001242E7">
      <w:pPr>
        <w:numPr>
          <w:ilvl w:val="0"/>
          <w:numId w:val="11"/>
        </w:numPr>
        <w:jc w:val="both"/>
      </w:pPr>
      <w:r w:rsidRPr="001242E7">
        <w:t>Convertible (note/SAFE): speed, discount, cap</w:t>
      </w:r>
    </w:p>
    <w:p w14:paraId="6D2CE36C" w14:textId="77777777" w:rsidR="001242E7" w:rsidRPr="001242E7" w:rsidRDefault="001242E7">
      <w:pPr>
        <w:numPr>
          <w:ilvl w:val="0"/>
          <w:numId w:val="11"/>
        </w:numPr>
        <w:jc w:val="both"/>
      </w:pPr>
      <w:r w:rsidRPr="001242E7">
        <w:t>Priced round (preferred): valuation clarity, rights</w:t>
      </w:r>
    </w:p>
    <w:p w14:paraId="6E1D95BA" w14:textId="77777777" w:rsidR="001242E7" w:rsidRPr="001242E7" w:rsidRDefault="001242E7">
      <w:pPr>
        <w:numPr>
          <w:ilvl w:val="0"/>
          <w:numId w:val="11"/>
        </w:numPr>
        <w:jc w:val="both"/>
      </w:pPr>
      <w:r w:rsidRPr="001242E7">
        <w:t>Trade-offs: simplicity vs. governance setup</w:t>
      </w:r>
    </w:p>
    <w:p w14:paraId="0005E534" w14:textId="77777777" w:rsidR="001242E7" w:rsidRPr="001242E7" w:rsidRDefault="001242E7">
      <w:pPr>
        <w:numPr>
          <w:ilvl w:val="0"/>
          <w:numId w:val="11"/>
        </w:numPr>
        <w:jc w:val="both"/>
      </w:pPr>
      <w:r w:rsidRPr="001242E7">
        <w:t>Iwasan ang term creep at conflicting side letters</w:t>
      </w:r>
    </w:p>
    <w:p w14:paraId="7D36AD44" w14:textId="77777777" w:rsidR="001242E7" w:rsidRPr="001242E7" w:rsidRDefault="001242E7">
      <w:pPr>
        <w:numPr>
          <w:ilvl w:val="0"/>
          <w:numId w:val="11"/>
        </w:numPr>
        <w:jc w:val="both"/>
      </w:pPr>
      <w:r w:rsidRPr="001242E7">
        <w:t>Standardize reporting cadence at use of proceeds</w:t>
      </w:r>
    </w:p>
    <w:p w14:paraId="35A1FE72" w14:textId="6F003FFC" w:rsidR="001242E7" w:rsidRPr="001242E7" w:rsidRDefault="001242E7" w:rsidP="00E12938">
      <w:pPr>
        <w:jc w:val="both"/>
      </w:pPr>
      <w:r w:rsidRPr="001242E7">
        <w:t>Ang convertible instruments (note/SAFE) ay mabilis isara at may tipikal na discount at cap; mainam sa maagang round na walang lead. Kapalit nito, may conversion overhang at cap table complexity kapag iba-iba ang caps/discounts. Sa priced round (convertible preferred), maaga mong naitatakda ang valuation, board/rights, at mas malinaw ang cap table—ngunit mas mabusisi at mas mahal ang legal. Pumili batay sa bilis, availability ng lead, at governance readiness. Iwasan ang term creep at sobrang special provisions. Istandardize ang reporting cadence, malinaw na use of proceeds, at closing timeline para sa prediktibong proseso.</w:t>
      </w:r>
    </w:p>
    <w:p w14:paraId="1977FAB5" w14:textId="77A39464" w:rsidR="001242E7" w:rsidRPr="001242E7" w:rsidRDefault="001242E7" w:rsidP="00E12938">
      <w:pPr>
        <w:jc w:val="both"/>
        <w:rPr>
          <w:b/>
          <w:bCs/>
        </w:rPr>
      </w:pPr>
      <w:r w:rsidRPr="001242E7">
        <w:rPr>
          <w:b/>
          <w:bCs/>
        </w:rPr>
        <w:t>Magkano ang Start-up Capital?</w:t>
      </w:r>
    </w:p>
    <w:p w14:paraId="2AD9ADC6" w14:textId="77777777" w:rsidR="001242E7" w:rsidRPr="001242E7" w:rsidRDefault="001242E7">
      <w:pPr>
        <w:numPr>
          <w:ilvl w:val="0"/>
          <w:numId w:val="12"/>
        </w:numPr>
        <w:jc w:val="both"/>
      </w:pPr>
      <w:r w:rsidRPr="001242E7">
        <w:t>Raise para sa “credible next milestone,” hindi arbitrary</w:t>
      </w:r>
    </w:p>
    <w:p w14:paraId="7BEC4B5C" w14:textId="77777777" w:rsidR="001242E7" w:rsidRPr="001242E7" w:rsidRDefault="001242E7">
      <w:pPr>
        <w:numPr>
          <w:ilvl w:val="0"/>
          <w:numId w:val="12"/>
        </w:numPr>
        <w:jc w:val="both"/>
      </w:pPr>
      <w:r w:rsidRPr="001242E7">
        <w:t>Budget stack: Product, GTM, Ops/Compliance, Contingency</w:t>
      </w:r>
    </w:p>
    <w:p w14:paraId="3313FEBC" w14:textId="77777777" w:rsidR="001242E7" w:rsidRPr="001242E7" w:rsidRDefault="001242E7">
      <w:pPr>
        <w:numPr>
          <w:ilvl w:val="0"/>
          <w:numId w:val="12"/>
        </w:numPr>
        <w:jc w:val="both"/>
      </w:pPr>
      <w:r w:rsidRPr="001242E7">
        <w:t>Iwasan ang under- at over-raising</w:t>
      </w:r>
    </w:p>
    <w:p w14:paraId="212044F2" w14:textId="77777777" w:rsidR="001242E7" w:rsidRPr="001242E7" w:rsidRDefault="001242E7">
      <w:pPr>
        <w:numPr>
          <w:ilvl w:val="0"/>
          <w:numId w:val="12"/>
        </w:numPr>
        <w:jc w:val="both"/>
      </w:pPr>
      <w:r w:rsidRPr="001242E7">
        <w:t>Industry capital intensity (hardware vs. software)</w:t>
      </w:r>
    </w:p>
    <w:p w14:paraId="6E01B8CD" w14:textId="77777777" w:rsidR="001242E7" w:rsidRPr="001242E7" w:rsidRDefault="001242E7">
      <w:pPr>
        <w:numPr>
          <w:ilvl w:val="0"/>
          <w:numId w:val="12"/>
        </w:numPr>
        <w:jc w:val="both"/>
      </w:pPr>
      <w:r w:rsidRPr="001242E7">
        <w:t>Use scenario ranges (Lean/Base/Stretch)</w:t>
      </w:r>
    </w:p>
    <w:p w14:paraId="531B75DA" w14:textId="3750A23A" w:rsidR="001242E7" w:rsidRPr="001242E7" w:rsidRDefault="001242E7" w:rsidP="00E12938">
      <w:pPr>
        <w:jc w:val="both"/>
      </w:pPr>
      <w:r w:rsidRPr="001242E7">
        <w:t>Itakda ang laki ng raise ayon sa “credible next milestones” sa loob ng 12–18 buwan: prototype, paid pilots, repeatable sales motion, at key hires. Ibuo ang budget stack—Product/R&amp;D, Go-to-Market, Ops/Compliance—at maglaan ng 10–15% contingency. Iwasan ang under-raising (kapos ang ebidensiya) at over-raising (unnecessary dilution at premature scaling). Timbangin ang capital intensity ng industriya: hardware/biotech ay mas malaki ang capex at lead times; software/services ay mas mabilis ang iteration. Gumamit ng Lean/Base/Stretch ranges para may flexibility. I-angkla ang halagang hinihingi sa metrics targets at milestone evidence na magtataas ng valuation sa susunod na round.</w:t>
      </w:r>
    </w:p>
    <w:p w14:paraId="0BE6A8B9" w14:textId="2B6C6F53" w:rsidR="001242E7" w:rsidRPr="001242E7" w:rsidRDefault="001242E7" w:rsidP="00E12938">
      <w:pPr>
        <w:jc w:val="both"/>
        <w:rPr>
          <w:b/>
          <w:bCs/>
        </w:rPr>
      </w:pPr>
      <w:r w:rsidRPr="001242E7">
        <w:rPr>
          <w:b/>
          <w:bCs/>
        </w:rPr>
        <w:t>IRR Expectations: Investors vs. Founders</w:t>
      </w:r>
    </w:p>
    <w:p w14:paraId="2AE37848" w14:textId="77777777" w:rsidR="001242E7" w:rsidRPr="001242E7" w:rsidRDefault="001242E7">
      <w:pPr>
        <w:numPr>
          <w:ilvl w:val="0"/>
          <w:numId w:val="13"/>
        </w:numPr>
        <w:jc w:val="both"/>
      </w:pPr>
      <w:r w:rsidRPr="001242E7">
        <w:t>Optimism bias vs. risk-weighted lens</w:t>
      </w:r>
    </w:p>
    <w:p w14:paraId="738A2909" w14:textId="77777777" w:rsidR="001242E7" w:rsidRPr="001242E7" w:rsidRDefault="001242E7">
      <w:pPr>
        <w:numPr>
          <w:ilvl w:val="0"/>
          <w:numId w:val="13"/>
        </w:numPr>
        <w:jc w:val="both"/>
      </w:pPr>
      <w:r w:rsidRPr="001242E7">
        <w:t>Evidence-based modeling (cohorts, unit economics)</w:t>
      </w:r>
    </w:p>
    <w:p w14:paraId="16553808" w14:textId="77777777" w:rsidR="001242E7" w:rsidRPr="001242E7" w:rsidRDefault="001242E7">
      <w:pPr>
        <w:numPr>
          <w:ilvl w:val="0"/>
          <w:numId w:val="13"/>
        </w:numPr>
        <w:jc w:val="both"/>
      </w:pPr>
      <w:r w:rsidRPr="001242E7">
        <w:t>Scenario bands: Bear/Base/Bull</w:t>
      </w:r>
    </w:p>
    <w:p w14:paraId="5E5344D3" w14:textId="77777777" w:rsidR="001242E7" w:rsidRPr="001242E7" w:rsidRDefault="001242E7">
      <w:pPr>
        <w:numPr>
          <w:ilvl w:val="0"/>
          <w:numId w:val="13"/>
        </w:numPr>
        <w:jc w:val="both"/>
      </w:pPr>
      <w:r w:rsidRPr="001242E7">
        <w:t>Time-to-liquidity at exit windows</w:t>
      </w:r>
    </w:p>
    <w:p w14:paraId="3B843C27" w14:textId="77777777" w:rsidR="001242E7" w:rsidRPr="001242E7" w:rsidRDefault="001242E7">
      <w:pPr>
        <w:numPr>
          <w:ilvl w:val="0"/>
          <w:numId w:val="13"/>
        </w:numPr>
        <w:jc w:val="both"/>
      </w:pPr>
      <w:r w:rsidRPr="001242E7">
        <w:t>Dilution at return alignment</w:t>
      </w:r>
    </w:p>
    <w:p w14:paraId="5B04746A" w14:textId="2B824B9E" w:rsidR="001242E7" w:rsidRPr="001242E7" w:rsidRDefault="001242E7" w:rsidP="00E12938">
      <w:pPr>
        <w:jc w:val="both"/>
      </w:pPr>
      <w:r w:rsidRPr="001242E7">
        <w:lastRenderedPageBreak/>
        <w:t>Madalas mas optimistiko ang founders sa growth at timing, samantalang risk-weighted ang pananaw ng investors. I-bridge ang gap gamit ang evidence-based modeling: ipakita ang cohorts (activation/retention), CAC payback, gross margin trajectory, at cash runway. Maglatag ng Bear/Base/Bull scenarios na malinaw ang drivers at epekto sa milestones at follow-on needs. Talakayin ang time-to-liquidity at posibleng exit windows, at ipakita ang dilution map sa susunod na 2–3 rounds. Kapag konkretong ebidensiya at disciplined scenarios ang dala mo, mas madaling magkasundo sa valuation at target IRR na kapaki-pakinabang sa magkabilang panig.</w:t>
      </w:r>
    </w:p>
    <w:p w14:paraId="07AC0471" w14:textId="409BC856" w:rsidR="001242E7" w:rsidRPr="001242E7" w:rsidRDefault="001242E7" w:rsidP="00E12938">
      <w:pPr>
        <w:jc w:val="both"/>
        <w:rPr>
          <w:b/>
          <w:bCs/>
        </w:rPr>
      </w:pPr>
      <w:r w:rsidRPr="001242E7">
        <w:rPr>
          <w:b/>
          <w:bCs/>
        </w:rPr>
        <w:t>Crowdfunding Overview</w:t>
      </w:r>
    </w:p>
    <w:p w14:paraId="6D3327AF" w14:textId="77777777" w:rsidR="001242E7" w:rsidRPr="001242E7" w:rsidRDefault="001242E7">
      <w:pPr>
        <w:numPr>
          <w:ilvl w:val="0"/>
          <w:numId w:val="14"/>
        </w:numPr>
        <w:jc w:val="both"/>
      </w:pPr>
      <w:r w:rsidRPr="001242E7">
        <w:t>Apat na anyo: rewards, donation, lending, equity</w:t>
      </w:r>
    </w:p>
    <w:p w14:paraId="5E864D19" w14:textId="77777777" w:rsidR="001242E7" w:rsidRPr="001242E7" w:rsidRDefault="001242E7">
      <w:pPr>
        <w:numPr>
          <w:ilvl w:val="0"/>
          <w:numId w:val="14"/>
        </w:numPr>
        <w:jc w:val="both"/>
      </w:pPr>
      <w:r w:rsidRPr="001242E7">
        <w:t>Market validation at pre-sell mechanics</w:t>
      </w:r>
    </w:p>
    <w:p w14:paraId="6148A0E8" w14:textId="77777777" w:rsidR="001242E7" w:rsidRPr="001242E7" w:rsidRDefault="001242E7">
      <w:pPr>
        <w:numPr>
          <w:ilvl w:val="0"/>
          <w:numId w:val="14"/>
        </w:numPr>
        <w:jc w:val="both"/>
      </w:pPr>
      <w:r w:rsidRPr="001242E7">
        <w:t>Risks: fulfillment, reputation, ops strain</w:t>
      </w:r>
    </w:p>
    <w:p w14:paraId="3A51C28B" w14:textId="77777777" w:rsidR="001242E7" w:rsidRPr="001242E7" w:rsidRDefault="001242E7">
      <w:pPr>
        <w:numPr>
          <w:ilvl w:val="0"/>
          <w:numId w:val="14"/>
        </w:numPr>
        <w:jc w:val="both"/>
      </w:pPr>
      <w:r w:rsidRPr="001242E7">
        <w:t>Story + prototype + transparent roadmap</w:t>
      </w:r>
    </w:p>
    <w:p w14:paraId="6DA1154D" w14:textId="77777777" w:rsidR="001242E7" w:rsidRPr="001242E7" w:rsidRDefault="001242E7">
      <w:pPr>
        <w:numPr>
          <w:ilvl w:val="0"/>
          <w:numId w:val="14"/>
        </w:numPr>
        <w:jc w:val="both"/>
      </w:pPr>
      <w:r w:rsidRPr="001242E7">
        <w:t>Metrics: conversion, avg pledge, velocity</w:t>
      </w:r>
    </w:p>
    <w:p w14:paraId="57BB1DC3" w14:textId="39B4D0B5" w:rsidR="001242E7" w:rsidRPr="001242E7" w:rsidRDefault="001242E7" w:rsidP="00E12938">
      <w:pPr>
        <w:jc w:val="both"/>
      </w:pPr>
      <w:r w:rsidRPr="001242E7">
        <w:t>Ang crowdfunding ay kolektibong pagpopondo sa online platforms kapalit ng produkto, perks, interes, o equity depende sa format. Mahalaga ito para sa market validation at pre-sell—kapag may nagbabayad bago mass production, may ebidensiyang totoong demand. Ngunit mayroon ding panganib: fulfillment delays, reputational damage, at operational strain sa customer care at logistics. Gumamit ng crisp story, tunay na prototype, at transparent na roadmap na may conservative timeline. Ayusin ang unit economics (COGS, fees, shipping/taxes) at bantayang mabuti ang conversion rate, average pledge, at daily velocity. Mas mainam ang tapat na updates kaysa over-promise na nauuwi sa refunds.</w:t>
      </w:r>
    </w:p>
    <w:p w14:paraId="6300A1C6" w14:textId="68B78878" w:rsidR="001242E7" w:rsidRPr="001242E7" w:rsidRDefault="001242E7" w:rsidP="00E12938">
      <w:pPr>
        <w:jc w:val="both"/>
        <w:rPr>
          <w:b/>
          <w:bCs/>
        </w:rPr>
      </w:pPr>
      <w:r w:rsidRPr="001242E7">
        <w:rPr>
          <w:b/>
          <w:bCs/>
        </w:rPr>
        <w:t>Crowdfunding Platforms &amp; Use Cases</w:t>
      </w:r>
    </w:p>
    <w:p w14:paraId="2A4B272F" w14:textId="77777777" w:rsidR="001242E7" w:rsidRPr="001242E7" w:rsidRDefault="001242E7">
      <w:pPr>
        <w:numPr>
          <w:ilvl w:val="0"/>
          <w:numId w:val="15"/>
        </w:numPr>
        <w:jc w:val="both"/>
      </w:pPr>
      <w:r w:rsidRPr="001242E7">
        <w:t>Piliin ayon sa produkto, audience, regulasyon</w:t>
      </w:r>
    </w:p>
    <w:p w14:paraId="202B1263" w14:textId="77777777" w:rsidR="001242E7" w:rsidRPr="001242E7" w:rsidRDefault="001242E7">
      <w:pPr>
        <w:numPr>
          <w:ilvl w:val="0"/>
          <w:numId w:val="15"/>
        </w:numPr>
        <w:jc w:val="both"/>
      </w:pPr>
      <w:r w:rsidRPr="001242E7">
        <w:t>Rewards: pre-sell; Donation: cause-driven</w:t>
      </w:r>
    </w:p>
    <w:p w14:paraId="2F6D316A" w14:textId="77777777" w:rsidR="001242E7" w:rsidRPr="001242E7" w:rsidRDefault="001242E7">
      <w:pPr>
        <w:numPr>
          <w:ilvl w:val="0"/>
          <w:numId w:val="15"/>
        </w:numPr>
        <w:jc w:val="both"/>
      </w:pPr>
      <w:r w:rsidRPr="001242E7">
        <w:t>Lending/Equity: regulated at disclosures-heavy</w:t>
      </w:r>
    </w:p>
    <w:p w14:paraId="0B0D73FF" w14:textId="77777777" w:rsidR="001242E7" w:rsidRPr="001242E7" w:rsidRDefault="001242E7">
      <w:pPr>
        <w:numPr>
          <w:ilvl w:val="0"/>
          <w:numId w:val="15"/>
        </w:numPr>
        <w:jc w:val="both"/>
      </w:pPr>
      <w:r w:rsidRPr="001242E7">
        <w:t>Unit economics at fulfillment architecture</w:t>
      </w:r>
    </w:p>
    <w:p w14:paraId="1E27B1DD" w14:textId="77777777" w:rsidR="001242E7" w:rsidRPr="001242E7" w:rsidRDefault="001242E7">
      <w:pPr>
        <w:numPr>
          <w:ilvl w:val="0"/>
          <w:numId w:val="15"/>
        </w:numPr>
        <w:jc w:val="both"/>
      </w:pPr>
      <w:r w:rsidRPr="001242E7">
        <w:t>Traffic plan at update cadence</w:t>
      </w:r>
    </w:p>
    <w:p w14:paraId="73DF35E9" w14:textId="38CC98DC" w:rsidR="001242E7" w:rsidRPr="001242E7" w:rsidRDefault="001242E7" w:rsidP="00E12938">
      <w:pPr>
        <w:jc w:val="both"/>
      </w:pPr>
      <w:r w:rsidRPr="001242E7">
        <w:t>I-match ang platform sa produkto at layunin: rewards para sa consumer hardware/pre-orders, donation para sa civic/social causes, at lending/equity kung handa ka sa disclosures at investor rules. Kwentuhin ang unit economics (platform + payment fees, VAT/taxes, packaging, shipping) at magdisenyo ng fulfillment architecture (3PL vs. in-house, SLAs, returns). Ihanda ang traffic plan—pre-warmed email list, PR calendar, partner slots, at “hour-one” surge upang ma-trigger ang algorithmic lift. Panatilihin ang weekly update cadence na may photos/clips ng progress at candid risk notes. Turingan ang kampanya bilang tulay papunta sa D2C o retail, hindi finish line.</w:t>
      </w:r>
    </w:p>
    <w:p w14:paraId="67347B44" w14:textId="1C10F888" w:rsidR="001242E7" w:rsidRPr="001242E7" w:rsidRDefault="001242E7" w:rsidP="00E12938">
      <w:pPr>
        <w:jc w:val="both"/>
        <w:rPr>
          <w:b/>
          <w:bCs/>
        </w:rPr>
      </w:pPr>
      <w:r w:rsidRPr="001242E7">
        <w:rPr>
          <w:b/>
          <w:bCs/>
        </w:rPr>
        <w:t>Case Study: Product Pre-Sell</w:t>
      </w:r>
    </w:p>
    <w:p w14:paraId="6369DBEF" w14:textId="77777777" w:rsidR="001242E7" w:rsidRPr="001242E7" w:rsidRDefault="001242E7">
      <w:pPr>
        <w:numPr>
          <w:ilvl w:val="0"/>
          <w:numId w:val="16"/>
        </w:numPr>
        <w:jc w:val="both"/>
      </w:pPr>
      <w:r w:rsidRPr="001242E7">
        <w:lastRenderedPageBreak/>
        <w:t>Working prototype on-cam, hindi lang render</w:t>
      </w:r>
    </w:p>
    <w:p w14:paraId="6F273FCE" w14:textId="77777777" w:rsidR="001242E7" w:rsidRPr="001242E7" w:rsidRDefault="001242E7">
      <w:pPr>
        <w:numPr>
          <w:ilvl w:val="0"/>
          <w:numId w:val="16"/>
        </w:numPr>
        <w:jc w:val="both"/>
      </w:pPr>
      <w:r w:rsidRPr="001242E7">
        <w:t>60–120s problem–solution–proof video</w:t>
      </w:r>
    </w:p>
    <w:p w14:paraId="4FC7B5D3" w14:textId="77777777" w:rsidR="001242E7" w:rsidRPr="001242E7" w:rsidRDefault="001242E7">
      <w:pPr>
        <w:numPr>
          <w:ilvl w:val="0"/>
          <w:numId w:val="16"/>
        </w:numPr>
        <w:jc w:val="both"/>
      </w:pPr>
      <w:r w:rsidRPr="001242E7">
        <w:t>Tiered pricing at early-bird fences</w:t>
      </w:r>
    </w:p>
    <w:p w14:paraId="3B974063" w14:textId="77777777" w:rsidR="001242E7" w:rsidRPr="001242E7" w:rsidRDefault="001242E7">
      <w:pPr>
        <w:numPr>
          <w:ilvl w:val="0"/>
          <w:numId w:val="16"/>
        </w:numPr>
        <w:jc w:val="both"/>
      </w:pPr>
      <w:r w:rsidRPr="001242E7">
        <w:t>Manufacturing plan at risk register</w:t>
      </w:r>
    </w:p>
    <w:p w14:paraId="348DDC8C" w14:textId="77777777" w:rsidR="001242E7" w:rsidRPr="001242E7" w:rsidRDefault="001242E7">
      <w:pPr>
        <w:numPr>
          <w:ilvl w:val="0"/>
          <w:numId w:val="16"/>
        </w:numPr>
        <w:jc w:val="both"/>
      </w:pPr>
      <w:r w:rsidRPr="001242E7">
        <w:t>Metrics: view→pledge, average pledge, velocity</w:t>
      </w:r>
    </w:p>
    <w:p w14:paraId="4152C4BF" w14:textId="77A40B20" w:rsidR="001242E7" w:rsidRPr="001242E7" w:rsidRDefault="001242E7" w:rsidP="00E12938">
      <w:pPr>
        <w:jc w:val="both"/>
      </w:pPr>
      <w:r w:rsidRPr="001242E7">
        <w:t>Sa product pre-sell, kailangan ng tunay na prototype at maikling video na malinaw ang problema, solusyon, at ebidensiya (beta users, quick quotes). Gumawa ng tiered pricing (early-bird, standard, bundles) na naka-angkla sa COGS, fees, at shipping. Ipakita ang manufacturing plan (BOM, vetted suppliers, lead times) at risk register (shortages, QA rework) na may contingency. Ihanda ang fulfillment (3PL, returns policy) at customer support macros. Targetin ang hour-one surge mula sa warm list at partners; sukatin ang view→pledge conversion, average pledge, at daily velocity. Mag-update linggu-linggo, panatilihin ang scope, at i-convert ang backers sa D2C post-campaign.</w:t>
      </w:r>
    </w:p>
    <w:p w14:paraId="3F795683" w14:textId="6B4BB5C5" w:rsidR="001242E7" w:rsidRPr="001242E7" w:rsidRDefault="001242E7" w:rsidP="00E12938">
      <w:pPr>
        <w:jc w:val="both"/>
        <w:rPr>
          <w:b/>
          <w:bCs/>
        </w:rPr>
      </w:pPr>
      <w:r w:rsidRPr="001242E7">
        <w:rPr>
          <w:b/>
          <w:bCs/>
        </w:rPr>
        <w:t>Venture Capital: Reality Check</w:t>
      </w:r>
    </w:p>
    <w:p w14:paraId="2CF8C20C" w14:textId="77777777" w:rsidR="001242E7" w:rsidRPr="001242E7" w:rsidRDefault="001242E7">
      <w:pPr>
        <w:numPr>
          <w:ilvl w:val="0"/>
          <w:numId w:val="17"/>
        </w:numPr>
        <w:jc w:val="both"/>
      </w:pPr>
      <w:r w:rsidRPr="001242E7">
        <w:t>VC ay selective at power-law driven</w:t>
      </w:r>
    </w:p>
    <w:p w14:paraId="5E3913C2" w14:textId="77777777" w:rsidR="001242E7" w:rsidRPr="001242E7" w:rsidRDefault="001242E7">
      <w:pPr>
        <w:numPr>
          <w:ilvl w:val="0"/>
          <w:numId w:val="17"/>
        </w:numPr>
        <w:jc w:val="both"/>
      </w:pPr>
      <w:r w:rsidRPr="001242E7">
        <w:t>“Why now,” founder–market fit, defensibility</w:t>
      </w:r>
    </w:p>
    <w:p w14:paraId="4EB7EBAB" w14:textId="77777777" w:rsidR="001242E7" w:rsidRPr="001242E7" w:rsidRDefault="001242E7">
      <w:pPr>
        <w:numPr>
          <w:ilvl w:val="0"/>
          <w:numId w:val="17"/>
        </w:numPr>
        <w:jc w:val="both"/>
      </w:pPr>
      <w:r w:rsidRPr="001242E7">
        <w:t>Scalable unit economics at repeatable GTM</w:t>
      </w:r>
    </w:p>
    <w:p w14:paraId="00D8D212" w14:textId="77777777" w:rsidR="001242E7" w:rsidRPr="001242E7" w:rsidRDefault="001242E7">
      <w:pPr>
        <w:numPr>
          <w:ilvl w:val="0"/>
          <w:numId w:val="17"/>
        </w:numPr>
        <w:jc w:val="both"/>
      </w:pPr>
      <w:r w:rsidRPr="001242E7">
        <w:t>Governance readiness at diligence kit</w:t>
      </w:r>
    </w:p>
    <w:p w14:paraId="18FFB2F1" w14:textId="77777777" w:rsidR="001242E7" w:rsidRPr="001242E7" w:rsidRDefault="001242E7">
      <w:pPr>
        <w:numPr>
          <w:ilvl w:val="0"/>
          <w:numId w:val="17"/>
        </w:numPr>
        <w:jc w:val="both"/>
      </w:pPr>
      <w:r w:rsidRPr="001242E7">
        <w:t>Alternatives kung wala pang PMF</w:t>
      </w:r>
    </w:p>
    <w:p w14:paraId="24807616" w14:textId="75FCD5DD" w:rsidR="001242E7" w:rsidRPr="001242E7" w:rsidRDefault="001242E7" w:rsidP="00E12938">
      <w:pPr>
        <w:jc w:val="both"/>
      </w:pPr>
      <w:r w:rsidRPr="001242E7">
        <w:t>Bihira ang VC sa pinaka-maagang yugto; nakatuon sila sa kaunting kumpanyang kayang maging outsized winners. Hanap nila ang “why now” tailwinds, founder–market fit, depensa (IP, switching costs, distribution moats), at scalable unit economics. Ihanda ang governance (board cadence, reporting) at diligence kit (model, cohorts/retention, pipeline hygiene, customer references, IP/legal). Kung wala pang hard PMF, mas mainam ang angels, revenue-based financing, strategic partnerships, crowdfunding, o mas mahabang bootstrapping. Ang tanong: ano ang ebidensiyang ihahatid sa susunod na 6–12 buwan upang maging makatwiran ang VC? Kapag malinaw ito, saka mag-pitch.</w:t>
      </w:r>
    </w:p>
    <w:p w14:paraId="5A543FBC" w14:textId="7FA57C69" w:rsidR="001242E7" w:rsidRPr="001242E7" w:rsidRDefault="001242E7" w:rsidP="00E12938">
      <w:pPr>
        <w:jc w:val="both"/>
        <w:rPr>
          <w:b/>
          <w:bCs/>
        </w:rPr>
      </w:pPr>
      <w:r w:rsidRPr="001242E7">
        <w:rPr>
          <w:b/>
          <w:bCs/>
        </w:rPr>
        <w:t>Classic VC Focus &amp; Impact</w:t>
      </w:r>
    </w:p>
    <w:p w14:paraId="6D1DEBAE" w14:textId="77777777" w:rsidR="001242E7" w:rsidRPr="001242E7" w:rsidRDefault="001242E7">
      <w:pPr>
        <w:numPr>
          <w:ilvl w:val="0"/>
          <w:numId w:val="18"/>
        </w:numPr>
        <w:jc w:val="both"/>
      </w:pPr>
      <w:r w:rsidRPr="001242E7">
        <w:t>Knowledge-intensive: software, internet, fintech, healthtech</w:t>
      </w:r>
    </w:p>
    <w:p w14:paraId="2FE770FE" w14:textId="77777777" w:rsidR="001242E7" w:rsidRPr="001242E7" w:rsidRDefault="001242E7">
      <w:pPr>
        <w:numPr>
          <w:ilvl w:val="0"/>
          <w:numId w:val="18"/>
        </w:numPr>
        <w:jc w:val="both"/>
      </w:pPr>
      <w:r w:rsidRPr="001242E7">
        <w:t>Flywheels: low marginal cost, cloud distribution</w:t>
      </w:r>
    </w:p>
    <w:p w14:paraId="5CE680A3" w14:textId="77777777" w:rsidR="001242E7" w:rsidRPr="001242E7" w:rsidRDefault="001242E7">
      <w:pPr>
        <w:numPr>
          <w:ilvl w:val="0"/>
          <w:numId w:val="18"/>
        </w:numPr>
        <w:jc w:val="both"/>
      </w:pPr>
      <w:r w:rsidRPr="001242E7">
        <w:t>Network/data effects at defensibility</w:t>
      </w:r>
    </w:p>
    <w:p w14:paraId="11E1C82E" w14:textId="77777777" w:rsidR="001242E7" w:rsidRPr="001242E7" w:rsidRDefault="001242E7">
      <w:pPr>
        <w:numPr>
          <w:ilvl w:val="0"/>
          <w:numId w:val="18"/>
        </w:numPr>
        <w:jc w:val="both"/>
      </w:pPr>
      <w:r w:rsidRPr="001242E7">
        <w:t>Velocity over vanity; GTM as strategy</w:t>
      </w:r>
    </w:p>
    <w:p w14:paraId="1DC953D2" w14:textId="77777777" w:rsidR="001242E7" w:rsidRPr="001242E7" w:rsidRDefault="001242E7">
      <w:pPr>
        <w:numPr>
          <w:ilvl w:val="0"/>
          <w:numId w:val="18"/>
        </w:numPr>
        <w:jc w:val="both"/>
      </w:pPr>
      <w:r w:rsidRPr="001242E7">
        <w:t>Governance cadence at metrics discipline</w:t>
      </w:r>
    </w:p>
    <w:p w14:paraId="4FA1613A" w14:textId="23E6B952" w:rsidR="001242E7" w:rsidRPr="001242E7" w:rsidRDefault="001242E7" w:rsidP="00E12938">
      <w:pPr>
        <w:jc w:val="both"/>
      </w:pPr>
      <w:r w:rsidRPr="001242E7">
        <w:t xml:space="preserve">Tradisyunal na nakatuon ang VC sa knowledge-intensive sectors dahil mabilis mag-compound ang value: mababang marginal cost, cloud distribution, at network/data effects. Dito mahalaga ang “velocity over vanity”: bilis ng iteration, PMF evidence (activation, retention), at efficiencies (CAC </w:t>
      </w:r>
      <w:r w:rsidRPr="001242E7">
        <w:lastRenderedPageBreak/>
        <w:t>payback, gross margin trajectory). Ang distribution ay estratehiya—product-led growth, founder-led enterprise sales, o channel partnerships. Kasama sa “impact” ang governance cadence: monthly ops reviews, quarterly boards, at clear OKRs. Kung asset-heavy o regulasyon-mabagal ang industriya, maging realistic: baka hindi akma ang hyper-growth playbook at ibang kapital ang mas praktikal.</w:t>
      </w:r>
    </w:p>
    <w:p w14:paraId="2CEB11AA" w14:textId="65603C61" w:rsidR="001242E7" w:rsidRPr="001242E7" w:rsidRDefault="001242E7" w:rsidP="00E12938">
      <w:pPr>
        <w:jc w:val="both"/>
        <w:rPr>
          <w:b/>
          <w:bCs/>
        </w:rPr>
      </w:pPr>
      <w:r w:rsidRPr="001242E7">
        <w:rPr>
          <w:b/>
          <w:bCs/>
        </w:rPr>
        <w:t>Paano Gumagana ang VC Funds</w:t>
      </w:r>
    </w:p>
    <w:p w14:paraId="511170B6" w14:textId="77777777" w:rsidR="001242E7" w:rsidRPr="001242E7" w:rsidRDefault="001242E7">
      <w:pPr>
        <w:numPr>
          <w:ilvl w:val="0"/>
          <w:numId w:val="19"/>
        </w:numPr>
        <w:jc w:val="both"/>
      </w:pPr>
      <w:r w:rsidRPr="001242E7">
        <w:t>Limited partnership: LPs vs. GPs</w:t>
      </w:r>
    </w:p>
    <w:p w14:paraId="251DDAAC" w14:textId="77777777" w:rsidR="001242E7" w:rsidRPr="001242E7" w:rsidRDefault="001242E7">
      <w:pPr>
        <w:numPr>
          <w:ilvl w:val="0"/>
          <w:numId w:val="19"/>
        </w:numPr>
        <w:jc w:val="both"/>
      </w:pPr>
      <w:r w:rsidRPr="001242E7">
        <w:t>2–3% management fee; ~20% carry</w:t>
      </w:r>
    </w:p>
    <w:p w14:paraId="055AC930" w14:textId="77777777" w:rsidR="001242E7" w:rsidRPr="001242E7" w:rsidRDefault="001242E7">
      <w:pPr>
        <w:numPr>
          <w:ilvl w:val="0"/>
          <w:numId w:val="19"/>
        </w:numPr>
        <w:jc w:val="both"/>
      </w:pPr>
      <w:r w:rsidRPr="001242E7">
        <w:t>Investment/harvest periods at follow-on reserves</w:t>
      </w:r>
    </w:p>
    <w:p w14:paraId="06E4DB9B" w14:textId="77777777" w:rsidR="001242E7" w:rsidRPr="001242E7" w:rsidRDefault="001242E7">
      <w:pPr>
        <w:numPr>
          <w:ilvl w:val="0"/>
          <w:numId w:val="19"/>
        </w:numPr>
        <w:jc w:val="both"/>
      </w:pPr>
      <w:r w:rsidRPr="001242E7">
        <w:t>Thesis-driven selection at power law</w:t>
      </w:r>
    </w:p>
    <w:p w14:paraId="14C98062" w14:textId="77777777" w:rsidR="001242E7" w:rsidRPr="001242E7" w:rsidRDefault="001242E7">
      <w:pPr>
        <w:numPr>
          <w:ilvl w:val="0"/>
          <w:numId w:val="19"/>
        </w:numPr>
        <w:jc w:val="both"/>
      </w:pPr>
      <w:r w:rsidRPr="001242E7">
        <w:t>Implications: lead quality, runway planning</w:t>
      </w:r>
    </w:p>
    <w:p w14:paraId="114EF67D" w14:textId="6F560F80" w:rsidR="001242E7" w:rsidRPr="001242E7" w:rsidRDefault="001242E7" w:rsidP="00E12938">
      <w:pPr>
        <w:jc w:val="both"/>
      </w:pPr>
      <w:r w:rsidRPr="001242E7">
        <w:t>Ang VC funds ay limited partnerships: LPs ang capital providers, GPs ang managers. Kumita sila sa management fees at carried interest, kaya naka-incentive sa outsized outcomes. May investment period (unang 3–5 taon) at harvest period; kritikal ang follow-on reserves para suportahan ang winners. Pumipili sila ayon sa thesis (stage/industry/geo) at power-law logic. Implikasyon: pumili ng lead na may track record at follow-on capacity, huwag lang pinakamataas ang valuation. I-align ang runway at milestones sa follow-on logic, at maghanda sa governance at reporting na inaasahan ng pondo upang mapabilis ang suporta.</w:t>
      </w:r>
    </w:p>
    <w:p w14:paraId="0B93BD43" w14:textId="539DA24D" w:rsidR="001242E7" w:rsidRPr="001242E7" w:rsidRDefault="001242E7" w:rsidP="00E12938">
      <w:pPr>
        <w:jc w:val="both"/>
        <w:rPr>
          <w:b/>
          <w:bCs/>
        </w:rPr>
      </w:pPr>
      <w:r w:rsidRPr="001242E7">
        <w:rPr>
          <w:b/>
          <w:bCs/>
        </w:rPr>
        <w:t>VC Firm Dynamics</w:t>
      </w:r>
    </w:p>
    <w:p w14:paraId="3DD06F82" w14:textId="77777777" w:rsidR="001242E7" w:rsidRPr="001242E7" w:rsidRDefault="001242E7">
      <w:pPr>
        <w:numPr>
          <w:ilvl w:val="0"/>
          <w:numId w:val="20"/>
        </w:numPr>
        <w:jc w:val="both"/>
      </w:pPr>
      <w:r w:rsidRPr="001242E7">
        <w:t>Multiple funds at capital concentration</w:t>
      </w:r>
    </w:p>
    <w:p w14:paraId="0052A29A" w14:textId="77777777" w:rsidR="001242E7" w:rsidRPr="001242E7" w:rsidRDefault="001242E7">
      <w:pPr>
        <w:numPr>
          <w:ilvl w:val="0"/>
          <w:numId w:val="20"/>
        </w:numPr>
        <w:jc w:val="both"/>
      </w:pPr>
      <w:r w:rsidRPr="001242E7">
        <w:t>Sourcing → screening → IC → term sheet → closing</w:t>
      </w:r>
    </w:p>
    <w:p w14:paraId="7D348F49" w14:textId="77777777" w:rsidR="001242E7" w:rsidRPr="001242E7" w:rsidRDefault="001242E7">
      <w:pPr>
        <w:numPr>
          <w:ilvl w:val="0"/>
          <w:numId w:val="20"/>
        </w:numPr>
        <w:jc w:val="both"/>
      </w:pPr>
      <w:r w:rsidRPr="001242E7">
        <w:t>Governance at operating cadence pagkatapos pumasok</w:t>
      </w:r>
    </w:p>
    <w:p w14:paraId="6469DD34" w14:textId="77777777" w:rsidR="001242E7" w:rsidRPr="001242E7" w:rsidRDefault="001242E7">
      <w:pPr>
        <w:numPr>
          <w:ilvl w:val="0"/>
          <w:numId w:val="20"/>
        </w:numPr>
        <w:jc w:val="both"/>
      </w:pPr>
      <w:r w:rsidRPr="001242E7">
        <w:t>Role clarity sa board (pilot vs. co-pilot)</w:t>
      </w:r>
    </w:p>
    <w:p w14:paraId="4C57FB84" w14:textId="77777777" w:rsidR="001242E7" w:rsidRPr="001242E7" w:rsidRDefault="001242E7">
      <w:pPr>
        <w:numPr>
          <w:ilvl w:val="0"/>
          <w:numId w:val="20"/>
        </w:numPr>
        <w:jc w:val="both"/>
      </w:pPr>
      <w:r w:rsidRPr="001242E7">
        <w:t>Portfolio signaling effects</w:t>
      </w:r>
    </w:p>
    <w:p w14:paraId="6658D8CF" w14:textId="787C9632" w:rsidR="001242E7" w:rsidRPr="001242E7" w:rsidRDefault="001242E7" w:rsidP="00E12938">
      <w:pPr>
        <w:jc w:val="both"/>
      </w:pPr>
      <w:r w:rsidRPr="001242E7">
        <w:t>Kadalasan, maraming sabay na funds ang VC upang masuportahan ang follow-ons at iba’t ibang cycle. May structured flow: sourcing, screening, IC debate, term sheet, closing. Pagkatapos mamuhunan, pokus sa governance at cadence: monthly ops, quarterly boards, risk removal (key hires, pricing, infra). Role clarity: founder ang pilot; VC ang co-pilot na tumitingin sa instruments—unit economics, burn multiple, CAC payback, pipeline hygiene. Pansinin ang portfolio signaling: follow-on mula sa kilalang firm ay nag-uudyok ng kumpiyansa; pagtigil ay kabaligtaran. Kaya mahalaga ang regular, honest metrics updates at milestone evidence.</w:t>
      </w:r>
    </w:p>
    <w:p w14:paraId="19999D90" w14:textId="5E9AEFA1" w:rsidR="001242E7" w:rsidRPr="001242E7" w:rsidRDefault="001242E7" w:rsidP="00E12938">
      <w:pPr>
        <w:jc w:val="both"/>
        <w:rPr>
          <w:b/>
          <w:bCs/>
        </w:rPr>
      </w:pPr>
      <w:r w:rsidRPr="001242E7">
        <w:rPr>
          <w:b/>
          <w:bCs/>
        </w:rPr>
        <w:t>VC Returns at Scale</w:t>
      </w:r>
    </w:p>
    <w:p w14:paraId="353E6D43" w14:textId="77777777" w:rsidR="001242E7" w:rsidRPr="001242E7" w:rsidRDefault="001242E7">
      <w:pPr>
        <w:numPr>
          <w:ilvl w:val="0"/>
          <w:numId w:val="21"/>
        </w:numPr>
        <w:jc w:val="both"/>
      </w:pPr>
      <w:r w:rsidRPr="001242E7">
        <w:t>Vintage year at macro cycles drive variance</w:t>
      </w:r>
    </w:p>
    <w:p w14:paraId="36F275E9" w14:textId="77777777" w:rsidR="001242E7" w:rsidRPr="001242E7" w:rsidRDefault="001242E7">
      <w:pPr>
        <w:numPr>
          <w:ilvl w:val="0"/>
          <w:numId w:val="21"/>
        </w:numPr>
        <w:jc w:val="both"/>
      </w:pPr>
      <w:r w:rsidRPr="001242E7">
        <w:t>Power law: iilang outliers ang nagbabalik ng pondo</w:t>
      </w:r>
    </w:p>
    <w:p w14:paraId="0EA24BEE" w14:textId="77777777" w:rsidR="001242E7" w:rsidRPr="001242E7" w:rsidRDefault="001242E7">
      <w:pPr>
        <w:numPr>
          <w:ilvl w:val="0"/>
          <w:numId w:val="21"/>
        </w:numPr>
        <w:jc w:val="both"/>
      </w:pPr>
      <w:r w:rsidRPr="001242E7">
        <w:lastRenderedPageBreak/>
        <w:t>Implication: ambitious but credible growth</w:t>
      </w:r>
    </w:p>
    <w:p w14:paraId="0347AC9A" w14:textId="77777777" w:rsidR="001242E7" w:rsidRPr="001242E7" w:rsidRDefault="001242E7">
      <w:pPr>
        <w:numPr>
          <w:ilvl w:val="0"/>
          <w:numId w:val="21"/>
        </w:numPr>
        <w:jc w:val="both"/>
      </w:pPr>
      <w:r w:rsidRPr="001242E7">
        <w:t>Value inflection roadmap (PMF, acquisition, efficiency)</w:t>
      </w:r>
    </w:p>
    <w:p w14:paraId="6FB539D4" w14:textId="77777777" w:rsidR="001242E7" w:rsidRPr="001242E7" w:rsidRDefault="001242E7">
      <w:pPr>
        <w:numPr>
          <w:ilvl w:val="0"/>
          <w:numId w:val="21"/>
        </w:numPr>
        <w:jc w:val="both"/>
      </w:pPr>
      <w:r w:rsidRPr="001242E7">
        <w:t>Scenario bands at dilution map</w:t>
      </w:r>
    </w:p>
    <w:p w14:paraId="16786877" w14:textId="6F38A722" w:rsidR="001242E7" w:rsidRPr="001242E7" w:rsidRDefault="001242E7" w:rsidP="00E12938">
      <w:pPr>
        <w:jc w:val="both"/>
      </w:pPr>
      <w:r w:rsidRPr="001242E7">
        <w:t>Malaki ang variance ng VC returns depende sa vintage year at macro cycles, at pinapatakbo ng power law kung saan iilang panalo ang bumabawi sa karamihan. Implikasyon sa startup: ilatag ang ambitious ngunit credible growth path na may sapat na TAM at repeatable distribution. Gumawa ng 12–18 buwang value-inflection roadmap: hard PMF evidence (retention), disciplined acquisition (CAC payback), at efficiency path (burn multiple, margin trajectory). Ihanda ang Bear/Base/Bull scenarios at dilution map sa 2–3 rounds. Ipakita kung paano magiging plausible ang outlier outcome—sa pamamagitan ng datos, hindi retorika.</w:t>
      </w:r>
    </w:p>
    <w:p w14:paraId="20B52AED" w14:textId="6B70C0DB" w:rsidR="001242E7" w:rsidRPr="001242E7" w:rsidRDefault="001242E7" w:rsidP="00E12938">
      <w:pPr>
        <w:jc w:val="both"/>
        <w:rPr>
          <w:b/>
          <w:bCs/>
        </w:rPr>
      </w:pPr>
      <w:r w:rsidRPr="001242E7">
        <w:rPr>
          <w:b/>
          <w:bCs/>
        </w:rPr>
        <w:t>Pakikipag-ugnayan sa VCs</w:t>
      </w:r>
    </w:p>
    <w:p w14:paraId="613C84F6" w14:textId="77777777" w:rsidR="001242E7" w:rsidRPr="001242E7" w:rsidRDefault="001242E7">
      <w:pPr>
        <w:numPr>
          <w:ilvl w:val="0"/>
          <w:numId w:val="22"/>
        </w:numPr>
        <w:jc w:val="both"/>
      </w:pPr>
      <w:r w:rsidRPr="001242E7">
        <w:t>Warm introductions at crisp “why now”</w:t>
      </w:r>
    </w:p>
    <w:p w14:paraId="69C5BA6A" w14:textId="77777777" w:rsidR="001242E7" w:rsidRPr="001242E7" w:rsidRDefault="001242E7">
      <w:pPr>
        <w:numPr>
          <w:ilvl w:val="0"/>
          <w:numId w:val="22"/>
        </w:numPr>
        <w:jc w:val="both"/>
      </w:pPr>
      <w:r w:rsidRPr="001242E7">
        <w:t>Deck (10–12) + one-pager + demo</w:t>
      </w:r>
    </w:p>
    <w:p w14:paraId="618D67AC" w14:textId="77777777" w:rsidR="001242E7" w:rsidRPr="001242E7" w:rsidRDefault="001242E7">
      <w:pPr>
        <w:numPr>
          <w:ilvl w:val="0"/>
          <w:numId w:val="22"/>
        </w:numPr>
        <w:jc w:val="both"/>
      </w:pPr>
      <w:r w:rsidRPr="001242E7">
        <w:t>Data room: model, cohorts, pipeline, IP/legal</w:t>
      </w:r>
    </w:p>
    <w:p w14:paraId="08CF124C" w14:textId="77777777" w:rsidR="001242E7" w:rsidRPr="001242E7" w:rsidRDefault="001242E7">
      <w:pPr>
        <w:numPr>
          <w:ilvl w:val="0"/>
          <w:numId w:val="22"/>
        </w:numPr>
        <w:jc w:val="both"/>
      </w:pPr>
      <w:r w:rsidRPr="001242E7">
        <w:t>Terms alignment at reporting cadence</w:t>
      </w:r>
    </w:p>
    <w:p w14:paraId="0AFD94CD" w14:textId="77777777" w:rsidR="001242E7" w:rsidRPr="001242E7" w:rsidRDefault="001242E7">
      <w:pPr>
        <w:numPr>
          <w:ilvl w:val="0"/>
          <w:numId w:val="22"/>
        </w:numPr>
        <w:jc w:val="both"/>
      </w:pPr>
      <w:r w:rsidRPr="001242E7">
        <w:t>Momentum: 24-hour recap at weekly updates</w:t>
      </w:r>
    </w:p>
    <w:p w14:paraId="3D422FE0" w14:textId="1CCBE940" w:rsidR="001242E7" w:rsidRPr="001242E7" w:rsidRDefault="001242E7" w:rsidP="00E12938">
      <w:pPr>
        <w:jc w:val="both"/>
      </w:pPr>
      <w:r w:rsidRPr="001242E7">
        <w:t>Gamitin ang warm introductions mula sa founders/advisors na may kredibilidad. Ihanda ang 10–12 slide deck na malinaw ang problema, solusyon, merkado, traction, modelo, team, ask, at use of proceeds; samahan ng one-pager at demo. Linisin ang data room: model (bear/base/bull), cohort/retention tables, pipeline hygiene, LOIs/MOUs, IP assignments, basic policies. Magmungkahi ng instrument at reporting cadence na makatuwiran. Itaguyod ang momentum: mag-recap sa loob ng 24 oras (deck + data room), sagutin ang diligence list, at magtakda ng susunod na checkpoint. Weekly updates (wins, learnings, blockers) ang nagpapabilis ng consensus sa term sheet.</w:t>
      </w:r>
    </w:p>
    <w:p w14:paraId="63392FC6" w14:textId="55BFFFD6" w:rsidR="001242E7" w:rsidRPr="001242E7" w:rsidRDefault="001242E7" w:rsidP="00E12938">
      <w:pPr>
        <w:jc w:val="both"/>
        <w:rPr>
          <w:b/>
          <w:bCs/>
        </w:rPr>
      </w:pPr>
      <w:r w:rsidRPr="001242E7">
        <w:rPr>
          <w:b/>
          <w:bCs/>
        </w:rPr>
        <w:t>Term Sheets: Ano ang Hahanapin</w:t>
      </w:r>
    </w:p>
    <w:p w14:paraId="23EAB325" w14:textId="77777777" w:rsidR="001242E7" w:rsidRPr="001242E7" w:rsidRDefault="001242E7">
      <w:pPr>
        <w:numPr>
          <w:ilvl w:val="0"/>
          <w:numId w:val="23"/>
        </w:numPr>
        <w:jc w:val="both"/>
      </w:pPr>
      <w:r w:rsidRPr="001242E7">
        <w:t>Economics: valuation, ownership, liquidation pref</w:t>
      </w:r>
    </w:p>
    <w:p w14:paraId="7DE761B6" w14:textId="77777777" w:rsidR="001242E7" w:rsidRPr="001242E7" w:rsidRDefault="001242E7">
      <w:pPr>
        <w:numPr>
          <w:ilvl w:val="0"/>
          <w:numId w:val="23"/>
        </w:numPr>
        <w:jc w:val="both"/>
      </w:pPr>
      <w:r w:rsidRPr="001242E7">
        <w:t>Anti-dilution: weighted average vs. full ratchet</w:t>
      </w:r>
    </w:p>
    <w:p w14:paraId="309C8A10" w14:textId="77777777" w:rsidR="001242E7" w:rsidRPr="001242E7" w:rsidRDefault="001242E7">
      <w:pPr>
        <w:numPr>
          <w:ilvl w:val="0"/>
          <w:numId w:val="23"/>
        </w:numPr>
        <w:jc w:val="both"/>
      </w:pPr>
      <w:r w:rsidRPr="001242E7">
        <w:t>Governance: board, protective provisions, info rights</w:t>
      </w:r>
    </w:p>
    <w:p w14:paraId="006966E7" w14:textId="77777777" w:rsidR="001242E7" w:rsidRPr="001242E7" w:rsidRDefault="001242E7">
      <w:pPr>
        <w:numPr>
          <w:ilvl w:val="0"/>
          <w:numId w:val="23"/>
        </w:numPr>
        <w:jc w:val="both"/>
      </w:pPr>
      <w:r w:rsidRPr="001242E7">
        <w:t>Legal levers: vesting, acceleration, ROFR/co-sale, drag</w:t>
      </w:r>
    </w:p>
    <w:p w14:paraId="669D4C49" w14:textId="77777777" w:rsidR="001242E7" w:rsidRPr="001242E7" w:rsidRDefault="001242E7">
      <w:pPr>
        <w:numPr>
          <w:ilvl w:val="0"/>
          <w:numId w:val="23"/>
        </w:numPr>
        <w:jc w:val="both"/>
      </w:pPr>
      <w:r w:rsidRPr="001242E7">
        <w:t>Process: use of proceeds, timeline, side letters</w:t>
      </w:r>
    </w:p>
    <w:p w14:paraId="3B847858" w14:textId="786D0667" w:rsidR="001242E7" w:rsidRPr="001242E7" w:rsidRDefault="001242E7" w:rsidP="00E12938">
      <w:pPr>
        <w:jc w:val="both"/>
      </w:pPr>
      <w:r w:rsidRPr="001242E7">
        <w:t xml:space="preserve">Suriin ang economics: pre/post-money valuation, ownership %, at liquidation preference (ideally 1× non-participating). Iwasan ang full-ratchet anti-dilution; standard ay weighted average. Sa governance, balansehin ang board composition, limitahan ang protective provisions sa strategic items, at i-standardize ang information rights. Ayusin ang vesting/acceleration (madalas double-trigger sa M&amp;A), ROFR/co-sale, at drag-along na may fairness guardrails. Itala ang use of proceeds, </w:t>
      </w:r>
      <w:r w:rsidRPr="001242E7">
        <w:lastRenderedPageBreak/>
        <w:t>closing conditions (IP assignments, option plan), at timeline. Bantayan ang side letters at MFN clauses na nagkakalat ng terms. Laging tingnan ang buong package, hindi lang headline valuation.</w:t>
      </w:r>
    </w:p>
    <w:p w14:paraId="5F2A0409" w14:textId="099B95D5" w:rsidR="001242E7" w:rsidRPr="001242E7" w:rsidRDefault="001242E7" w:rsidP="00E12938">
      <w:pPr>
        <w:jc w:val="both"/>
        <w:rPr>
          <w:b/>
          <w:bCs/>
        </w:rPr>
      </w:pPr>
      <w:r w:rsidRPr="001242E7">
        <w:rPr>
          <w:b/>
          <w:bCs/>
        </w:rPr>
        <w:t>Valuation: 4 Core Methods</w:t>
      </w:r>
    </w:p>
    <w:p w14:paraId="69E9B711" w14:textId="77777777" w:rsidR="001242E7" w:rsidRPr="001242E7" w:rsidRDefault="001242E7">
      <w:pPr>
        <w:numPr>
          <w:ilvl w:val="0"/>
          <w:numId w:val="24"/>
        </w:numPr>
        <w:jc w:val="both"/>
      </w:pPr>
      <w:r w:rsidRPr="001242E7">
        <w:t>Earnings capitalization (cap rate/multiple)</w:t>
      </w:r>
    </w:p>
    <w:p w14:paraId="4620F34C" w14:textId="77777777" w:rsidR="001242E7" w:rsidRPr="001242E7" w:rsidRDefault="001242E7">
      <w:pPr>
        <w:numPr>
          <w:ilvl w:val="0"/>
          <w:numId w:val="24"/>
        </w:numPr>
        <w:jc w:val="both"/>
      </w:pPr>
      <w:r w:rsidRPr="001242E7">
        <w:t>Discounted cash flow (FCF + terminal value)</w:t>
      </w:r>
    </w:p>
    <w:p w14:paraId="79228891" w14:textId="77777777" w:rsidR="001242E7" w:rsidRPr="001242E7" w:rsidRDefault="001242E7">
      <w:pPr>
        <w:numPr>
          <w:ilvl w:val="0"/>
          <w:numId w:val="24"/>
        </w:numPr>
        <w:jc w:val="both"/>
      </w:pPr>
      <w:r w:rsidRPr="001242E7">
        <w:t>Market comparables (P/E, EV/EBITDA, EV/Sales)</w:t>
      </w:r>
    </w:p>
    <w:p w14:paraId="3CDE1A56" w14:textId="77777777" w:rsidR="001242E7" w:rsidRPr="001242E7" w:rsidRDefault="001242E7">
      <w:pPr>
        <w:numPr>
          <w:ilvl w:val="0"/>
          <w:numId w:val="24"/>
        </w:numPr>
        <w:jc w:val="both"/>
      </w:pPr>
      <w:r w:rsidRPr="001242E7">
        <w:t>Asset-based (adjusted net asset value)</w:t>
      </w:r>
    </w:p>
    <w:p w14:paraId="2FA5323B" w14:textId="77777777" w:rsidR="001242E7" w:rsidRPr="001242E7" w:rsidRDefault="001242E7">
      <w:pPr>
        <w:numPr>
          <w:ilvl w:val="0"/>
          <w:numId w:val="24"/>
        </w:numPr>
        <w:jc w:val="both"/>
      </w:pPr>
      <w:r w:rsidRPr="001242E7">
        <w:t>Triangulation at sanity checks</w:t>
      </w:r>
    </w:p>
    <w:p w14:paraId="6F84C4DE" w14:textId="2C6A8CF5" w:rsidR="001242E7" w:rsidRPr="001242E7" w:rsidRDefault="001242E7" w:rsidP="00E12938">
      <w:pPr>
        <w:jc w:val="both"/>
      </w:pPr>
      <w:r w:rsidRPr="001242E7">
        <w:t>Gamitin ang apat na pangunahing lapit para sa makatwirang range. Kung may stable earnings, pwede ang earnings capitalization (cap rate o multiple). Sa DCF, i-discount ang FCF at idagdag ang terminal value—sensitibo sa assumptions kaya kailangan ng Bear/Base/Bull. Sa market comps, ihambing ang tamang peers at i-justify ang premium/discount. Sa asset-based, tukuyin ang floor ng halaga sa pamamagitan ng adjusted net asset value. I-triangulate ang mga resulta, gumamit ng sanity checks, at iugnay sa use of proceeds at milestone plan upang ipakita ang value inflection at sustainability sa susunod na rounds.</w:t>
      </w:r>
    </w:p>
    <w:p w14:paraId="2603B79A" w14:textId="0EAE5C83" w:rsidR="001242E7" w:rsidRPr="001242E7" w:rsidRDefault="001242E7" w:rsidP="00E12938">
      <w:pPr>
        <w:jc w:val="both"/>
        <w:rPr>
          <w:b/>
          <w:bCs/>
        </w:rPr>
      </w:pPr>
      <w:r w:rsidRPr="001242E7">
        <w:rPr>
          <w:b/>
          <w:bCs/>
        </w:rPr>
        <w:t>Practical Valuation Tips</w:t>
      </w:r>
    </w:p>
    <w:p w14:paraId="77A76735" w14:textId="77777777" w:rsidR="001242E7" w:rsidRPr="001242E7" w:rsidRDefault="001242E7">
      <w:pPr>
        <w:numPr>
          <w:ilvl w:val="0"/>
          <w:numId w:val="25"/>
        </w:numPr>
        <w:jc w:val="both"/>
      </w:pPr>
      <w:r w:rsidRPr="001242E7">
        <w:t>Evidence over elegance; real metrics first</w:t>
      </w:r>
    </w:p>
    <w:p w14:paraId="6C2F5B68" w14:textId="77777777" w:rsidR="001242E7" w:rsidRPr="001242E7" w:rsidRDefault="001242E7">
      <w:pPr>
        <w:numPr>
          <w:ilvl w:val="0"/>
          <w:numId w:val="25"/>
        </w:numPr>
        <w:jc w:val="both"/>
      </w:pPr>
      <w:r w:rsidRPr="001242E7">
        <w:t>Triangulation at driver-based sensitivities</w:t>
      </w:r>
    </w:p>
    <w:p w14:paraId="6FD2880F" w14:textId="77777777" w:rsidR="001242E7" w:rsidRPr="001242E7" w:rsidRDefault="001242E7">
      <w:pPr>
        <w:numPr>
          <w:ilvl w:val="0"/>
          <w:numId w:val="25"/>
        </w:numPr>
        <w:jc w:val="both"/>
      </w:pPr>
      <w:r w:rsidRPr="001242E7">
        <w:t>Stage-appropriate multiples/approaches</w:t>
      </w:r>
    </w:p>
    <w:p w14:paraId="7ABA9B36" w14:textId="77777777" w:rsidR="001242E7" w:rsidRPr="001242E7" w:rsidRDefault="001242E7">
      <w:pPr>
        <w:numPr>
          <w:ilvl w:val="0"/>
          <w:numId w:val="25"/>
        </w:numPr>
        <w:jc w:val="both"/>
      </w:pPr>
      <w:r w:rsidRPr="001242E7">
        <w:t>Dilution discipline at cap-table simulation</w:t>
      </w:r>
    </w:p>
    <w:p w14:paraId="63E158E2" w14:textId="77777777" w:rsidR="001242E7" w:rsidRPr="001242E7" w:rsidRDefault="001242E7">
      <w:pPr>
        <w:numPr>
          <w:ilvl w:val="0"/>
          <w:numId w:val="25"/>
        </w:numPr>
        <w:jc w:val="both"/>
      </w:pPr>
      <w:r w:rsidRPr="001242E7">
        <w:t>Terms quality over headline price</w:t>
      </w:r>
    </w:p>
    <w:p w14:paraId="571BB017" w14:textId="28554E4E" w:rsidR="001242E7" w:rsidRPr="001242E7" w:rsidRDefault="001242E7" w:rsidP="00E12938">
      <w:pPr>
        <w:jc w:val="both"/>
      </w:pPr>
      <w:r w:rsidRPr="001242E7">
        <w:t>Iuna ang tunay na ebidensiya—paid pilots, retention, margin trajectory, CAC payback—bago komplikadong modelo. Gumamit ng triangulation at driver-based sensitivities sa halip na arbitrary ±10%. I-align ang approach sa yugto: revenue multiples at heuristics sa earliest stage; DCF/comps na mas refined sa growth stage. Isagawa ang cap-table simulation sa 2–3 rounds kasama ang option pool refresh at pro-rata upang makita ang long-term dilution. Huwag magpabulag sa headline valuation kung mabigat ang preference stack o restrictive terms. Ang pinakamahalaga: valuation na suportado ng ebidensiya at terms na nagpapadali sa susunod na “yes.”</w:t>
      </w:r>
    </w:p>
    <w:p w14:paraId="01D271E2" w14:textId="6BA9CF9D" w:rsidR="001242E7" w:rsidRPr="001242E7" w:rsidRDefault="001242E7" w:rsidP="00E12938">
      <w:pPr>
        <w:jc w:val="both"/>
        <w:rPr>
          <w:b/>
          <w:bCs/>
        </w:rPr>
      </w:pPr>
      <w:r w:rsidRPr="001242E7">
        <w:rPr>
          <w:b/>
          <w:bCs/>
        </w:rPr>
        <w:t>Example: Market-Comparable Math</w:t>
      </w:r>
    </w:p>
    <w:p w14:paraId="016793B8" w14:textId="77777777" w:rsidR="001242E7" w:rsidRPr="001242E7" w:rsidRDefault="001242E7">
      <w:pPr>
        <w:numPr>
          <w:ilvl w:val="0"/>
          <w:numId w:val="26"/>
        </w:numPr>
        <w:jc w:val="both"/>
      </w:pPr>
      <w:r w:rsidRPr="001242E7">
        <w:t>ARR × multiple as first pass range</w:t>
      </w:r>
    </w:p>
    <w:p w14:paraId="7D9A9830" w14:textId="77777777" w:rsidR="001242E7" w:rsidRPr="001242E7" w:rsidRDefault="001242E7">
      <w:pPr>
        <w:numPr>
          <w:ilvl w:val="0"/>
          <w:numId w:val="26"/>
        </w:numPr>
        <w:jc w:val="both"/>
      </w:pPr>
      <w:r w:rsidRPr="001242E7">
        <w:t>Justify position via growth, retention, payback</w:t>
      </w:r>
    </w:p>
    <w:p w14:paraId="2ECD6FEE" w14:textId="77777777" w:rsidR="001242E7" w:rsidRPr="001242E7" w:rsidRDefault="001242E7">
      <w:pPr>
        <w:numPr>
          <w:ilvl w:val="0"/>
          <w:numId w:val="26"/>
        </w:numPr>
        <w:jc w:val="both"/>
      </w:pPr>
      <w:r w:rsidRPr="001242E7">
        <w:t>Back-solve equity ask at cap table impact</w:t>
      </w:r>
    </w:p>
    <w:p w14:paraId="1A4BC5EB" w14:textId="77777777" w:rsidR="001242E7" w:rsidRPr="001242E7" w:rsidRDefault="001242E7">
      <w:pPr>
        <w:numPr>
          <w:ilvl w:val="0"/>
          <w:numId w:val="26"/>
        </w:numPr>
        <w:jc w:val="both"/>
      </w:pPr>
      <w:r w:rsidRPr="001242E7">
        <w:t>Investor return lens (target multiple/IRR)</w:t>
      </w:r>
    </w:p>
    <w:p w14:paraId="67F494A5" w14:textId="77777777" w:rsidR="001242E7" w:rsidRPr="001242E7" w:rsidRDefault="001242E7">
      <w:pPr>
        <w:numPr>
          <w:ilvl w:val="0"/>
          <w:numId w:val="26"/>
        </w:numPr>
        <w:jc w:val="both"/>
      </w:pPr>
      <w:r w:rsidRPr="001242E7">
        <w:lastRenderedPageBreak/>
        <w:t>Bear/Base/Bull exit paths</w:t>
      </w:r>
    </w:p>
    <w:p w14:paraId="2CF77AB3" w14:textId="38805F72" w:rsidR="001242E7" w:rsidRPr="001242E7" w:rsidRDefault="001242E7" w:rsidP="00E12938">
      <w:pPr>
        <w:jc w:val="both"/>
      </w:pPr>
      <w:r w:rsidRPr="001242E7">
        <w:t>Halimbawa, may ₱12M ARR at 65% GM. Kung 4–8× ARR ang comps, nasa ₱48–₱96M ang first-pass valuation range. I-justify ang posisyon sa loob ng range gamit ang growth, retention, at CAC payback; manatili sa lower half kung hindi pa stable. Kung magra-raise ng ₱20M sa ₱60M pre-money (₱80M post), ~25% post-money ang ibinibigay. Suriin ang cap-table effect kasama ang option pool. Sa investor lens, maglayong 3–5× return sa 5–7 taon at i-map ang exit ARR × multiple. Maglatag ng Bear/Base/Bull exit scenarios at malinaw na drivers bawat kaso.</w:t>
      </w:r>
    </w:p>
    <w:p w14:paraId="623BE1F4" w14:textId="2FDA679D" w:rsidR="001242E7" w:rsidRPr="001242E7" w:rsidRDefault="001242E7" w:rsidP="00E12938">
      <w:pPr>
        <w:jc w:val="both"/>
        <w:rPr>
          <w:b/>
          <w:bCs/>
        </w:rPr>
      </w:pPr>
      <w:r w:rsidRPr="001242E7">
        <w:rPr>
          <w:b/>
          <w:bCs/>
        </w:rPr>
        <w:t>Example: Asset-Based Valuation</w:t>
      </w:r>
    </w:p>
    <w:p w14:paraId="2E5830FF" w14:textId="77777777" w:rsidR="001242E7" w:rsidRPr="001242E7" w:rsidRDefault="001242E7">
      <w:pPr>
        <w:numPr>
          <w:ilvl w:val="0"/>
          <w:numId w:val="27"/>
        </w:numPr>
        <w:jc w:val="both"/>
      </w:pPr>
      <w:r w:rsidRPr="001242E7">
        <w:t>Floor value via adjusted FMV of assets/liabs</w:t>
      </w:r>
    </w:p>
    <w:p w14:paraId="085C7AEF" w14:textId="77777777" w:rsidR="001242E7" w:rsidRPr="001242E7" w:rsidRDefault="001242E7">
      <w:pPr>
        <w:numPr>
          <w:ilvl w:val="0"/>
          <w:numId w:val="27"/>
        </w:numPr>
        <w:jc w:val="both"/>
      </w:pPr>
      <w:r w:rsidRPr="001242E7">
        <w:t>Inventory/AR reserves at PPE appraisal</w:t>
      </w:r>
    </w:p>
    <w:p w14:paraId="5EE4E390" w14:textId="77777777" w:rsidR="001242E7" w:rsidRPr="001242E7" w:rsidRDefault="001242E7">
      <w:pPr>
        <w:numPr>
          <w:ilvl w:val="0"/>
          <w:numId w:val="27"/>
        </w:numPr>
        <w:jc w:val="both"/>
      </w:pPr>
      <w:r w:rsidRPr="001242E7">
        <w:t>Off-balance obligations at contingencies</w:t>
      </w:r>
    </w:p>
    <w:p w14:paraId="0DFAE2C2" w14:textId="77777777" w:rsidR="001242E7" w:rsidRPr="001242E7" w:rsidRDefault="001242E7">
      <w:pPr>
        <w:numPr>
          <w:ilvl w:val="0"/>
          <w:numId w:val="27"/>
        </w:numPr>
        <w:jc w:val="both"/>
      </w:pPr>
      <w:r w:rsidRPr="001242E7">
        <w:t>Working capital normalization</w:t>
      </w:r>
    </w:p>
    <w:p w14:paraId="6CD9DEFA" w14:textId="77777777" w:rsidR="001242E7" w:rsidRPr="001242E7" w:rsidRDefault="001242E7">
      <w:pPr>
        <w:numPr>
          <w:ilvl w:val="0"/>
          <w:numId w:val="27"/>
        </w:numPr>
        <w:jc w:val="both"/>
      </w:pPr>
      <w:r w:rsidRPr="001242E7">
        <w:t>Going-concern premium vs. liquidation discount</w:t>
      </w:r>
    </w:p>
    <w:p w14:paraId="7D4C06FE" w14:textId="07228270" w:rsidR="001242E7" w:rsidRPr="001242E7" w:rsidRDefault="001242E7" w:rsidP="00E12938">
      <w:pPr>
        <w:jc w:val="both"/>
      </w:pPr>
      <w:r w:rsidRPr="001242E7">
        <w:t>Ang asset-based valuation ay nagtatakda ng floor sa pamamagitan ng pag-mark sa fair market value ng assets at liabilities. I-adjust ang inventory (obsolescence), AR (collectibility), at PPE (appraised FMV). Isama ang off-balance obligations (leases, warranties) at contingencies (legal, environmental) at i-normalize ang working capital. Ang natitirang restated equity ang floor sa negosasyon. Kung going-concern na may stable earnings at kontrata, may premium; kung liquidation context, gumamit ng forced-sale values at mas malalaking discounts. Sa asset-light tech, gamitin ito bilang guardrail at i-anchor pa rin ang usapan sa income/market approaches.</w:t>
      </w:r>
    </w:p>
    <w:p w14:paraId="08A408AE" w14:textId="51F2C213" w:rsidR="001242E7" w:rsidRPr="001242E7" w:rsidRDefault="001242E7" w:rsidP="00E12938">
      <w:pPr>
        <w:jc w:val="both"/>
        <w:rPr>
          <w:b/>
          <w:bCs/>
        </w:rPr>
      </w:pPr>
      <w:r w:rsidRPr="001242E7">
        <w:rPr>
          <w:b/>
          <w:bCs/>
        </w:rPr>
        <w:t>Harvesting: IPO, M&amp;A, Buyback</w:t>
      </w:r>
    </w:p>
    <w:p w14:paraId="17EDAADE" w14:textId="77777777" w:rsidR="001242E7" w:rsidRPr="001242E7" w:rsidRDefault="001242E7">
      <w:pPr>
        <w:numPr>
          <w:ilvl w:val="0"/>
          <w:numId w:val="28"/>
        </w:numPr>
        <w:jc w:val="both"/>
      </w:pPr>
      <w:r w:rsidRPr="001242E7">
        <w:t>Tatlong ruta: IPO, M&amp;A, buyback/redemption</w:t>
      </w:r>
    </w:p>
    <w:p w14:paraId="13C0CE35" w14:textId="77777777" w:rsidR="001242E7" w:rsidRPr="001242E7" w:rsidRDefault="001242E7">
      <w:pPr>
        <w:numPr>
          <w:ilvl w:val="0"/>
          <w:numId w:val="28"/>
        </w:numPr>
        <w:jc w:val="both"/>
      </w:pPr>
      <w:r w:rsidRPr="001242E7">
        <w:t>IPO: access to capital vs. disclosure/pressure</w:t>
      </w:r>
    </w:p>
    <w:p w14:paraId="66B38CA3" w14:textId="77777777" w:rsidR="001242E7" w:rsidRPr="001242E7" w:rsidRDefault="001242E7">
      <w:pPr>
        <w:numPr>
          <w:ilvl w:val="0"/>
          <w:numId w:val="28"/>
        </w:numPr>
        <w:jc w:val="both"/>
      </w:pPr>
      <w:r w:rsidRPr="001242E7">
        <w:t>M&amp;A: mas mabilis, integration risks/earn-outs</w:t>
      </w:r>
    </w:p>
    <w:p w14:paraId="11272AB3" w14:textId="77777777" w:rsidR="001242E7" w:rsidRPr="001242E7" w:rsidRDefault="001242E7">
      <w:pPr>
        <w:numPr>
          <w:ilvl w:val="0"/>
          <w:numId w:val="28"/>
        </w:numPr>
        <w:jc w:val="both"/>
      </w:pPr>
      <w:r w:rsidRPr="001242E7">
        <w:t>Buyback: control retained, capital-intensive</w:t>
      </w:r>
    </w:p>
    <w:p w14:paraId="269DD492" w14:textId="77777777" w:rsidR="001242E7" w:rsidRPr="001242E7" w:rsidRDefault="001242E7">
      <w:pPr>
        <w:numPr>
          <w:ilvl w:val="0"/>
          <w:numId w:val="28"/>
        </w:numPr>
        <w:jc w:val="both"/>
      </w:pPr>
      <w:r w:rsidRPr="001242E7">
        <w:t>Deal readiness at value-inflection prep</w:t>
      </w:r>
    </w:p>
    <w:p w14:paraId="0FF099B8" w14:textId="16F45A78" w:rsidR="001242E7" w:rsidRPr="001242E7" w:rsidRDefault="001242E7" w:rsidP="00E12938">
      <w:pPr>
        <w:jc w:val="both"/>
      </w:pPr>
      <w:r w:rsidRPr="001242E7">
        <w:t>Ang exit ay maaaring IPO (malaking kapital at liquidity ngunit mabigat sa disclosure at short-term pressure), M&amp;A (karaniwang mas mabilis, mas mababang gastos, ngunit may integration at earn-out risks), o buyback/redemption (kontrol nananatili ngunit capital-intensive at bihira sa early stage). Ihanda ang value-inflection map (PMF proof, margin lift, regulatory wins), data room hygiene (contracts, IP, compliance), at executive bench. Para sa IPO, ayusin ang banker at IR readiness; para sa M&amp;A, kilalanin ang strategic acquirers at fit. Piliin ang rutang may best certainty-to-close at long-term value.</w:t>
      </w:r>
    </w:p>
    <w:p w14:paraId="3D385EC4" w14:textId="373F6AA9" w:rsidR="001242E7" w:rsidRPr="001242E7" w:rsidRDefault="001242E7" w:rsidP="00E12938">
      <w:pPr>
        <w:jc w:val="both"/>
        <w:rPr>
          <w:b/>
          <w:bCs/>
        </w:rPr>
      </w:pPr>
      <w:r w:rsidRPr="001242E7">
        <w:rPr>
          <w:b/>
          <w:bCs/>
        </w:rPr>
        <w:t>IPO: Pros and Cons</w:t>
      </w:r>
    </w:p>
    <w:p w14:paraId="3698596C" w14:textId="77777777" w:rsidR="001242E7" w:rsidRPr="001242E7" w:rsidRDefault="001242E7">
      <w:pPr>
        <w:numPr>
          <w:ilvl w:val="0"/>
          <w:numId w:val="29"/>
        </w:numPr>
        <w:jc w:val="both"/>
      </w:pPr>
      <w:r w:rsidRPr="001242E7">
        <w:t>Pros: capital access, liquidity, M&amp;A currency, credibility</w:t>
      </w:r>
    </w:p>
    <w:p w14:paraId="0DAB645F" w14:textId="77777777" w:rsidR="001242E7" w:rsidRPr="001242E7" w:rsidRDefault="001242E7">
      <w:pPr>
        <w:numPr>
          <w:ilvl w:val="0"/>
          <w:numId w:val="29"/>
        </w:numPr>
        <w:jc w:val="both"/>
      </w:pPr>
      <w:r w:rsidRPr="001242E7">
        <w:lastRenderedPageBreak/>
        <w:t>Cons: fees, disclosure burden, short-termism, volatility</w:t>
      </w:r>
    </w:p>
    <w:p w14:paraId="033645B7" w14:textId="77777777" w:rsidR="001242E7" w:rsidRPr="001242E7" w:rsidRDefault="001242E7">
      <w:pPr>
        <w:numPr>
          <w:ilvl w:val="0"/>
          <w:numId w:val="29"/>
        </w:numPr>
        <w:jc w:val="both"/>
      </w:pPr>
      <w:r w:rsidRPr="001242E7">
        <w:t>Process: underwriters, prospectus, roadshow, pricing</w:t>
      </w:r>
    </w:p>
    <w:p w14:paraId="541D2F9B" w14:textId="77777777" w:rsidR="001242E7" w:rsidRPr="001242E7" w:rsidRDefault="001242E7">
      <w:pPr>
        <w:numPr>
          <w:ilvl w:val="0"/>
          <w:numId w:val="29"/>
        </w:numPr>
        <w:jc w:val="both"/>
      </w:pPr>
      <w:r w:rsidRPr="001242E7">
        <w:t>Readiness: governance, reporting systems, IR program</w:t>
      </w:r>
    </w:p>
    <w:p w14:paraId="7EB83B01" w14:textId="77777777" w:rsidR="001242E7" w:rsidRPr="001242E7" w:rsidRDefault="001242E7">
      <w:pPr>
        <w:numPr>
          <w:ilvl w:val="0"/>
          <w:numId w:val="29"/>
        </w:numPr>
        <w:jc w:val="both"/>
      </w:pPr>
      <w:r w:rsidRPr="001242E7">
        <w:t>Risk disclosures at guidance discipline</w:t>
      </w:r>
    </w:p>
    <w:p w14:paraId="7CBC8334" w14:textId="6AE50002" w:rsidR="001242E7" w:rsidRPr="001242E7" w:rsidRDefault="001242E7" w:rsidP="00E12938">
      <w:pPr>
        <w:jc w:val="both"/>
      </w:pPr>
      <w:r w:rsidRPr="001242E7">
        <w:t>Nagbibigay ang IPO ng malaking kapital, liquidity para sa naunang shareholders, acquisition currency, at brand credibility. Kapalit nito ang underwriting/legal/audit fees, masinsing disclosure, short-term market pressure, at volatility. Sa proseso: pumili ng underwriters, ihanda ang prospectus (risk factors, MD&amp;A, audited FS), dumaan sa regulatory review, magsagawa ng roadshow, at i-price ang deal bago ang listing. Ihanda ang governance (independents, committees), reporting systems (fast close), IR program (equity story at calendar), at risk disclosures (supply chain, cyber, key-person). Ang disiplina sa guidance ang bubuhay sa post-IPO performance.</w:t>
      </w:r>
    </w:p>
    <w:p w14:paraId="63237153" w14:textId="6E3E4AE7" w:rsidR="001242E7" w:rsidRPr="001242E7" w:rsidRDefault="001242E7" w:rsidP="00E12938">
      <w:pPr>
        <w:jc w:val="both"/>
        <w:rPr>
          <w:b/>
          <w:bCs/>
        </w:rPr>
      </w:pPr>
      <w:r w:rsidRPr="001242E7">
        <w:rPr>
          <w:b/>
          <w:bCs/>
        </w:rPr>
        <w:t>Acquisition Playbook</w:t>
      </w:r>
    </w:p>
    <w:p w14:paraId="61BF6168" w14:textId="77777777" w:rsidR="001242E7" w:rsidRPr="001242E7" w:rsidRDefault="001242E7">
      <w:pPr>
        <w:numPr>
          <w:ilvl w:val="0"/>
          <w:numId w:val="30"/>
        </w:numPr>
        <w:jc w:val="both"/>
      </w:pPr>
      <w:r w:rsidRPr="001242E7">
        <w:t>Deal thesis ng buyer: distribution, IP, team, brand</w:t>
      </w:r>
    </w:p>
    <w:p w14:paraId="0608ADF9" w14:textId="77777777" w:rsidR="001242E7" w:rsidRPr="001242E7" w:rsidRDefault="001242E7">
      <w:pPr>
        <w:numPr>
          <w:ilvl w:val="0"/>
          <w:numId w:val="30"/>
        </w:numPr>
        <w:jc w:val="both"/>
      </w:pPr>
      <w:r w:rsidRPr="001242E7">
        <w:t>Data room: financials, cohorts, pipeline, contracts, IP</w:t>
      </w:r>
    </w:p>
    <w:p w14:paraId="1606DF1C" w14:textId="77777777" w:rsidR="001242E7" w:rsidRPr="001242E7" w:rsidRDefault="001242E7">
      <w:pPr>
        <w:numPr>
          <w:ilvl w:val="0"/>
          <w:numId w:val="30"/>
        </w:numPr>
        <w:jc w:val="both"/>
      </w:pPr>
      <w:r w:rsidRPr="001242E7">
        <w:t>LOI terms: structure, earn-outs, escrow/holdback, timeline</w:t>
      </w:r>
    </w:p>
    <w:p w14:paraId="20A9EABF" w14:textId="77777777" w:rsidR="001242E7" w:rsidRPr="001242E7" w:rsidRDefault="001242E7">
      <w:pPr>
        <w:numPr>
          <w:ilvl w:val="0"/>
          <w:numId w:val="30"/>
        </w:numPr>
        <w:jc w:val="both"/>
      </w:pPr>
      <w:r w:rsidRPr="001242E7">
        <w:t>Diligence: legal, financial, tech/security, HR</w:t>
      </w:r>
    </w:p>
    <w:p w14:paraId="319F765B" w14:textId="77777777" w:rsidR="001242E7" w:rsidRPr="001242E7" w:rsidRDefault="001242E7">
      <w:pPr>
        <w:numPr>
          <w:ilvl w:val="0"/>
          <w:numId w:val="30"/>
        </w:numPr>
        <w:jc w:val="both"/>
      </w:pPr>
      <w:r w:rsidRPr="001242E7">
        <w:t>Integration plan: people, product/tech, GTM</w:t>
      </w:r>
    </w:p>
    <w:p w14:paraId="4D8C5A26" w14:textId="4DAF7EC4" w:rsidR="001242E7" w:rsidRPr="001242E7" w:rsidRDefault="001242E7" w:rsidP="00E12938">
      <w:pPr>
        <w:jc w:val="both"/>
      </w:pPr>
      <w:r w:rsidRPr="001242E7">
        <w:t>Simulan sa pag-unawa sa deal thesis ng acquirer: ano ba ang binibili—distribution, tech/IP, team, o brand? Ihanda ang data room (financials, cohorts/retention, pipeline bridges, contracts, IP assignments). Sa LOI, malinaw ang structure (cash/stock), earn-outs, escrow/holdback, at timeline. Asahan ang multi-track diligence (legal, financial, tech/security, HR). Magplano ng integration: people (retention, roles), product/tech (roadmap, migration), at GTM (pricing harmonization, cross-sell plays). Timbangin hindi lang presyo kundi certainty-to-close, tax treatment, stock liquidity, at governance ng earn-outs. Ang tamang fit + sane integration ang nagiging tunay na value.</w:t>
      </w:r>
    </w:p>
    <w:p w14:paraId="58FD968D" w14:textId="609F16A5" w:rsidR="001242E7" w:rsidRPr="001242E7" w:rsidRDefault="001242E7" w:rsidP="00E12938">
      <w:pPr>
        <w:jc w:val="both"/>
        <w:rPr>
          <w:b/>
          <w:bCs/>
        </w:rPr>
      </w:pPr>
      <w:r w:rsidRPr="001242E7">
        <w:rPr>
          <w:b/>
          <w:bCs/>
        </w:rPr>
        <w:t>Summary</w:t>
      </w:r>
    </w:p>
    <w:p w14:paraId="13859011" w14:textId="77777777" w:rsidR="001242E7" w:rsidRPr="001242E7" w:rsidRDefault="001242E7">
      <w:pPr>
        <w:numPr>
          <w:ilvl w:val="0"/>
          <w:numId w:val="31"/>
        </w:numPr>
        <w:jc w:val="both"/>
      </w:pPr>
      <w:r w:rsidRPr="001242E7">
        <w:t>Funding = strategic sequencing batay sa ebidensiya</w:t>
      </w:r>
    </w:p>
    <w:p w14:paraId="05F4A4C9" w14:textId="77777777" w:rsidR="001242E7" w:rsidRPr="001242E7" w:rsidRDefault="001242E7">
      <w:pPr>
        <w:numPr>
          <w:ilvl w:val="0"/>
          <w:numId w:val="31"/>
        </w:numPr>
        <w:jc w:val="both"/>
      </w:pPr>
      <w:r w:rsidRPr="001242E7">
        <w:t>Bootstrapping → Four Fs/angels → crowdfunding → VC</w:t>
      </w:r>
    </w:p>
    <w:p w14:paraId="156266DF" w14:textId="77777777" w:rsidR="001242E7" w:rsidRPr="001242E7" w:rsidRDefault="001242E7">
      <w:pPr>
        <w:numPr>
          <w:ilvl w:val="0"/>
          <w:numId w:val="31"/>
        </w:numPr>
        <w:jc w:val="both"/>
      </w:pPr>
      <w:r w:rsidRPr="001242E7">
        <w:t>Valuation = range + triangulation + milestones</w:t>
      </w:r>
    </w:p>
    <w:p w14:paraId="7B114729" w14:textId="77777777" w:rsidR="001242E7" w:rsidRPr="001242E7" w:rsidRDefault="001242E7">
      <w:pPr>
        <w:numPr>
          <w:ilvl w:val="0"/>
          <w:numId w:val="31"/>
        </w:numPr>
        <w:jc w:val="both"/>
      </w:pPr>
      <w:r w:rsidRPr="001242E7">
        <w:t>Term sheets: tingnan ang buong package, hindi lang price</w:t>
      </w:r>
    </w:p>
    <w:p w14:paraId="60E3DB0A" w14:textId="77777777" w:rsidR="001242E7" w:rsidRPr="001242E7" w:rsidRDefault="001242E7">
      <w:pPr>
        <w:numPr>
          <w:ilvl w:val="0"/>
          <w:numId w:val="31"/>
        </w:numPr>
        <w:jc w:val="both"/>
      </w:pPr>
      <w:r w:rsidRPr="001242E7">
        <w:t>Harvest: piliin ang pinaka-akmang ruta</w:t>
      </w:r>
    </w:p>
    <w:p w14:paraId="2057053F" w14:textId="45CF3712" w:rsidR="001242E7" w:rsidRPr="001242E7" w:rsidRDefault="001242E7" w:rsidP="00E12938">
      <w:pPr>
        <w:jc w:val="both"/>
      </w:pPr>
      <w:r w:rsidRPr="001242E7">
        <w:t xml:space="preserve">Ang pagpopondo ay pag-uunay ng ebidensiya at timing, hindi paramihan ng slides. Simulan sa bootstrapping at early traction, i-formalize ang Four Fs/angels na may malinaw na terms, at gamitin ang crowdfunding para sa validation at pre-sell kung akma. Sa valuation, gumamit ng triangulation at scenario ranges na naka-tali sa use of proceeds at milestones. Sa term sheets, tingnan ang </w:t>
      </w:r>
      <w:r w:rsidRPr="001242E7">
        <w:lastRenderedPageBreak/>
        <w:t>economics at governance bilang package. Sa harvesting, pumili ng rutang may strategic fit at certainty-to-close. Kapag malinaw ang mapa at disiplina sa metrics, natural na susunod ang tamang kapital sa tamang oras.</w:t>
      </w:r>
    </w:p>
    <w:p w14:paraId="1C983EE5" w14:textId="39807EB0" w:rsidR="001242E7" w:rsidRPr="001242E7" w:rsidRDefault="001242E7" w:rsidP="00E12938">
      <w:pPr>
        <w:jc w:val="both"/>
        <w:rPr>
          <w:b/>
          <w:bCs/>
        </w:rPr>
      </w:pPr>
      <w:r w:rsidRPr="001242E7">
        <w:rPr>
          <w:b/>
          <w:bCs/>
        </w:rPr>
        <w:t>Reflection Questions</w:t>
      </w:r>
    </w:p>
    <w:p w14:paraId="17B19BD4" w14:textId="77777777" w:rsidR="001242E7" w:rsidRPr="001242E7" w:rsidRDefault="001242E7">
      <w:pPr>
        <w:numPr>
          <w:ilvl w:val="0"/>
          <w:numId w:val="32"/>
        </w:numPr>
        <w:jc w:val="both"/>
      </w:pPr>
      <w:r w:rsidRPr="001242E7">
        <w:t>Pinaka-realistic na unang source of funds at 90-day evidence</w:t>
      </w:r>
    </w:p>
    <w:p w14:paraId="13B3D62E" w14:textId="77777777" w:rsidR="001242E7" w:rsidRPr="001242E7" w:rsidRDefault="001242E7">
      <w:pPr>
        <w:numPr>
          <w:ilvl w:val="0"/>
          <w:numId w:val="32"/>
        </w:numPr>
        <w:jc w:val="both"/>
      </w:pPr>
      <w:r w:rsidRPr="001242E7">
        <w:t>Tatlong key milestones at sukatan/gastos/petsa</w:t>
      </w:r>
    </w:p>
    <w:p w14:paraId="752C6518" w14:textId="77777777" w:rsidR="001242E7" w:rsidRPr="001242E7" w:rsidRDefault="001242E7">
      <w:pPr>
        <w:numPr>
          <w:ilvl w:val="0"/>
          <w:numId w:val="32"/>
        </w:numPr>
        <w:jc w:val="both"/>
      </w:pPr>
      <w:r w:rsidRPr="001242E7">
        <w:t>Uri ng investor at inaasahang value-add</w:t>
      </w:r>
    </w:p>
    <w:p w14:paraId="432F4760" w14:textId="77777777" w:rsidR="001242E7" w:rsidRPr="001242E7" w:rsidRDefault="001242E7">
      <w:pPr>
        <w:numPr>
          <w:ilvl w:val="0"/>
          <w:numId w:val="32"/>
        </w:numPr>
        <w:jc w:val="both"/>
      </w:pPr>
      <w:r w:rsidRPr="001242E7">
        <w:t>Crowdfunding readiness at risk disclosures</w:t>
      </w:r>
    </w:p>
    <w:p w14:paraId="07D1F8E2" w14:textId="77777777" w:rsidR="001242E7" w:rsidRPr="001242E7" w:rsidRDefault="001242E7">
      <w:pPr>
        <w:numPr>
          <w:ilvl w:val="0"/>
          <w:numId w:val="32"/>
        </w:numPr>
        <w:jc w:val="both"/>
      </w:pPr>
      <w:r w:rsidRPr="001242E7">
        <w:t>Term scenarios at cap-table impact</w:t>
      </w:r>
    </w:p>
    <w:p w14:paraId="1D45A2C3" w14:textId="4E2879B7" w:rsidR="001242E7" w:rsidRPr="001242E7" w:rsidRDefault="001242E7" w:rsidP="00E12938">
      <w:pPr>
        <w:jc w:val="both"/>
      </w:pPr>
      <w:r w:rsidRPr="001242E7">
        <w:t>Gamitin ang mga tanong bilang working prompts: (1) Ano ang unang source of funds at anong ebidensiya ang maihahatid sa loob ng 90 araw? (2) Ano ang tatlong milestones, kasama ang sukatan, gastos, at takdang petsa? (3) Kung kukuha ng investor, anong uri at anong konkretong value-add ang inaasahan? (4) Ready ka ba sa crowdfunding—ano ang prototype, storyboard, at risk disclosures? (5) I-simulate ang convertible vs. priced round at tingnan ang epekto sa cap table at runway. Ang layunin: gawing malinaw ang susunod na kilos at ang ebidensiyang magbubukas ng susunod na “yes.”</w:t>
      </w:r>
    </w:p>
    <w:p w14:paraId="761D5206" w14:textId="01D250FA" w:rsidR="001242E7" w:rsidRPr="001242E7" w:rsidRDefault="001242E7" w:rsidP="00E12938">
      <w:pPr>
        <w:jc w:val="both"/>
        <w:rPr>
          <w:b/>
          <w:bCs/>
        </w:rPr>
      </w:pPr>
      <w:r w:rsidRPr="001242E7">
        <w:rPr>
          <w:b/>
          <w:bCs/>
        </w:rPr>
        <w:t>Huling Pagbubuod</w:t>
      </w:r>
    </w:p>
    <w:p w14:paraId="5DE0A90A" w14:textId="77777777" w:rsidR="001242E7" w:rsidRPr="001242E7" w:rsidRDefault="001242E7">
      <w:pPr>
        <w:numPr>
          <w:ilvl w:val="0"/>
          <w:numId w:val="33"/>
        </w:numPr>
        <w:jc w:val="both"/>
      </w:pPr>
      <w:r w:rsidRPr="001242E7">
        <w:t>Evidence-first, milestones-anchored funding</w:t>
      </w:r>
    </w:p>
    <w:p w14:paraId="0EC1BE07" w14:textId="77777777" w:rsidR="001242E7" w:rsidRPr="001242E7" w:rsidRDefault="001242E7">
      <w:pPr>
        <w:numPr>
          <w:ilvl w:val="0"/>
          <w:numId w:val="33"/>
        </w:numPr>
        <w:jc w:val="both"/>
      </w:pPr>
      <w:r w:rsidRPr="001242E7">
        <w:t>Tamang instrumento sa tamang oras</w:t>
      </w:r>
    </w:p>
    <w:p w14:paraId="39A3BA68" w14:textId="77777777" w:rsidR="001242E7" w:rsidRPr="001242E7" w:rsidRDefault="001242E7">
      <w:pPr>
        <w:numPr>
          <w:ilvl w:val="0"/>
          <w:numId w:val="33"/>
        </w:numPr>
        <w:jc w:val="both"/>
      </w:pPr>
      <w:r w:rsidRPr="001242E7">
        <w:t>Valuation range + discipline sa dilution</w:t>
      </w:r>
    </w:p>
    <w:p w14:paraId="5932F388" w14:textId="77777777" w:rsidR="001242E7" w:rsidRPr="001242E7" w:rsidRDefault="001242E7">
      <w:pPr>
        <w:numPr>
          <w:ilvl w:val="0"/>
          <w:numId w:val="33"/>
        </w:numPr>
        <w:jc w:val="both"/>
      </w:pPr>
      <w:r w:rsidRPr="001242E7">
        <w:t>Terms na nagpapadali sa next round</w:t>
      </w:r>
    </w:p>
    <w:p w14:paraId="12B59AC0" w14:textId="77777777" w:rsidR="001242E7" w:rsidRPr="001242E7" w:rsidRDefault="001242E7">
      <w:pPr>
        <w:numPr>
          <w:ilvl w:val="0"/>
          <w:numId w:val="33"/>
        </w:numPr>
        <w:jc w:val="both"/>
      </w:pPr>
      <w:r w:rsidRPr="001242E7">
        <w:t>Build for durability; harvest kapag handa</w:t>
      </w:r>
    </w:p>
    <w:p w14:paraId="5BFE7245" w14:textId="535C34A9" w:rsidR="001242E7" w:rsidRPr="001242E7" w:rsidRDefault="001242E7" w:rsidP="00E12938">
      <w:pPr>
        <w:jc w:val="both"/>
      </w:pPr>
      <w:r w:rsidRPr="001242E7">
        <w:t>Isara natin sa disiplina: unahin ang ebidensiya at i-anchor ang pagpopondo sa malinaw na milestones. Pumili ng instrumentong babagay sa bilis, governance, at stage; panatilihin ang valuation bilang makatwirang range at bantayan ang dilution. Sa terms, iwasan ang komplikasyon na sisira sa susunod na round; paboran ang standard, fair, at founder-friendly na provisions. Itaguyod ang cadence sa reporting at board hygiene. Build for durability at mag-harvest lamang kapag handa: M&amp;A kung may strategic fit, o public listing kung kaya ang predictability. Sa ganitong pag-iisip, dumarating ang kapital dahil matibay ang ebidensiya.</w:t>
      </w:r>
    </w:p>
    <w:p w14:paraId="67F42A61" w14:textId="77777777" w:rsidR="003726EA" w:rsidRPr="003726EA" w:rsidRDefault="003726EA" w:rsidP="00E12938">
      <w:pPr>
        <w:jc w:val="both"/>
      </w:pPr>
    </w:p>
    <w:p w14:paraId="59C981AE" w14:textId="77777777" w:rsidR="003726EA" w:rsidRPr="003726EA" w:rsidRDefault="003726EA" w:rsidP="00E12938">
      <w:pPr>
        <w:jc w:val="both"/>
      </w:pPr>
    </w:p>
    <w:sectPr w:rsidR="003726EA" w:rsidRPr="003726E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F4C1C"/>
    <w:multiLevelType w:val="multilevel"/>
    <w:tmpl w:val="290E5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E7B9C"/>
    <w:multiLevelType w:val="multilevel"/>
    <w:tmpl w:val="A06E0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0278FC"/>
    <w:multiLevelType w:val="multilevel"/>
    <w:tmpl w:val="81CE5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7A4416"/>
    <w:multiLevelType w:val="multilevel"/>
    <w:tmpl w:val="686A0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EC7D57"/>
    <w:multiLevelType w:val="multilevel"/>
    <w:tmpl w:val="995AB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4E73F0"/>
    <w:multiLevelType w:val="multilevel"/>
    <w:tmpl w:val="F98E7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556C22"/>
    <w:multiLevelType w:val="multilevel"/>
    <w:tmpl w:val="6B669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810731"/>
    <w:multiLevelType w:val="multilevel"/>
    <w:tmpl w:val="39C6C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D57867"/>
    <w:multiLevelType w:val="multilevel"/>
    <w:tmpl w:val="B16C2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B0355D"/>
    <w:multiLevelType w:val="multilevel"/>
    <w:tmpl w:val="D2B86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E1504A"/>
    <w:multiLevelType w:val="multilevel"/>
    <w:tmpl w:val="EAD22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042044"/>
    <w:multiLevelType w:val="multilevel"/>
    <w:tmpl w:val="2026C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4D46A8"/>
    <w:multiLevelType w:val="multilevel"/>
    <w:tmpl w:val="CBDA1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205A7E"/>
    <w:multiLevelType w:val="multilevel"/>
    <w:tmpl w:val="C65A0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103FDC"/>
    <w:multiLevelType w:val="multilevel"/>
    <w:tmpl w:val="49269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A44A28"/>
    <w:multiLevelType w:val="multilevel"/>
    <w:tmpl w:val="4D94A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EF55B7"/>
    <w:multiLevelType w:val="multilevel"/>
    <w:tmpl w:val="1568A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8C5F21"/>
    <w:multiLevelType w:val="multilevel"/>
    <w:tmpl w:val="A03A5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07558D"/>
    <w:multiLevelType w:val="multilevel"/>
    <w:tmpl w:val="B98A7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3F7C3C"/>
    <w:multiLevelType w:val="multilevel"/>
    <w:tmpl w:val="D24C2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5A3562"/>
    <w:multiLevelType w:val="multilevel"/>
    <w:tmpl w:val="61C2D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3F083A"/>
    <w:multiLevelType w:val="multilevel"/>
    <w:tmpl w:val="89DEA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E74D9F"/>
    <w:multiLevelType w:val="multilevel"/>
    <w:tmpl w:val="2078E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653818"/>
    <w:multiLevelType w:val="multilevel"/>
    <w:tmpl w:val="7834F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562FF9"/>
    <w:multiLevelType w:val="multilevel"/>
    <w:tmpl w:val="32288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760031"/>
    <w:multiLevelType w:val="multilevel"/>
    <w:tmpl w:val="E8D25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B406A6"/>
    <w:multiLevelType w:val="multilevel"/>
    <w:tmpl w:val="9BF0C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F91589"/>
    <w:multiLevelType w:val="multilevel"/>
    <w:tmpl w:val="DFFAF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141084"/>
    <w:multiLevelType w:val="multilevel"/>
    <w:tmpl w:val="78083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051CB6"/>
    <w:multiLevelType w:val="multilevel"/>
    <w:tmpl w:val="4D6CA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D54861"/>
    <w:multiLevelType w:val="multilevel"/>
    <w:tmpl w:val="F6723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9824CA4"/>
    <w:multiLevelType w:val="multilevel"/>
    <w:tmpl w:val="C4407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FC4F63"/>
    <w:multiLevelType w:val="multilevel"/>
    <w:tmpl w:val="9BDE0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3322654">
    <w:abstractNumId w:val="1"/>
  </w:num>
  <w:num w:numId="2" w16cid:durableId="11957690">
    <w:abstractNumId w:val="26"/>
  </w:num>
  <w:num w:numId="3" w16cid:durableId="2111660910">
    <w:abstractNumId w:val="12"/>
  </w:num>
  <w:num w:numId="4" w16cid:durableId="1616015612">
    <w:abstractNumId w:val="13"/>
  </w:num>
  <w:num w:numId="5" w16cid:durableId="1701739872">
    <w:abstractNumId w:val="21"/>
  </w:num>
  <w:num w:numId="6" w16cid:durableId="81026285">
    <w:abstractNumId w:val="3"/>
  </w:num>
  <w:num w:numId="7" w16cid:durableId="1948386018">
    <w:abstractNumId w:val="17"/>
  </w:num>
  <w:num w:numId="8" w16cid:durableId="1977953198">
    <w:abstractNumId w:val="18"/>
  </w:num>
  <w:num w:numId="9" w16cid:durableId="307168308">
    <w:abstractNumId w:val="30"/>
  </w:num>
  <w:num w:numId="10" w16cid:durableId="283003167">
    <w:abstractNumId w:val="10"/>
  </w:num>
  <w:num w:numId="11" w16cid:durableId="2090079144">
    <w:abstractNumId w:val="32"/>
  </w:num>
  <w:num w:numId="12" w16cid:durableId="382751836">
    <w:abstractNumId w:val="16"/>
  </w:num>
  <w:num w:numId="13" w16cid:durableId="886915566">
    <w:abstractNumId w:val="8"/>
  </w:num>
  <w:num w:numId="14" w16cid:durableId="459034883">
    <w:abstractNumId w:val="31"/>
  </w:num>
  <w:num w:numId="15" w16cid:durableId="187331243">
    <w:abstractNumId w:val="14"/>
  </w:num>
  <w:num w:numId="16" w16cid:durableId="260724792">
    <w:abstractNumId w:val="24"/>
  </w:num>
  <w:num w:numId="17" w16cid:durableId="961619030">
    <w:abstractNumId w:val="11"/>
  </w:num>
  <w:num w:numId="18" w16cid:durableId="319773630">
    <w:abstractNumId w:val="9"/>
  </w:num>
  <w:num w:numId="19" w16cid:durableId="395476445">
    <w:abstractNumId w:val="22"/>
  </w:num>
  <w:num w:numId="20" w16cid:durableId="1585069685">
    <w:abstractNumId w:val="20"/>
  </w:num>
  <w:num w:numId="21" w16cid:durableId="1657537052">
    <w:abstractNumId w:val="19"/>
  </w:num>
  <w:num w:numId="22" w16cid:durableId="1347437678">
    <w:abstractNumId w:val="7"/>
  </w:num>
  <w:num w:numId="23" w16cid:durableId="1382679775">
    <w:abstractNumId w:val="28"/>
  </w:num>
  <w:num w:numId="24" w16cid:durableId="1055929520">
    <w:abstractNumId w:val="2"/>
  </w:num>
  <w:num w:numId="25" w16cid:durableId="334233808">
    <w:abstractNumId w:val="29"/>
  </w:num>
  <w:num w:numId="26" w16cid:durableId="549613869">
    <w:abstractNumId w:val="25"/>
  </w:num>
  <w:num w:numId="27" w16cid:durableId="478309196">
    <w:abstractNumId w:val="0"/>
  </w:num>
  <w:num w:numId="28" w16cid:durableId="1693914037">
    <w:abstractNumId w:val="5"/>
  </w:num>
  <w:num w:numId="29" w16cid:durableId="721487647">
    <w:abstractNumId w:val="15"/>
  </w:num>
  <w:num w:numId="30" w16cid:durableId="1861817464">
    <w:abstractNumId w:val="23"/>
  </w:num>
  <w:num w:numId="31" w16cid:durableId="811603572">
    <w:abstractNumId w:val="27"/>
  </w:num>
  <w:num w:numId="32" w16cid:durableId="1521890197">
    <w:abstractNumId w:val="4"/>
  </w:num>
  <w:num w:numId="33" w16cid:durableId="1758867293">
    <w:abstractNumId w:val="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C5B"/>
    <w:rsid w:val="001242E7"/>
    <w:rsid w:val="001E1602"/>
    <w:rsid w:val="001F7337"/>
    <w:rsid w:val="00264164"/>
    <w:rsid w:val="003726EA"/>
    <w:rsid w:val="003E7F82"/>
    <w:rsid w:val="00454B2D"/>
    <w:rsid w:val="004E6E9B"/>
    <w:rsid w:val="00625D5A"/>
    <w:rsid w:val="00642447"/>
    <w:rsid w:val="00653C96"/>
    <w:rsid w:val="00732DA4"/>
    <w:rsid w:val="00A0042E"/>
    <w:rsid w:val="00BF352E"/>
    <w:rsid w:val="00CF43C5"/>
    <w:rsid w:val="00D069E8"/>
    <w:rsid w:val="00D223FF"/>
    <w:rsid w:val="00D462EE"/>
    <w:rsid w:val="00D91C5B"/>
    <w:rsid w:val="00E12938"/>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520FA"/>
  <w15:chartTrackingRefBased/>
  <w15:docId w15:val="{DE8073B9-D91E-4EE8-BCCE-F13CB4001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P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1C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1C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1C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1C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1C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1C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1C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1C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1C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1C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1C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1C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1C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1C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1C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1C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1C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1C5B"/>
    <w:rPr>
      <w:rFonts w:eastAsiaTheme="majorEastAsia" w:cstheme="majorBidi"/>
      <w:color w:val="272727" w:themeColor="text1" w:themeTint="D8"/>
    </w:rPr>
  </w:style>
  <w:style w:type="paragraph" w:styleId="Title">
    <w:name w:val="Title"/>
    <w:basedOn w:val="Normal"/>
    <w:next w:val="Normal"/>
    <w:link w:val="TitleChar"/>
    <w:uiPriority w:val="10"/>
    <w:qFormat/>
    <w:rsid w:val="00D91C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1C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1C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1C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1C5B"/>
    <w:pPr>
      <w:spacing w:before="160"/>
      <w:jc w:val="center"/>
    </w:pPr>
    <w:rPr>
      <w:i/>
      <w:iCs/>
      <w:color w:val="404040" w:themeColor="text1" w:themeTint="BF"/>
    </w:rPr>
  </w:style>
  <w:style w:type="character" w:customStyle="1" w:styleId="QuoteChar">
    <w:name w:val="Quote Char"/>
    <w:basedOn w:val="DefaultParagraphFont"/>
    <w:link w:val="Quote"/>
    <w:uiPriority w:val="29"/>
    <w:rsid w:val="00D91C5B"/>
    <w:rPr>
      <w:i/>
      <w:iCs/>
      <w:color w:val="404040" w:themeColor="text1" w:themeTint="BF"/>
    </w:rPr>
  </w:style>
  <w:style w:type="paragraph" w:styleId="ListParagraph">
    <w:name w:val="List Paragraph"/>
    <w:basedOn w:val="Normal"/>
    <w:uiPriority w:val="34"/>
    <w:qFormat/>
    <w:rsid w:val="00D91C5B"/>
    <w:pPr>
      <w:ind w:left="720"/>
      <w:contextualSpacing/>
    </w:pPr>
  </w:style>
  <w:style w:type="character" w:styleId="IntenseEmphasis">
    <w:name w:val="Intense Emphasis"/>
    <w:basedOn w:val="DefaultParagraphFont"/>
    <w:uiPriority w:val="21"/>
    <w:qFormat/>
    <w:rsid w:val="00D91C5B"/>
    <w:rPr>
      <w:i/>
      <w:iCs/>
      <w:color w:val="0F4761" w:themeColor="accent1" w:themeShade="BF"/>
    </w:rPr>
  </w:style>
  <w:style w:type="paragraph" w:styleId="IntenseQuote">
    <w:name w:val="Intense Quote"/>
    <w:basedOn w:val="Normal"/>
    <w:next w:val="Normal"/>
    <w:link w:val="IntenseQuoteChar"/>
    <w:uiPriority w:val="30"/>
    <w:qFormat/>
    <w:rsid w:val="00D91C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1C5B"/>
    <w:rPr>
      <w:i/>
      <w:iCs/>
      <w:color w:val="0F4761" w:themeColor="accent1" w:themeShade="BF"/>
    </w:rPr>
  </w:style>
  <w:style w:type="character" w:styleId="IntenseReference">
    <w:name w:val="Intense Reference"/>
    <w:basedOn w:val="DefaultParagraphFont"/>
    <w:uiPriority w:val="32"/>
    <w:qFormat/>
    <w:rsid w:val="00D91C5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820503">
      <w:bodyDiv w:val="1"/>
      <w:marLeft w:val="0"/>
      <w:marRight w:val="0"/>
      <w:marTop w:val="0"/>
      <w:marBottom w:val="0"/>
      <w:divBdr>
        <w:top w:val="none" w:sz="0" w:space="0" w:color="auto"/>
        <w:left w:val="none" w:sz="0" w:space="0" w:color="auto"/>
        <w:bottom w:val="none" w:sz="0" w:space="0" w:color="auto"/>
        <w:right w:val="none" w:sz="0" w:space="0" w:color="auto"/>
      </w:divBdr>
    </w:div>
    <w:div w:id="335887663">
      <w:bodyDiv w:val="1"/>
      <w:marLeft w:val="0"/>
      <w:marRight w:val="0"/>
      <w:marTop w:val="0"/>
      <w:marBottom w:val="0"/>
      <w:divBdr>
        <w:top w:val="none" w:sz="0" w:space="0" w:color="auto"/>
        <w:left w:val="none" w:sz="0" w:space="0" w:color="auto"/>
        <w:bottom w:val="none" w:sz="0" w:space="0" w:color="auto"/>
        <w:right w:val="none" w:sz="0" w:space="0" w:color="auto"/>
      </w:divBdr>
    </w:div>
    <w:div w:id="646663448">
      <w:bodyDiv w:val="1"/>
      <w:marLeft w:val="0"/>
      <w:marRight w:val="0"/>
      <w:marTop w:val="0"/>
      <w:marBottom w:val="0"/>
      <w:divBdr>
        <w:top w:val="none" w:sz="0" w:space="0" w:color="auto"/>
        <w:left w:val="none" w:sz="0" w:space="0" w:color="auto"/>
        <w:bottom w:val="none" w:sz="0" w:space="0" w:color="auto"/>
        <w:right w:val="none" w:sz="0" w:space="0" w:color="auto"/>
      </w:divBdr>
    </w:div>
    <w:div w:id="684986947">
      <w:bodyDiv w:val="1"/>
      <w:marLeft w:val="0"/>
      <w:marRight w:val="0"/>
      <w:marTop w:val="0"/>
      <w:marBottom w:val="0"/>
      <w:divBdr>
        <w:top w:val="none" w:sz="0" w:space="0" w:color="auto"/>
        <w:left w:val="none" w:sz="0" w:space="0" w:color="auto"/>
        <w:bottom w:val="none" w:sz="0" w:space="0" w:color="auto"/>
        <w:right w:val="none" w:sz="0" w:space="0" w:color="auto"/>
      </w:divBdr>
      <w:divsChild>
        <w:div w:id="1741517733">
          <w:marLeft w:val="0"/>
          <w:marRight w:val="0"/>
          <w:marTop w:val="0"/>
          <w:marBottom w:val="0"/>
          <w:divBdr>
            <w:top w:val="none" w:sz="0" w:space="0" w:color="auto"/>
            <w:left w:val="none" w:sz="0" w:space="0" w:color="auto"/>
            <w:bottom w:val="none" w:sz="0" w:space="0" w:color="auto"/>
            <w:right w:val="none" w:sz="0" w:space="0" w:color="auto"/>
          </w:divBdr>
          <w:divsChild>
            <w:div w:id="817456124">
              <w:marLeft w:val="0"/>
              <w:marRight w:val="0"/>
              <w:marTop w:val="0"/>
              <w:marBottom w:val="0"/>
              <w:divBdr>
                <w:top w:val="none" w:sz="0" w:space="0" w:color="auto"/>
                <w:left w:val="none" w:sz="0" w:space="0" w:color="auto"/>
                <w:bottom w:val="none" w:sz="0" w:space="0" w:color="auto"/>
                <w:right w:val="none" w:sz="0" w:space="0" w:color="auto"/>
              </w:divBdr>
              <w:divsChild>
                <w:div w:id="710887557">
                  <w:marLeft w:val="0"/>
                  <w:marRight w:val="0"/>
                  <w:marTop w:val="0"/>
                  <w:marBottom w:val="0"/>
                  <w:divBdr>
                    <w:top w:val="none" w:sz="0" w:space="0" w:color="auto"/>
                    <w:left w:val="none" w:sz="0" w:space="0" w:color="auto"/>
                    <w:bottom w:val="none" w:sz="0" w:space="0" w:color="auto"/>
                    <w:right w:val="none" w:sz="0" w:space="0" w:color="auto"/>
                  </w:divBdr>
                  <w:divsChild>
                    <w:div w:id="1033964716">
                      <w:marLeft w:val="0"/>
                      <w:marRight w:val="0"/>
                      <w:marTop w:val="0"/>
                      <w:marBottom w:val="0"/>
                      <w:divBdr>
                        <w:top w:val="none" w:sz="0" w:space="0" w:color="auto"/>
                        <w:left w:val="none" w:sz="0" w:space="0" w:color="auto"/>
                        <w:bottom w:val="none" w:sz="0" w:space="0" w:color="auto"/>
                        <w:right w:val="none" w:sz="0" w:space="0" w:color="auto"/>
                      </w:divBdr>
                      <w:divsChild>
                        <w:div w:id="325981304">
                          <w:marLeft w:val="0"/>
                          <w:marRight w:val="0"/>
                          <w:marTop w:val="0"/>
                          <w:marBottom w:val="0"/>
                          <w:divBdr>
                            <w:top w:val="none" w:sz="0" w:space="0" w:color="auto"/>
                            <w:left w:val="none" w:sz="0" w:space="0" w:color="auto"/>
                            <w:bottom w:val="none" w:sz="0" w:space="0" w:color="auto"/>
                            <w:right w:val="none" w:sz="0" w:space="0" w:color="auto"/>
                          </w:divBdr>
                          <w:divsChild>
                            <w:div w:id="160938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111264">
      <w:bodyDiv w:val="1"/>
      <w:marLeft w:val="0"/>
      <w:marRight w:val="0"/>
      <w:marTop w:val="0"/>
      <w:marBottom w:val="0"/>
      <w:divBdr>
        <w:top w:val="none" w:sz="0" w:space="0" w:color="auto"/>
        <w:left w:val="none" w:sz="0" w:space="0" w:color="auto"/>
        <w:bottom w:val="none" w:sz="0" w:space="0" w:color="auto"/>
        <w:right w:val="none" w:sz="0" w:space="0" w:color="auto"/>
      </w:divBdr>
    </w:div>
    <w:div w:id="996768797">
      <w:bodyDiv w:val="1"/>
      <w:marLeft w:val="0"/>
      <w:marRight w:val="0"/>
      <w:marTop w:val="0"/>
      <w:marBottom w:val="0"/>
      <w:divBdr>
        <w:top w:val="none" w:sz="0" w:space="0" w:color="auto"/>
        <w:left w:val="none" w:sz="0" w:space="0" w:color="auto"/>
        <w:bottom w:val="none" w:sz="0" w:space="0" w:color="auto"/>
        <w:right w:val="none" w:sz="0" w:space="0" w:color="auto"/>
      </w:divBdr>
    </w:div>
    <w:div w:id="1078013322">
      <w:bodyDiv w:val="1"/>
      <w:marLeft w:val="0"/>
      <w:marRight w:val="0"/>
      <w:marTop w:val="0"/>
      <w:marBottom w:val="0"/>
      <w:divBdr>
        <w:top w:val="none" w:sz="0" w:space="0" w:color="auto"/>
        <w:left w:val="none" w:sz="0" w:space="0" w:color="auto"/>
        <w:bottom w:val="none" w:sz="0" w:space="0" w:color="auto"/>
        <w:right w:val="none" w:sz="0" w:space="0" w:color="auto"/>
      </w:divBdr>
    </w:div>
    <w:div w:id="1121727929">
      <w:bodyDiv w:val="1"/>
      <w:marLeft w:val="0"/>
      <w:marRight w:val="0"/>
      <w:marTop w:val="0"/>
      <w:marBottom w:val="0"/>
      <w:divBdr>
        <w:top w:val="none" w:sz="0" w:space="0" w:color="auto"/>
        <w:left w:val="none" w:sz="0" w:space="0" w:color="auto"/>
        <w:bottom w:val="none" w:sz="0" w:space="0" w:color="auto"/>
        <w:right w:val="none" w:sz="0" w:space="0" w:color="auto"/>
      </w:divBdr>
    </w:div>
    <w:div w:id="1286304085">
      <w:bodyDiv w:val="1"/>
      <w:marLeft w:val="0"/>
      <w:marRight w:val="0"/>
      <w:marTop w:val="0"/>
      <w:marBottom w:val="0"/>
      <w:divBdr>
        <w:top w:val="none" w:sz="0" w:space="0" w:color="auto"/>
        <w:left w:val="none" w:sz="0" w:space="0" w:color="auto"/>
        <w:bottom w:val="none" w:sz="0" w:space="0" w:color="auto"/>
        <w:right w:val="none" w:sz="0" w:space="0" w:color="auto"/>
      </w:divBdr>
    </w:div>
    <w:div w:id="1310594696">
      <w:bodyDiv w:val="1"/>
      <w:marLeft w:val="0"/>
      <w:marRight w:val="0"/>
      <w:marTop w:val="0"/>
      <w:marBottom w:val="0"/>
      <w:divBdr>
        <w:top w:val="none" w:sz="0" w:space="0" w:color="auto"/>
        <w:left w:val="none" w:sz="0" w:space="0" w:color="auto"/>
        <w:bottom w:val="none" w:sz="0" w:space="0" w:color="auto"/>
        <w:right w:val="none" w:sz="0" w:space="0" w:color="auto"/>
      </w:divBdr>
    </w:div>
    <w:div w:id="1865752975">
      <w:bodyDiv w:val="1"/>
      <w:marLeft w:val="0"/>
      <w:marRight w:val="0"/>
      <w:marTop w:val="0"/>
      <w:marBottom w:val="0"/>
      <w:divBdr>
        <w:top w:val="none" w:sz="0" w:space="0" w:color="auto"/>
        <w:left w:val="none" w:sz="0" w:space="0" w:color="auto"/>
        <w:bottom w:val="none" w:sz="0" w:space="0" w:color="auto"/>
        <w:right w:val="none" w:sz="0" w:space="0" w:color="auto"/>
      </w:divBdr>
    </w:div>
    <w:div w:id="2076584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1</Pages>
  <Words>4320</Words>
  <Characters>24624</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Castillo</dc:creator>
  <cp:keywords/>
  <dc:description/>
  <cp:lastModifiedBy>Khriselle Anne Castillo</cp:lastModifiedBy>
  <cp:revision>10</cp:revision>
  <dcterms:created xsi:type="dcterms:W3CDTF">2025-10-28T11:28:00Z</dcterms:created>
  <dcterms:modified xsi:type="dcterms:W3CDTF">2025-11-11T09:42:00Z</dcterms:modified>
</cp:coreProperties>
</file>