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DF93A" w14:textId="5D29A3C3" w:rsidR="00C833C2" w:rsidRDefault="00C833C2" w:rsidP="00C833C2">
      <w:pPr>
        <w:jc w:val="center"/>
        <w:rPr>
          <w:b/>
          <w:bCs/>
        </w:rPr>
      </w:pPr>
      <w:r w:rsidRPr="00C833C2">
        <w:rPr>
          <w:b/>
          <w:bCs/>
        </w:rPr>
        <w:t xml:space="preserve">Entrepreneurship — </w:t>
      </w:r>
      <w:r w:rsidR="00A16DFD">
        <w:rPr>
          <w:b/>
          <w:bCs/>
        </w:rPr>
        <w:t xml:space="preserve">Final </w:t>
      </w:r>
      <w:r w:rsidRPr="00C833C2">
        <w:rPr>
          <w:b/>
          <w:bCs/>
        </w:rPr>
        <w:t>Examination (Week 7)</w:t>
      </w:r>
      <w:r w:rsidRPr="00C833C2">
        <w:rPr>
          <w:b/>
          <w:bCs/>
        </w:rPr>
        <w:br/>
        <w:t xml:space="preserve">Coverage: Lectures </w:t>
      </w:r>
      <w:r w:rsidR="00537540">
        <w:rPr>
          <w:b/>
          <w:bCs/>
        </w:rPr>
        <w:t>8</w:t>
      </w:r>
      <w:r w:rsidRPr="00C833C2">
        <w:rPr>
          <w:b/>
          <w:bCs/>
        </w:rPr>
        <w:t>–</w:t>
      </w:r>
      <w:r w:rsidR="00A16DFD">
        <w:rPr>
          <w:b/>
          <w:bCs/>
        </w:rPr>
        <w:t>1</w:t>
      </w:r>
      <w:r w:rsidR="00537540">
        <w:rPr>
          <w:b/>
          <w:bCs/>
        </w:rPr>
        <w:t>3</w:t>
      </w:r>
      <w:r w:rsidRPr="00C833C2">
        <w:rPr>
          <w:b/>
          <w:bCs/>
        </w:rPr>
        <w:br/>
        <w:t>Lecturer: Khriselle Anne G. Castillo</w:t>
      </w:r>
    </w:p>
    <w:p w14:paraId="37521FFF" w14:textId="563717EE" w:rsidR="00C833C2" w:rsidRDefault="00C833C2" w:rsidP="00C833C2">
      <w:pPr>
        <w:jc w:val="center"/>
        <w:rPr>
          <w:b/>
          <w:bCs/>
        </w:rPr>
      </w:pPr>
      <w:r>
        <w:rPr>
          <w:b/>
          <w:bCs/>
        </w:rPr>
        <w:t>Answer Sheet</w:t>
      </w:r>
    </w:p>
    <w:p w14:paraId="2D1F82E9" w14:textId="43047A02" w:rsidR="00C833C2" w:rsidRDefault="00C833C2" w:rsidP="00C833C2">
      <w:pPr>
        <w:rPr>
          <w:b/>
          <w:bCs/>
        </w:rPr>
      </w:pPr>
      <w:r>
        <w:rPr>
          <w:b/>
          <w:bCs/>
        </w:rPr>
        <w:t>Sample Answers:</w:t>
      </w:r>
    </w:p>
    <w:p w14:paraId="52AFDAA3" w14:textId="77777777" w:rsidR="00A16DFD" w:rsidRPr="00A16DFD" w:rsidRDefault="00A16DFD" w:rsidP="00A16DFD">
      <w:pPr>
        <w:rPr>
          <w:b/>
          <w:bCs/>
        </w:rPr>
      </w:pPr>
      <w:r w:rsidRPr="00A16DFD">
        <w:rPr>
          <w:b/>
          <w:bCs/>
        </w:rPr>
        <w:t>1.</w:t>
      </w:r>
      <w:r w:rsidRPr="00A16DFD">
        <w:rPr>
          <w:b/>
          <w:bCs/>
        </w:rPr>
        <w:tab/>
        <w:t>Mas mahalaga ang planning (ang proseso) kaysa sa nakasulat na plan dahil dito mo sinusubukan ang assumptions, kinikilala ang risks, at inaayos ang priorities bago gumastos. Habang nag-plaplano, nag-iinterbyu ka ng customers, nag-e-estimate ng demand, at tinetest ang presyo—kaya naiiwasan ang “basta bili” ng equipment o sobrang stock. Halimbawa: isang milk tea stall ang balak bumili ng ₱150k sealing machine; sa maagang pagplano at 1-week test selling, lumabas na takeout lang ang ~30% at puwedeng gumamit muna ng mas murang hand sealer na ₱8k. Nakatipid sila ng ~₱142k at nailaan ang pera sa marketing at working capital. Sa madaling salita, ang proseso ng planning ang nagliligtas sa maling gastos at nagpapataas ng tsansang magtagumpay ang negosyo.</w:t>
      </w:r>
    </w:p>
    <w:p w14:paraId="3F637469" w14:textId="77777777" w:rsidR="00A16DFD" w:rsidRPr="00A16DFD" w:rsidRDefault="00A16DFD" w:rsidP="00A16DFD">
      <w:pPr>
        <w:rPr>
          <w:b/>
          <w:bCs/>
        </w:rPr>
      </w:pPr>
    </w:p>
    <w:p w14:paraId="6575A7C6" w14:textId="77777777" w:rsidR="00A16DFD" w:rsidRPr="00A16DFD" w:rsidRDefault="00A16DFD" w:rsidP="00A16DFD">
      <w:pPr>
        <w:rPr>
          <w:b/>
          <w:bCs/>
        </w:rPr>
      </w:pPr>
      <w:r w:rsidRPr="00A16DFD">
        <w:rPr>
          <w:b/>
          <w:bCs/>
        </w:rPr>
        <w:t>2.</w:t>
      </w:r>
      <w:r w:rsidRPr="00A16DFD">
        <w:rPr>
          <w:b/>
          <w:bCs/>
        </w:rPr>
        <w:tab/>
        <w:t>Ang Executive Summary ay maikling buod (1–2 pahina) na nagsasabi kung ano ang problema, solusyon, merkado, paano kikita, at anong hinihiling mong suporta. Dalawang kailangang gawin para “mahila” ang interes: (1) Iuna ang malinaw na value proposition na may konkretong numero—problema + solusyon + maikli pero matibay na ebidensiya (hal. early sales, LOIs, pilot results). (2) Ipakita agad ang laki ng merkado at simpleng model kung paano kikita, kasunod ang malinaw na “ask” at gamit ng pondo. Halimbawa: “Binabawasan namin ang 30% food waste sa canteens; may 50 pilot users; ₱1.2M ang hinihiling para 10 paaralan, may 12-month payback.”</w:t>
      </w:r>
    </w:p>
    <w:p w14:paraId="6DB249A4" w14:textId="77777777" w:rsidR="00A16DFD" w:rsidRPr="00A16DFD" w:rsidRDefault="00A16DFD" w:rsidP="00A16DFD">
      <w:pPr>
        <w:rPr>
          <w:b/>
          <w:bCs/>
        </w:rPr>
      </w:pPr>
    </w:p>
    <w:p w14:paraId="6BC01C4D" w14:textId="77777777" w:rsidR="00A16DFD" w:rsidRPr="00A16DFD" w:rsidRDefault="00A16DFD" w:rsidP="00A16DFD">
      <w:pPr>
        <w:rPr>
          <w:b/>
          <w:bCs/>
        </w:rPr>
      </w:pPr>
      <w:r w:rsidRPr="00A16DFD">
        <w:rPr>
          <w:b/>
          <w:bCs/>
        </w:rPr>
        <w:t>3.</w:t>
      </w:r>
      <w:r w:rsidRPr="00A16DFD">
        <w:rPr>
          <w:b/>
          <w:bCs/>
        </w:rPr>
        <w:tab/>
        <w:t>Ang income statement ay “kwento ng kita at gastos” sa isang panahon—ipinapakita kung may tubo (profit) o lugi. Ang cash-flow statement naman ay galaw ng pera: magkano ang actual na pumasok at lumabas (operating, investing, financing), kaya kita kahit positive ang tubo pero kulang ang cash. Ang balance sheet ay “snapshot” ng pag-aari (assets), utang (liabilities), at puhunan ng may-ari (equity) sa isang petsa. Kailangan silang tatlo kasi puwedeng kumita sa income statement pero maipit ang cash sa receivables (cash-flow issue), o sobra ang utang sa balance sheet. Halimbawa, restaurant na may profit pero mabagal ang bayad ng catering clients—delikado ang cash kahit maganda ang kita.</w:t>
      </w:r>
    </w:p>
    <w:p w14:paraId="440A9C66" w14:textId="77777777" w:rsidR="00A16DFD" w:rsidRPr="00A16DFD" w:rsidRDefault="00A16DFD" w:rsidP="00A16DFD">
      <w:pPr>
        <w:rPr>
          <w:b/>
          <w:bCs/>
        </w:rPr>
      </w:pPr>
    </w:p>
    <w:p w14:paraId="661EDA95" w14:textId="77777777" w:rsidR="00A16DFD" w:rsidRPr="00A16DFD" w:rsidRDefault="00A16DFD" w:rsidP="00A16DFD">
      <w:pPr>
        <w:rPr>
          <w:b/>
          <w:bCs/>
        </w:rPr>
      </w:pPr>
      <w:r w:rsidRPr="00A16DFD">
        <w:rPr>
          <w:b/>
          <w:bCs/>
        </w:rPr>
        <w:t>4.</w:t>
      </w:r>
      <w:r w:rsidRPr="00A16DFD">
        <w:rPr>
          <w:b/>
          <w:bCs/>
        </w:rPr>
        <w:tab/>
        <w:t xml:space="preserve">Ang build-up method ay pagtantiya ng benta mula “ilalim paakyat.” Una, kalkulahin ang “karaniwang araw”: hal., 120 customers × ₱150 average na ginagastos = ₱18,000/araw. Gawing taon: ₱18,000 × 312 bukás na araw (6 araw/linggo) = ₱5.616M/taon, tapos i-adjust para sa off-peak/peak (hal., –10% tag-ulan, +15% holidays). Dalawang revenue drivers: (1) bilang ng customers—va-validate sa 3 araw na foot-traffic count (30 minuto/bawat oras) at simple conversion check kung ilang pumasok vs. bumili; (2) average na ginagastos—va-validate sa </w:t>
      </w:r>
      <w:r w:rsidRPr="00A16DFD">
        <w:rPr>
          <w:b/>
          <w:bCs/>
        </w:rPr>
        <w:lastRenderedPageBreak/>
        <w:t>maikling 10–15 field interviews at pagkuha ng sample resibo/presyo ng katabing tindahan. Sa ganitong paraan, mas realistiko ang forecast.</w:t>
      </w:r>
    </w:p>
    <w:p w14:paraId="48B464B0" w14:textId="77777777" w:rsidR="00A16DFD" w:rsidRPr="00A16DFD" w:rsidRDefault="00A16DFD" w:rsidP="00A16DFD">
      <w:pPr>
        <w:rPr>
          <w:b/>
          <w:bCs/>
        </w:rPr>
      </w:pPr>
    </w:p>
    <w:p w14:paraId="4B87969E" w14:textId="77777777" w:rsidR="00A16DFD" w:rsidRPr="00A16DFD" w:rsidRDefault="00A16DFD" w:rsidP="00A16DFD">
      <w:pPr>
        <w:rPr>
          <w:b/>
          <w:bCs/>
        </w:rPr>
      </w:pPr>
      <w:r w:rsidRPr="00A16DFD">
        <w:rPr>
          <w:b/>
          <w:bCs/>
        </w:rPr>
        <w:t>5.</w:t>
      </w:r>
      <w:r w:rsidRPr="00A16DFD">
        <w:rPr>
          <w:b/>
          <w:bCs/>
        </w:rPr>
        <w:tab/>
        <w:t>Ang bootstrapping ay pagpapatakbo gamit ang sariling pera at kinikitang cash ng negosyo (tipid sa gastos, DIY, paunti-unting paglaki), samantalang ang Four F’s ay pagkuha ng pondo mula sa founders, family, friends, at “fools”/informal investors (may dagdag na kapital kapalit ng tiwala o maliit na bahagi). Halimbawa ng bootstrapping: online pastry seller na nagsimula sa ₱5,000 para sangkap, ginamit ang sariling oven, at nire-reinvest ang unang benta para lumaki ang inventory. Halimbawa ng Four F’s: isang laundry startup na humiram ng ₱80,000 sa kapatid at kaibigan para makabili ng dagdag na washing machine, kapalit ng 10% profit-share hanggang mabawi ang puhunan.</w:t>
      </w:r>
    </w:p>
    <w:p w14:paraId="2BAA0DB5" w14:textId="77777777" w:rsidR="00A16DFD" w:rsidRPr="00A16DFD" w:rsidRDefault="00A16DFD" w:rsidP="00A16DFD">
      <w:pPr>
        <w:rPr>
          <w:b/>
          <w:bCs/>
        </w:rPr>
      </w:pPr>
    </w:p>
    <w:p w14:paraId="35DC9838" w14:textId="77777777" w:rsidR="00A16DFD" w:rsidRPr="00A16DFD" w:rsidRDefault="00A16DFD" w:rsidP="00A16DFD">
      <w:pPr>
        <w:rPr>
          <w:b/>
          <w:bCs/>
        </w:rPr>
      </w:pPr>
      <w:r w:rsidRPr="00A16DFD">
        <w:rPr>
          <w:b/>
          <w:bCs/>
        </w:rPr>
        <w:t>6.</w:t>
      </w:r>
      <w:r w:rsidRPr="00A16DFD">
        <w:rPr>
          <w:b/>
          <w:bCs/>
        </w:rPr>
        <w:tab/>
        <w:t>Pinipili ang business angels kapag maaga pa ang negosyo at kailangan mo ng pera plus gabay/mentorship; kadalasan successful entrepreneurs sila na handang magbigay ng kapital kapalit ng maliit na bahagi (equity). Halimbawa: prototype pa lang ang eco-packaging mo; isang angel investor ang nagbigay ng ₱2M at tumulong sa supplier deals at pricing. Samantala, crowdfunding (online “maraming maliit na ambag”) ay bagay kung consumer-friendly ang produkto at may kuwento/vidéo na madaling makakahatak ng suporta. Halimbawa: naglunsad ka ng low-cost water filter para sa barangay; nag-set ka ng ₱500k goal kapalit ng pre-orders at small rewards. Sa kabuuan, angels = kapital + payo; crowdfunding = market test + pre-sales.</w:t>
      </w:r>
    </w:p>
    <w:p w14:paraId="6AC87069" w14:textId="77777777" w:rsidR="00A16DFD" w:rsidRPr="00A16DFD" w:rsidRDefault="00A16DFD" w:rsidP="00A16DFD">
      <w:pPr>
        <w:rPr>
          <w:b/>
          <w:bCs/>
        </w:rPr>
      </w:pPr>
    </w:p>
    <w:p w14:paraId="268D64B5" w14:textId="77777777" w:rsidR="00A16DFD" w:rsidRPr="00A16DFD" w:rsidRDefault="00A16DFD" w:rsidP="00A16DFD">
      <w:pPr>
        <w:rPr>
          <w:b/>
          <w:bCs/>
        </w:rPr>
      </w:pPr>
      <w:r w:rsidRPr="00A16DFD">
        <w:rPr>
          <w:b/>
          <w:bCs/>
        </w:rPr>
        <w:t>7.</w:t>
      </w:r>
      <w:r w:rsidRPr="00A16DFD">
        <w:rPr>
          <w:b/>
          <w:bCs/>
        </w:rPr>
        <w:tab/>
        <w:t>Ang patent ay legal na proteksiyon na ipinagkakaloob ng gobyerno (karaniwang ~20 taon) kapalit ng detalyadong paglalantad ng imbensyon; bawal kopyahin ng iba habang may bisa ito. Ang trade secret naman ay kaalaman/proseso/recipe na hindi isinasapubliko at protektado hangga’t lihim at may “reasonable measures” (NDAs, access control). Gamit ang patent kung ang imbensyon ay madaling kopyahin kapag lumabas sa merkado at plano mong mag-licensing, hal. bagong bottle cap mechanism na kita agad ang disenyo. Gamit ang trade secret kung mahirap i-reverse engineer at internal lang ang proseso, hal. espesyal na sauce formula o blending process sa kape. Sa ganito, napipili mo ang proteksiyong babagay sa produkto at sa iyong go-to-market.</w:t>
      </w:r>
    </w:p>
    <w:p w14:paraId="195D3146" w14:textId="77777777" w:rsidR="00A16DFD" w:rsidRPr="00A16DFD" w:rsidRDefault="00A16DFD" w:rsidP="00A16DFD">
      <w:pPr>
        <w:rPr>
          <w:b/>
          <w:bCs/>
        </w:rPr>
      </w:pPr>
    </w:p>
    <w:p w14:paraId="273802C7" w14:textId="77777777" w:rsidR="00A16DFD" w:rsidRPr="00A16DFD" w:rsidRDefault="00A16DFD" w:rsidP="00A16DFD">
      <w:pPr>
        <w:rPr>
          <w:b/>
          <w:bCs/>
        </w:rPr>
      </w:pPr>
      <w:r w:rsidRPr="00A16DFD">
        <w:rPr>
          <w:b/>
          <w:bCs/>
        </w:rPr>
        <w:t>8.</w:t>
      </w:r>
      <w:r w:rsidRPr="00A16DFD">
        <w:rPr>
          <w:b/>
          <w:bCs/>
        </w:rPr>
        <w:tab/>
        <w:t xml:space="preserve">May limited liability ang corporation at LLC: kapag may utang o kaso ang negosyo, hanggang sa puhunan lang ng may-ari/shareholders ang pananagutan; ligtas ang personal na bahay, sasakyan, at ipon. Sa sole proprietorship at karaniwang partnership, unlimited liability—puwedeng habulin pati personal na ari-arian ng may-ari kapag kulang ang assets ng negosyo (maliban sa limited partner na limitado sa ambag niya). Mahalaga ito kasi binabawasan ang personal na risk at mas madaling magdesisyon at lumago (hal. mag-loan, mag-expand) nang hindi nanganganib ang buong kabuhayan ng pamilya. Halimbawa: kung nalugi ang café (corporation/LLC) na may ₱500k utang, hanggang capital ng kumpanya lang </w:t>
      </w:r>
      <w:r w:rsidRPr="00A16DFD">
        <w:rPr>
          <w:b/>
          <w:bCs/>
        </w:rPr>
        <w:lastRenderedPageBreak/>
        <w:t>ang habol; sa sole prop, maaaring pati personal mong kotse o ipon ay mapasama sa bayad. Sa madaling sabi, ang limited liability ay “shield” ng may-ari laban sa sobrang panganib.</w:t>
      </w:r>
    </w:p>
    <w:p w14:paraId="2ACF568C" w14:textId="77777777" w:rsidR="00A16DFD" w:rsidRPr="00A16DFD" w:rsidRDefault="00A16DFD" w:rsidP="00A16DFD">
      <w:pPr>
        <w:rPr>
          <w:b/>
          <w:bCs/>
        </w:rPr>
      </w:pPr>
    </w:p>
    <w:p w14:paraId="6F3812EC" w14:textId="77777777" w:rsidR="00A16DFD" w:rsidRPr="00A16DFD" w:rsidRDefault="00A16DFD" w:rsidP="00A16DFD">
      <w:pPr>
        <w:rPr>
          <w:b/>
          <w:bCs/>
        </w:rPr>
      </w:pPr>
      <w:r w:rsidRPr="00A16DFD">
        <w:rPr>
          <w:b/>
          <w:bCs/>
        </w:rPr>
        <w:t>9.</w:t>
      </w:r>
      <w:r w:rsidRPr="00A16DFD">
        <w:rPr>
          <w:b/>
          <w:bCs/>
        </w:rPr>
        <w:tab/>
        <w:t>Ang cash conversion cycle (CCC) ay sukat kung gaano katagal bago maging cash muli ang perang ginastos sa paninda. Binubuo ito ng tatlo: days in payables (DPO)—ilang araw bago mo bayaran ang supplier; days in inventory (DIO)—ilang araw nakaimbak ang paninda bago maibenta; at days sales outstanding (DSO)—ilang araw bago mo makolekta ang benta sa customers. Mas maikli ang CCC, mas mabilis umikot ang pera. Konkretong paraan para paikliin: bawasan ang DIO sa pamamagitan ng weekly reordering at “sell-through” target (hal. 85% turnover/linggo) gamit ang simple reorder point, para hindi natetengga ang stock at mas mabilis bumalik ang cash.</w:t>
      </w:r>
    </w:p>
    <w:p w14:paraId="553ACE4F" w14:textId="77777777" w:rsidR="00A16DFD" w:rsidRPr="00A16DFD" w:rsidRDefault="00A16DFD" w:rsidP="00A16DFD">
      <w:pPr>
        <w:rPr>
          <w:b/>
          <w:bCs/>
        </w:rPr>
      </w:pPr>
    </w:p>
    <w:p w14:paraId="4C09A02A" w14:textId="77777777" w:rsidR="00A16DFD" w:rsidRPr="00A16DFD" w:rsidRDefault="00A16DFD" w:rsidP="00A16DFD">
      <w:pPr>
        <w:rPr>
          <w:b/>
          <w:bCs/>
        </w:rPr>
      </w:pPr>
      <w:r w:rsidRPr="00A16DFD">
        <w:rPr>
          <w:b/>
          <w:bCs/>
        </w:rPr>
        <w:t>10.</w:t>
      </w:r>
      <w:r w:rsidRPr="00A16DFD">
        <w:rPr>
          <w:b/>
          <w:bCs/>
        </w:rPr>
        <w:tab/>
        <w:t>Unahin ang accounts receivable/collections: maglagay ng malinaw na terms (hal. 7–15 araw), weekly aging report, at auto-reminders para mabilis ang kolekta. Sunod, inventory management: gumamit ng simple reorder point (hal. safety stock + average 1-week sales) at weekly count para iwas “out of stock” at overstock. Ikatlo, accounts payable: ayusin ang payment calendar para ma-maximize ang terms/discounts (hal. 2/10, net 30) at hindi maipit ang cash. Ikaapat, basic budgets at metrics: gumawa ng buwanang budget at lingguhang “actual vs. plan” na may 3–5 KPI (daily sales, gross margin %, inventory days, DSO, cash on hand). Kritikal ang mga ito dahil sila ang “dashboard” ng execution—nakikita agad ang problema at nakakapag-ayos bago lumaki ang lugi o maubos ang cash.</w:t>
      </w:r>
    </w:p>
    <w:p w14:paraId="28524194" w14:textId="77777777" w:rsidR="00A16DFD" w:rsidRPr="00A16DFD" w:rsidRDefault="00A16DFD" w:rsidP="00A16DFD">
      <w:pPr>
        <w:rPr>
          <w:b/>
          <w:bCs/>
        </w:rPr>
      </w:pPr>
    </w:p>
    <w:p w14:paraId="76AA87D4" w14:textId="77777777" w:rsidR="00A16DFD" w:rsidRPr="00A16DFD" w:rsidRDefault="00A16DFD" w:rsidP="00A16DFD">
      <w:pPr>
        <w:rPr>
          <w:b/>
          <w:bCs/>
        </w:rPr>
      </w:pPr>
      <w:r w:rsidRPr="00A16DFD">
        <w:rPr>
          <w:b/>
          <w:bCs/>
        </w:rPr>
        <w:t>11.</w:t>
      </w:r>
      <w:r w:rsidRPr="00A16DFD">
        <w:rPr>
          <w:b/>
          <w:bCs/>
        </w:rPr>
        <w:tab/>
        <w:t>Ang social entrepreneurship ay pagnenegosyo na sabay na tinutugunan ang problemang panlipunan at kumikita para maging tuloy-tuloy. Dalawang katangian nito: (1) may malinaw na social mission (hal. bawasan ang kahirapan/basura), at (2) may sustainable business model na may kita para hindi lang nakaasa sa donasyon. Halimbawa ng problemang pang-komunidad: mataas ang food waste at kulang sa murang pagkain sa barangay. Isang social venture ang nagko-collect ng sobrang gulay mula sa palengke, ginagawa itong ready-to-cook packs, at ibinebenta sa mababang presyo—kumikita nang kaunti habang nababawasan ang basura at natutulungan ang low-income families. Dahil may mission at kita, nagtatagal ang impact at lumalawak ang maabot.</w:t>
      </w:r>
    </w:p>
    <w:p w14:paraId="0729D1A5" w14:textId="77777777" w:rsidR="00A16DFD" w:rsidRPr="00A16DFD" w:rsidRDefault="00A16DFD" w:rsidP="00A16DFD">
      <w:pPr>
        <w:rPr>
          <w:b/>
          <w:bCs/>
        </w:rPr>
      </w:pPr>
    </w:p>
    <w:p w14:paraId="6A5C63B5" w14:textId="77777777" w:rsidR="00A16DFD" w:rsidRPr="00A16DFD" w:rsidRDefault="00A16DFD" w:rsidP="00A16DFD">
      <w:pPr>
        <w:rPr>
          <w:b/>
          <w:bCs/>
        </w:rPr>
      </w:pPr>
      <w:r w:rsidRPr="00A16DFD">
        <w:rPr>
          <w:b/>
          <w:bCs/>
        </w:rPr>
        <w:t>12.</w:t>
      </w:r>
      <w:r w:rsidRPr="00A16DFD">
        <w:rPr>
          <w:b/>
          <w:bCs/>
        </w:rPr>
        <w:tab/>
        <w:t xml:space="preserve">Ang social entrepreneurship ay pagnenegosyo na sabay na tinutugunan ang problemang panlipunan at kumikita para maging tuloy-tuloy. Dalawang katangian nito: (1) may malinaw na social mission (hal. bawasan ang kahirapan/basura), at (2) may sustainable business model na may kita para hindi lang nakaasa sa donasyon. Halimbawa ng problemang pang-komunidad: mataas ang food waste at kulang sa murang pagkain sa barangay. Isang social venture ang nagko-collect ng sobrang gulay mula sa palengke, ginagawa itong ready-to-cook packs, at ibinebenta sa mababang presyo—kumikita nang kaunti habang nababawasan </w:t>
      </w:r>
      <w:r w:rsidRPr="00A16DFD">
        <w:rPr>
          <w:b/>
          <w:bCs/>
        </w:rPr>
        <w:lastRenderedPageBreak/>
        <w:t>ang basura at natutulungan ang low-income families. Dahil may mission at kita, nagtatagal ang impact at lumalawak ang maabot.</w:t>
      </w:r>
    </w:p>
    <w:p w14:paraId="11C598C1" w14:textId="77777777" w:rsidR="00A16DFD" w:rsidRDefault="00A16DFD" w:rsidP="00C833C2">
      <w:pPr>
        <w:rPr>
          <w:b/>
          <w:bCs/>
        </w:rPr>
      </w:pPr>
    </w:p>
    <w:sectPr w:rsidR="00A16D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24E5"/>
    <w:multiLevelType w:val="multilevel"/>
    <w:tmpl w:val="2372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B7825"/>
    <w:multiLevelType w:val="multilevel"/>
    <w:tmpl w:val="F800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82887"/>
    <w:multiLevelType w:val="multilevel"/>
    <w:tmpl w:val="E71A7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F6B53"/>
    <w:multiLevelType w:val="hybridMultilevel"/>
    <w:tmpl w:val="19C2919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3053EEB"/>
    <w:multiLevelType w:val="multilevel"/>
    <w:tmpl w:val="F69A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577A49"/>
    <w:multiLevelType w:val="multilevel"/>
    <w:tmpl w:val="0644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4350CD"/>
    <w:multiLevelType w:val="multilevel"/>
    <w:tmpl w:val="32A65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4B3487"/>
    <w:multiLevelType w:val="multilevel"/>
    <w:tmpl w:val="D320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7B571B"/>
    <w:multiLevelType w:val="hybridMultilevel"/>
    <w:tmpl w:val="D7E4D97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61097392"/>
    <w:multiLevelType w:val="multilevel"/>
    <w:tmpl w:val="E436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324AE7"/>
    <w:multiLevelType w:val="multilevel"/>
    <w:tmpl w:val="8E805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B9037C"/>
    <w:multiLevelType w:val="multilevel"/>
    <w:tmpl w:val="D026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192B8D"/>
    <w:multiLevelType w:val="multilevel"/>
    <w:tmpl w:val="19C4E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97694"/>
    <w:multiLevelType w:val="multilevel"/>
    <w:tmpl w:val="9E464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7D609E"/>
    <w:multiLevelType w:val="multilevel"/>
    <w:tmpl w:val="AFA2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7079160">
    <w:abstractNumId w:val="9"/>
  </w:num>
  <w:num w:numId="2" w16cid:durableId="504243191">
    <w:abstractNumId w:val="2"/>
  </w:num>
  <w:num w:numId="3" w16cid:durableId="43988462">
    <w:abstractNumId w:val="10"/>
  </w:num>
  <w:num w:numId="4" w16cid:durableId="1317345290">
    <w:abstractNumId w:val="5"/>
  </w:num>
  <w:num w:numId="5" w16cid:durableId="1922986872">
    <w:abstractNumId w:val="14"/>
  </w:num>
  <w:num w:numId="6" w16cid:durableId="1226188008">
    <w:abstractNumId w:val="4"/>
  </w:num>
  <w:num w:numId="7" w16cid:durableId="858930973">
    <w:abstractNumId w:val="1"/>
  </w:num>
  <w:num w:numId="8" w16cid:durableId="121264960">
    <w:abstractNumId w:val="0"/>
  </w:num>
  <w:num w:numId="9" w16cid:durableId="1736395316">
    <w:abstractNumId w:val="13"/>
  </w:num>
  <w:num w:numId="10" w16cid:durableId="1832141936">
    <w:abstractNumId w:val="12"/>
  </w:num>
  <w:num w:numId="11" w16cid:durableId="1535844716">
    <w:abstractNumId w:val="6"/>
  </w:num>
  <w:num w:numId="12" w16cid:durableId="1084840580">
    <w:abstractNumId w:val="11"/>
  </w:num>
  <w:num w:numId="13" w16cid:durableId="895512106">
    <w:abstractNumId w:val="7"/>
  </w:num>
  <w:num w:numId="14" w16cid:durableId="1968078204">
    <w:abstractNumId w:val="8"/>
  </w:num>
  <w:num w:numId="15" w16cid:durableId="12748198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4F"/>
    <w:rsid w:val="001E1602"/>
    <w:rsid w:val="00454B2D"/>
    <w:rsid w:val="00534CD2"/>
    <w:rsid w:val="00537540"/>
    <w:rsid w:val="006B3C20"/>
    <w:rsid w:val="008D1E4F"/>
    <w:rsid w:val="00A16DFD"/>
    <w:rsid w:val="00BA4D32"/>
    <w:rsid w:val="00C833C2"/>
    <w:rsid w:val="00CF3716"/>
    <w:rsid w:val="00CF43C5"/>
    <w:rsid w:val="00F72120"/>
    <w:rsid w:val="00F8762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5DB6"/>
  <w15:chartTrackingRefBased/>
  <w15:docId w15:val="{B3F33F28-E693-4CB4-84A6-97D08F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E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1E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1E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1E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1E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1E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E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E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E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E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1E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E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E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E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E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E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E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E4F"/>
    <w:rPr>
      <w:rFonts w:eastAsiaTheme="majorEastAsia" w:cstheme="majorBidi"/>
      <w:color w:val="272727" w:themeColor="text1" w:themeTint="D8"/>
    </w:rPr>
  </w:style>
  <w:style w:type="paragraph" w:styleId="Title">
    <w:name w:val="Title"/>
    <w:basedOn w:val="Normal"/>
    <w:next w:val="Normal"/>
    <w:link w:val="TitleChar"/>
    <w:uiPriority w:val="10"/>
    <w:qFormat/>
    <w:rsid w:val="008D1E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E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E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E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E4F"/>
    <w:pPr>
      <w:spacing w:before="160"/>
      <w:jc w:val="center"/>
    </w:pPr>
    <w:rPr>
      <w:i/>
      <w:iCs/>
      <w:color w:val="404040" w:themeColor="text1" w:themeTint="BF"/>
    </w:rPr>
  </w:style>
  <w:style w:type="character" w:customStyle="1" w:styleId="QuoteChar">
    <w:name w:val="Quote Char"/>
    <w:basedOn w:val="DefaultParagraphFont"/>
    <w:link w:val="Quote"/>
    <w:uiPriority w:val="29"/>
    <w:rsid w:val="008D1E4F"/>
    <w:rPr>
      <w:i/>
      <w:iCs/>
      <w:color w:val="404040" w:themeColor="text1" w:themeTint="BF"/>
    </w:rPr>
  </w:style>
  <w:style w:type="paragraph" w:styleId="ListParagraph">
    <w:name w:val="List Paragraph"/>
    <w:basedOn w:val="Normal"/>
    <w:uiPriority w:val="34"/>
    <w:qFormat/>
    <w:rsid w:val="008D1E4F"/>
    <w:pPr>
      <w:ind w:left="720"/>
      <w:contextualSpacing/>
    </w:pPr>
  </w:style>
  <w:style w:type="character" w:styleId="IntenseEmphasis">
    <w:name w:val="Intense Emphasis"/>
    <w:basedOn w:val="DefaultParagraphFont"/>
    <w:uiPriority w:val="21"/>
    <w:qFormat/>
    <w:rsid w:val="008D1E4F"/>
    <w:rPr>
      <w:i/>
      <w:iCs/>
      <w:color w:val="0F4761" w:themeColor="accent1" w:themeShade="BF"/>
    </w:rPr>
  </w:style>
  <w:style w:type="paragraph" w:styleId="IntenseQuote">
    <w:name w:val="Intense Quote"/>
    <w:basedOn w:val="Normal"/>
    <w:next w:val="Normal"/>
    <w:link w:val="IntenseQuoteChar"/>
    <w:uiPriority w:val="30"/>
    <w:qFormat/>
    <w:rsid w:val="008D1E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1E4F"/>
    <w:rPr>
      <w:i/>
      <w:iCs/>
      <w:color w:val="0F4761" w:themeColor="accent1" w:themeShade="BF"/>
    </w:rPr>
  </w:style>
  <w:style w:type="character" w:styleId="IntenseReference">
    <w:name w:val="Intense Reference"/>
    <w:basedOn w:val="DefaultParagraphFont"/>
    <w:uiPriority w:val="32"/>
    <w:qFormat/>
    <w:rsid w:val="008D1E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62224">
      <w:bodyDiv w:val="1"/>
      <w:marLeft w:val="0"/>
      <w:marRight w:val="0"/>
      <w:marTop w:val="0"/>
      <w:marBottom w:val="0"/>
      <w:divBdr>
        <w:top w:val="none" w:sz="0" w:space="0" w:color="auto"/>
        <w:left w:val="none" w:sz="0" w:space="0" w:color="auto"/>
        <w:bottom w:val="none" w:sz="0" w:space="0" w:color="auto"/>
        <w:right w:val="none" w:sz="0" w:space="0" w:color="auto"/>
      </w:divBdr>
    </w:div>
    <w:div w:id="126362404">
      <w:bodyDiv w:val="1"/>
      <w:marLeft w:val="0"/>
      <w:marRight w:val="0"/>
      <w:marTop w:val="0"/>
      <w:marBottom w:val="0"/>
      <w:divBdr>
        <w:top w:val="none" w:sz="0" w:space="0" w:color="auto"/>
        <w:left w:val="none" w:sz="0" w:space="0" w:color="auto"/>
        <w:bottom w:val="none" w:sz="0" w:space="0" w:color="auto"/>
        <w:right w:val="none" w:sz="0" w:space="0" w:color="auto"/>
      </w:divBdr>
    </w:div>
    <w:div w:id="366835765">
      <w:bodyDiv w:val="1"/>
      <w:marLeft w:val="0"/>
      <w:marRight w:val="0"/>
      <w:marTop w:val="0"/>
      <w:marBottom w:val="0"/>
      <w:divBdr>
        <w:top w:val="none" w:sz="0" w:space="0" w:color="auto"/>
        <w:left w:val="none" w:sz="0" w:space="0" w:color="auto"/>
        <w:bottom w:val="none" w:sz="0" w:space="0" w:color="auto"/>
        <w:right w:val="none" w:sz="0" w:space="0" w:color="auto"/>
      </w:divBdr>
    </w:div>
    <w:div w:id="424770205">
      <w:bodyDiv w:val="1"/>
      <w:marLeft w:val="0"/>
      <w:marRight w:val="0"/>
      <w:marTop w:val="0"/>
      <w:marBottom w:val="0"/>
      <w:divBdr>
        <w:top w:val="none" w:sz="0" w:space="0" w:color="auto"/>
        <w:left w:val="none" w:sz="0" w:space="0" w:color="auto"/>
        <w:bottom w:val="none" w:sz="0" w:space="0" w:color="auto"/>
        <w:right w:val="none" w:sz="0" w:space="0" w:color="auto"/>
      </w:divBdr>
    </w:div>
    <w:div w:id="579413585">
      <w:bodyDiv w:val="1"/>
      <w:marLeft w:val="0"/>
      <w:marRight w:val="0"/>
      <w:marTop w:val="0"/>
      <w:marBottom w:val="0"/>
      <w:divBdr>
        <w:top w:val="none" w:sz="0" w:space="0" w:color="auto"/>
        <w:left w:val="none" w:sz="0" w:space="0" w:color="auto"/>
        <w:bottom w:val="none" w:sz="0" w:space="0" w:color="auto"/>
        <w:right w:val="none" w:sz="0" w:space="0" w:color="auto"/>
      </w:divBdr>
    </w:div>
    <w:div w:id="1604220851">
      <w:bodyDiv w:val="1"/>
      <w:marLeft w:val="0"/>
      <w:marRight w:val="0"/>
      <w:marTop w:val="0"/>
      <w:marBottom w:val="0"/>
      <w:divBdr>
        <w:top w:val="none" w:sz="0" w:space="0" w:color="auto"/>
        <w:left w:val="none" w:sz="0" w:space="0" w:color="auto"/>
        <w:bottom w:val="none" w:sz="0" w:space="0" w:color="auto"/>
        <w:right w:val="none" w:sz="0" w:space="0" w:color="auto"/>
      </w:divBdr>
    </w:div>
    <w:div w:id="1880850106">
      <w:bodyDiv w:val="1"/>
      <w:marLeft w:val="0"/>
      <w:marRight w:val="0"/>
      <w:marTop w:val="0"/>
      <w:marBottom w:val="0"/>
      <w:divBdr>
        <w:top w:val="none" w:sz="0" w:space="0" w:color="auto"/>
        <w:left w:val="none" w:sz="0" w:space="0" w:color="auto"/>
        <w:bottom w:val="none" w:sz="0" w:space="0" w:color="auto"/>
        <w:right w:val="none" w:sz="0" w:space="0" w:color="auto"/>
      </w:divBdr>
    </w:div>
    <w:div w:id="1940864603">
      <w:bodyDiv w:val="1"/>
      <w:marLeft w:val="0"/>
      <w:marRight w:val="0"/>
      <w:marTop w:val="0"/>
      <w:marBottom w:val="0"/>
      <w:divBdr>
        <w:top w:val="none" w:sz="0" w:space="0" w:color="auto"/>
        <w:left w:val="none" w:sz="0" w:space="0" w:color="auto"/>
        <w:bottom w:val="none" w:sz="0" w:space="0" w:color="auto"/>
        <w:right w:val="none" w:sz="0" w:space="0" w:color="auto"/>
      </w:divBdr>
    </w:div>
    <w:div w:id="195455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1312</Words>
  <Characters>7482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Castillo</dc:creator>
  <cp:keywords/>
  <dc:description/>
  <cp:lastModifiedBy>Khriselle Anne Castillo</cp:lastModifiedBy>
  <cp:revision>5</cp:revision>
  <dcterms:created xsi:type="dcterms:W3CDTF">2025-11-05T12:16:00Z</dcterms:created>
  <dcterms:modified xsi:type="dcterms:W3CDTF">2025-11-11T08:43:00Z</dcterms:modified>
</cp:coreProperties>
</file>