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55DE52" w14:textId="77777777" w:rsidR="003543F1" w:rsidRPr="00D507F3" w:rsidRDefault="003543F1" w:rsidP="003543F1">
      <w:pPr>
        <w:spacing w:after="0" w:line="360" w:lineRule="auto"/>
        <w:jc w:val="center"/>
        <w:rPr>
          <w:rFonts w:ascii="Times New Roman" w:hAnsi="Times New Roman" w:cs="Times New Roman"/>
          <w:b/>
          <w:sz w:val="40"/>
          <w:szCs w:val="40"/>
          <w:lang w:val="en-US"/>
        </w:rPr>
      </w:pPr>
      <w:r w:rsidRPr="00D507F3">
        <w:rPr>
          <w:rFonts w:ascii="Times New Roman" w:hAnsi="Times New Roman" w:cs="Times New Roman"/>
          <w:b/>
          <w:sz w:val="40"/>
          <w:szCs w:val="40"/>
          <w:lang w:val="uz-Cyrl-UZ"/>
        </w:rPr>
        <w:t xml:space="preserve">Course name: </w:t>
      </w:r>
      <w:r w:rsidRPr="00D507F3">
        <w:rPr>
          <w:rFonts w:ascii="Times New Roman" w:hAnsi="Times New Roman" w:cs="Times New Roman"/>
          <w:b/>
          <w:sz w:val="40"/>
          <w:szCs w:val="40"/>
          <w:lang w:val="en-US"/>
        </w:rPr>
        <w:t>Introduction to Political Science</w:t>
      </w:r>
    </w:p>
    <w:p w14:paraId="223EB613" w14:textId="77777777" w:rsidR="003543F1" w:rsidRPr="00B67884" w:rsidRDefault="003543F1" w:rsidP="003543F1">
      <w:pPr>
        <w:spacing w:after="0" w:line="360" w:lineRule="auto"/>
        <w:jc w:val="center"/>
        <w:rPr>
          <w:rFonts w:ascii="Times New Roman" w:hAnsi="Times New Roman" w:cs="Times New Roman"/>
          <w:b/>
          <w:sz w:val="40"/>
          <w:szCs w:val="40"/>
          <w:lang w:val="tg-Cyrl-TJ"/>
        </w:rPr>
      </w:pPr>
    </w:p>
    <w:p w14:paraId="5ADBB8EA" w14:textId="77777777" w:rsidR="003543F1" w:rsidRPr="00B67884" w:rsidRDefault="003543F1" w:rsidP="003543F1">
      <w:pPr>
        <w:spacing w:after="0" w:line="360" w:lineRule="auto"/>
        <w:jc w:val="center"/>
        <w:rPr>
          <w:rFonts w:ascii="Times New Roman" w:hAnsi="Times New Roman" w:cs="Times New Roman"/>
          <w:b/>
          <w:sz w:val="40"/>
          <w:szCs w:val="40"/>
          <w:lang w:val="tg-Cyrl-TJ"/>
        </w:rPr>
      </w:pPr>
    </w:p>
    <w:p w14:paraId="3A51C3D2" w14:textId="77777777" w:rsidR="003543F1" w:rsidRPr="00B67884" w:rsidRDefault="003543F1" w:rsidP="003543F1">
      <w:pPr>
        <w:spacing w:after="0" w:line="360" w:lineRule="auto"/>
        <w:jc w:val="center"/>
        <w:rPr>
          <w:rFonts w:ascii="Times New Roman" w:hAnsi="Times New Roman" w:cs="Times New Roman"/>
          <w:b/>
          <w:sz w:val="40"/>
          <w:szCs w:val="40"/>
          <w:lang w:val="en-US"/>
        </w:rPr>
      </w:pPr>
    </w:p>
    <w:p w14:paraId="6DD22ED2" w14:textId="77777777" w:rsidR="003543F1" w:rsidRPr="00B67884" w:rsidRDefault="003543F1" w:rsidP="003543F1">
      <w:pPr>
        <w:spacing w:after="0" w:line="360" w:lineRule="auto"/>
        <w:rPr>
          <w:rFonts w:ascii="Times New Roman" w:hAnsi="Times New Roman" w:cs="Times New Roman"/>
          <w:b/>
          <w:sz w:val="40"/>
          <w:szCs w:val="40"/>
          <w:lang w:val="en-US"/>
        </w:rPr>
      </w:pPr>
    </w:p>
    <w:p w14:paraId="335B1ED5" w14:textId="77777777" w:rsidR="003543F1" w:rsidRPr="00D507F3" w:rsidRDefault="003543F1" w:rsidP="003543F1">
      <w:pPr>
        <w:spacing w:after="0" w:line="360" w:lineRule="auto"/>
        <w:jc w:val="center"/>
        <w:rPr>
          <w:rFonts w:ascii="Times New Roman" w:hAnsi="Times New Roman" w:cs="Times New Roman"/>
          <w:b/>
          <w:sz w:val="36"/>
          <w:szCs w:val="36"/>
          <w:lang w:val="en-US"/>
        </w:rPr>
      </w:pPr>
      <w:r w:rsidRPr="00D507F3">
        <w:rPr>
          <w:rFonts w:ascii="Times New Roman" w:hAnsi="Times New Roman" w:cs="Times New Roman"/>
          <w:b/>
          <w:sz w:val="36"/>
          <w:szCs w:val="36"/>
          <w:lang w:val="uz-Cyrl-UZ"/>
        </w:rPr>
        <w:t>Week 1:</w:t>
      </w:r>
      <w:r w:rsidRPr="00D507F3">
        <w:rPr>
          <w:rFonts w:ascii="Times New Roman" w:hAnsi="Times New Roman" w:cs="Times New Roman"/>
          <w:b/>
          <w:sz w:val="36"/>
          <w:szCs w:val="36"/>
          <w:lang w:val="en-US"/>
        </w:rPr>
        <w:t xml:space="preserve"> </w:t>
      </w:r>
      <w:r w:rsidRPr="00D507F3">
        <w:rPr>
          <w:rFonts w:ascii="Times New Roman" w:hAnsi="Times New Roman" w:cs="Times New Roman"/>
          <w:b/>
          <w:sz w:val="36"/>
          <w:szCs w:val="36"/>
          <w:lang w:val="uz-Cyrl-UZ"/>
        </w:rPr>
        <w:t xml:space="preserve">Political Science as a </w:t>
      </w:r>
      <w:r w:rsidRPr="00D507F3">
        <w:rPr>
          <w:rFonts w:ascii="Times New Roman" w:hAnsi="Times New Roman" w:cs="Times New Roman"/>
          <w:b/>
          <w:sz w:val="36"/>
          <w:szCs w:val="36"/>
          <w:lang w:val="en-US"/>
        </w:rPr>
        <w:t>s</w:t>
      </w:r>
      <w:r w:rsidRPr="00D507F3">
        <w:rPr>
          <w:rFonts w:ascii="Times New Roman" w:hAnsi="Times New Roman" w:cs="Times New Roman"/>
          <w:b/>
          <w:sz w:val="36"/>
          <w:szCs w:val="36"/>
          <w:lang w:val="uz-Cyrl-UZ"/>
        </w:rPr>
        <w:t xml:space="preserve">cientific and </w:t>
      </w:r>
      <w:r w:rsidRPr="00D507F3">
        <w:rPr>
          <w:rFonts w:ascii="Times New Roman" w:hAnsi="Times New Roman" w:cs="Times New Roman"/>
          <w:b/>
          <w:sz w:val="36"/>
          <w:szCs w:val="36"/>
          <w:lang w:val="en-US"/>
        </w:rPr>
        <w:t>e</w:t>
      </w:r>
      <w:r w:rsidRPr="00D507F3">
        <w:rPr>
          <w:rFonts w:ascii="Times New Roman" w:hAnsi="Times New Roman" w:cs="Times New Roman"/>
          <w:b/>
          <w:sz w:val="36"/>
          <w:szCs w:val="36"/>
          <w:lang w:val="uz-Cyrl-UZ"/>
        </w:rPr>
        <w:t xml:space="preserve">ducational </w:t>
      </w:r>
      <w:r w:rsidRPr="00D507F3">
        <w:rPr>
          <w:rFonts w:ascii="Times New Roman" w:hAnsi="Times New Roman" w:cs="Times New Roman"/>
          <w:b/>
          <w:sz w:val="36"/>
          <w:szCs w:val="36"/>
          <w:lang w:val="en-US"/>
        </w:rPr>
        <w:t>d</w:t>
      </w:r>
      <w:r w:rsidRPr="00D507F3">
        <w:rPr>
          <w:rFonts w:ascii="Times New Roman" w:hAnsi="Times New Roman" w:cs="Times New Roman"/>
          <w:b/>
          <w:sz w:val="36"/>
          <w:szCs w:val="36"/>
          <w:lang w:val="uz-Cyrl-UZ"/>
        </w:rPr>
        <w:t xml:space="preserve">iscipline </w:t>
      </w:r>
      <w:r w:rsidRPr="00D507F3">
        <w:rPr>
          <w:rFonts w:ascii="Times New Roman" w:hAnsi="Times New Roman" w:cs="Times New Roman"/>
          <w:b/>
          <w:sz w:val="36"/>
          <w:szCs w:val="36"/>
          <w:lang w:val="en-US"/>
        </w:rPr>
        <w:t>m</w:t>
      </w:r>
      <w:r w:rsidRPr="00D507F3">
        <w:rPr>
          <w:rFonts w:ascii="Times New Roman" w:hAnsi="Times New Roman" w:cs="Times New Roman"/>
          <w:b/>
          <w:sz w:val="36"/>
          <w:szCs w:val="36"/>
          <w:lang w:val="uz-Cyrl-UZ"/>
        </w:rPr>
        <w:t xml:space="preserve">ethods and </w:t>
      </w:r>
      <w:r w:rsidRPr="00D507F3">
        <w:rPr>
          <w:rFonts w:ascii="Times New Roman" w:hAnsi="Times New Roman" w:cs="Times New Roman"/>
          <w:b/>
          <w:sz w:val="36"/>
          <w:szCs w:val="36"/>
          <w:lang w:val="en-US"/>
        </w:rPr>
        <w:t>m</w:t>
      </w:r>
      <w:r w:rsidRPr="00D507F3">
        <w:rPr>
          <w:rFonts w:ascii="Times New Roman" w:hAnsi="Times New Roman" w:cs="Times New Roman"/>
          <w:b/>
          <w:sz w:val="36"/>
          <w:szCs w:val="36"/>
          <w:lang w:val="uz-Cyrl-UZ"/>
        </w:rPr>
        <w:t xml:space="preserve">ethodological </w:t>
      </w:r>
      <w:r w:rsidRPr="00D507F3">
        <w:rPr>
          <w:rFonts w:ascii="Times New Roman" w:hAnsi="Times New Roman" w:cs="Times New Roman"/>
          <w:b/>
          <w:sz w:val="36"/>
          <w:szCs w:val="36"/>
          <w:lang w:val="en-US"/>
        </w:rPr>
        <w:t>a</w:t>
      </w:r>
      <w:r w:rsidRPr="00D507F3">
        <w:rPr>
          <w:rFonts w:ascii="Times New Roman" w:hAnsi="Times New Roman" w:cs="Times New Roman"/>
          <w:b/>
          <w:sz w:val="36"/>
          <w:szCs w:val="36"/>
          <w:lang w:val="uz-Cyrl-UZ"/>
        </w:rPr>
        <w:t xml:space="preserve">pproaches in the </w:t>
      </w:r>
      <w:r w:rsidRPr="00D507F3">
        <w:rPr>
          <w:rFonts w:ascii="Times New Roman" w:hAnsi="Times New Roman" w:cs="Times New Roman"/>
          <w:b/>
          <w:sz w:val="36"/>
          <w:szCs w:val="36"/>
          <w:lang w:val="en-US"/>
        </w:rPr>
        <w:t>s</w:t>
      </w:r>
      <w:r w:rsidRPr="00D507F3">
        <w:rPr>
          <w:rFonts w:ascii="Times New Roman" w:hAnsi="Times New Roman" w:cs="Times New Roman"/>
          <w:b/>
          <w:sz w:val="36"/>
          <w:szCs w:val="36"/>
          <w:lang w:val="uz-Cyrl-UZ"/>
        </w:rPr>
        <w:t xml:space="preserve">tudy of </w:t>
      </w:r>
      <w:r w:rsidRPr="00D507F3">
        <w:rPr>
          <w:rFonts w:ascii="Times New Roman" w:hAnsi="Times New Roman" w:cs="Times New Roman"/>
          <w:b/>
          <w:sz w:val="36"/>
          <w:szCs w:val="36"/>
          <w:lang w:val="en-US"/>
        </w:rPr>
        <w:t>p</w:t>
      </w:r>
      <w:r w:rsidRPr="00D507F3">
        <w:rPr>
          <w:rFonts w:ascii="Times New Roman" w:hAnsi="Times New Roman" w:cs="Times New Roman"/>
          <w:b/>
          <w:sz w:val="36"/>
          <w:szCs w:val="36"/>
          <w:lang w:val="uz-Cyrl-UZ"/>
        </w:rPr>
        <w:t xml:space="preserve">olitical </w:t>
      </w:r>
      <w:r w:rsidRPr="00D507F3">
        <w:rPr>
          <w:rFonts w:ascii="Times New Roman" w:hAnsi="Times New Roman" w:cs="Times New Roman"/>
          <w:b/>
          <w:sz w:val="36"/>
          <w:szCs w:val="36"/>
          <w:lang w:val="en-US"/>
        </w:rPr>
        <w:t>i</w:t>
      </w:r>
      <w:r w:rsidRPr="00D507F3">
        <w:rPr>
          <w:rFonts w:ascii="Times New Roman" w:hAnsi="Times New Roman" w:cs="Times New Roman"/>
          <w:b/>
          <w:sz w:val="36"/>
          <w:szCs w:val="36"/>
          <w:lang w:val="uz-Cyrl-UZ"/>
        </w:rPr>
        <w:t>ssues</w:t>
      </w:r>
    </w:p>
    <w:p w14:paraId="49BAA4A0" w14:textId="77777777" w:rsidR="003543F1" w:rsidRPr="00B67884" w:rsidRDefault="003543F1" w:rsidP="003543F1">
      <w:pPr>
        <w:spacing w:after="0" w:line="360" w:lineRule="auto"/>
        <w:jc w:val="center"/>
        <w:rPr>
          <w:rFonts w:ascii="Times New Roman" w:hAnsi="Times New Roman" w:cs="Times New Roman"/>
          <w:b/>
          <w:sz w:val="40"/>
          <w:szCs w:val="40"/>
          <w:lang w:val="en-US"/>
        </w:rPr>
      </w:pPr>
    </w:p>
    <w:p w14:paraId="184A6066" w14:textId="77777777" w:rsidR="003543F1" w:rsidRPr="00B55C12" w:rsidRDefault="003543F1" w:rsidP="003543F1">
      <w:pPr>
        <w:spacing w:line="276" w:lineRule="auto"/>
        <w:jc w:val="center"/>
        <w:rPr>
          <w:rFonts w:ascii="Times New Roman" w:hAnsi="Times New Roman" w:cs="Times New Roman"/>
          <w:b/>
          <w:sz w:val="32"/>
          <w:szCs w:val="32"/>
          <w:lang w:val="en-US"/>
        </w:rPr>
      </w:pPr>
    </w:p>
    <w:p w14:paraId="7860ED76" w14:textId="77777777" w:rsidR="003543F1" w:rsidRPr="00B55C12" w:rsidRDefault="003543F1" w:rsidP="003543F1">
      <w:pPr>
        <w:spacing w:line="276" w:lineRule="auto"/>
        <w:jc w:val="center"/>
        <w:rPr>
          <w:rFonts w:ascii="Times New Roman" w:hAnsi="Times New Roman" w:cs="Times New Roman"/>
          <w:b/>
          <w:sz w:val="32"/>
          <w:szCs w:val="32"/>
          <w:lang w:val="en-US"/>
        </w:rPr>
      </w:pPr>
    </w:p>
    <w:p w14:paraId="3982C1DA" w14:textId="77777777" w:rsidR="003543F1" w:rsidRPr="00B55C12" w:rsidRDefault="003543F1" w:rsidP="003543F1">
      <w:pPr>
        <w:spacing w:line="276" w:lineRule="auto"/>
        <w:jc w:val="center"/>
        <w:rPr>
          <w:rFonts w:ascii="Times New Roman" w:hAnsi="Times New Roman" w:cs="Times New Roman"/>
          <w:b/>
          <w:sz w:val="32"/>
          <w:szCs w:val="32"/>
          <w:lang w:val="en-US"/>
        </w:rPr>
      </w:pPr>
    </w:p>
    <w:p w14:paraId="685396F1" w14:textId="77777777" w:rsidR="003543F1" w:rsidRPr="00B55C12" w:rsidRDefault="003543F1" w:rsidP="003543F1">
      <w:pPr>
        <w:spacing w:line="276" w:lineRule="auto"/>
        <w:jc w:val="center"/>
        <w:rPr>
          <w:rFonts w:ascii="Times New Roman" w:hAnsi="Times New Roman" w:cs="Times New Roman"/>
          <w:b/>
          <w:sz w:val="32"/>
          <w:szCs w:val="32"/>
          <w:lang w:val="en-US"/>
        </w:rPr>
      </w:pPr>
    </w:p>
    <w:p w14:paraId="69D29814" w14:textId="77777777" w:rsidR="003543F1" w:rsidRPr="00B55C12" w:rsidRDefault="003543F1" w:rsidP="003543F1">
      <w:pPr>
        <w:spacing w:line="276" w:lineRule="auto"/>
        <w:jc w:val="center"/>
        <w:rPr>
          <w:rFonts w:ascii="Times New Roman" w:hAnsi="Times New Roman" w:cs="Times New Roman"/>
          <w:b/>
          <w:sz w:val="32"/>
          <w:szCs w:val="32"/>
          <w:lang w:val="en-US"/>
        </w:rPr>
      </w:pPr>
    </w:p>
    <w:p w14:paraId="4F21331F" w14:textId="77777777" w:rsidR="003543F1" w:rsidRPr="00B55C12" w:rsidRDefault="003543F1" w:rsidP="003543F1">
      <w:pPr>
        <w:spacing w:line="276" w:lineRule="auto"/>
        <w:rPr>
          <w:rFonts w:ascii="Times New Roman" w:hAnsi="Times New Roman" w:cs="Times New Roman"/>
          <w:b/>
          <w:sz w:val="32"/>
          <w:szCs w:val="32"/>
          <w:lang w:val="en-US"/>
        </w:rPr>
      </w:pPr>
    </w:p>
    <w:p w14:paraId="47B30FC4" w14:textId="77777777" w:rsidR="003543F1" w:rsidRPr="00B55C12" w:rsidRDefault="003543F1" w:rsidP="003543F1">
      <w:pPr>
        <w:spacing w:line="276" w:lineRule="auto"/>
        <w:rPr>
          <w:rFonts w:ascii="Times New Roman" w:hAnsi="Times New Roman" w:cs="Times New Roman"/>
          <w:b/>
          <w:sz w:val="32"/>
          <w:szCs w:val="32"/>
          <w:lang w:val="tg-Cyrl-TJ"/>
        </w:rPr>
      </w:pPr>
    </w:p>
    <w:p w14:paraId="3B70B46F" w14:textId="77777777" w:rsidR="003543F1" w:rsidRPr="00B55C12" w:rsidRDefault="003543F1" w:rsidP="003543F1">
      <w:pPr>
        <w:spacing w:line="276" w:lineRule="auto"/>
        <w:rPr>
          <w:rFonts w:ascii="Times New Roman" w:hAnsi="Times New Roman" w:cs="Times New Roman"/>
          <w:b/>
          <w:sz w:val="32"/>
          <w:szCs w:val="32"/>
          <w:lang w:val="tg-Cyrl-TJ"/>
        </w:rPr>
      </w:pPr>
    </w:p>
    <w:p w14:paraId="6DC6E52E" w14:textId="77777777" w:rsidR="003543F1" w:rsidRPr="00B55C12" w:rsidRDefault="003543F1" w:rsidP="003543F1">
      <w:pPr>
        <w:spacing w:line="276" w:lineRule="auto"/>
        <w:rPr>
          <w:rFonts w:ascii="Times New Roman" w:hAnsi="Times New Roman" w:cs="Times New Roman"/>
          <w:b/>
          <w:sz w:val="32"/>
          <w:szCs w:val="32"/>
          <w:lang w:val="tg-Cyrl-TJ"/>
        </w:rPr>
      </w:pPr>
    </w:p>
    <w:p w14:paraId="02531445" w14:textId="77777777" w:rsidR="003543F1" w:rsidRDefault="003543F1" w:rsidP="003543F1">
      <w:pPr>
        <w:spacing w:line="276" w:lineRule="auto"/>
        <w:rPr>
          <w:rFonts w:ascii="Times New Roman" w:hAnsi="Times New Roman" w:cs="Times New Roman"/>
          <w:b/>
          <w:sz w:val="32"/>
          <w:szCs w:val="32"/>
          <w:lang w:val="tg-Cyrl-TJ"/>
        </w:rPr>
      </w:pPr>
    </w:p>
    <w:p w14:paraId="483D4699" w14:textId="77777777" w:rsidR="003543F1" w:rsidRDefault="003543F1" w:rsidP="003543F1">
      <w:pPr>
        <w:spacing w:line="276" w:lineRule="auto"/>
        <w:rPr>
          <w:rFonts w:ascii="Times New Roman" w:hAnsi="Times New Roman" w:cs="Times New Roman"/>
          <w:b/>
          <w:sz w:val="32"/>
          <w:szCs w:val="32"/>
          <w:lang w:val="tg-Cyrl-TJ"/>
        </w:rPr>
      </w:pPr>
    </w:p>
    <w:p w14:paraId="71CA49E0" w14:textId="77777777" w:rsidR="003543F1" w:rsidRDefault="003543F1" w:rsidP="003543F1">
      <w:pPr>
        <w:spacing w:line="276" w:lineRule="auto"/>
        <w:rPr>
          <w:rFonts w:ascii="Times New Roman" w:hAnsi="Times New Roman" w:cs="Times New Roman"/>
          <w:b/>
          <w:sz w:val="32"/>
          <w:szCs w:val="32"/>
          <w:lang w:val="tg-Cyrl-TJ"/>
        </w:rPr>
      </w:pPr>
    </w:p>
    <w:p w14:paraId="7881159A" w14:textId="77777777" w:rsidR="003543F1" w:rsidRDefault="003543F1" w:rsidP="003543F1">
      <w:pPr>
        <w:spacing w:line="276" w:lineRule="auto"/>
        <w:rPr>
          <w:rFonts w:ascii="Times New Roman" w:hAnsi="Times New Roman" w:cs="Times New Roman"/>
          <w:b/>
          <w:sz w:val="32"/>
          <w:szCs w:val="32"/>
          <w:lang w:val="tg-Cyrl-TJ"/>
        </w:rPr>
      </w:pPr>
    </w:p>
    <w:p w14:paraId="0B269F46" w14:textId="77777777" w:rsidR="003543F1" w:rsidRDefault="003543F1" w:rsidP="003543F1">
      <w:pPr>
        <w:spacing w:line="276" w:lineRule="auto"/>
        <w:rPr>
          <w:rFonts w:ascii="Times New Roman" w:hAnsi="Times New Roman" w:cs="Times New Roman"/>
          <w:b/>
          <w:sz w:val="32"/>
          <w:szCs w:val="32"/>
          <w:lang w:val="tg-Cyrl-TJ"/>
        </w:rPr>
      </w:pPr>
    </w:p>
    <w:p w14:paraId="63B8EA50" w14:textId="77777777" w:rsidR="003543F1" w:rsidRDefault="003543F1" w:rsidP="003543F1">
      <w:pPr>
        <w:spacing w:line="360" w:lineRule="auto"/>
        <w:rPr>
          <w:rFonts w:ascii="Times New Roman" w:hAnsi="Times New Roman" w:cs="Times New Roman"/>
          <w:b/>
          <w:sz w:val="32"/>
          <w:szCs w:val="32"/>
          <w:lang w:val="tg-Cyrl-TJ"/>
        </w:rPr>
      </w:pPr>
    </w:p>
    <w:p w14:paraId="4801ED82" w14:textId="77777777" w:rsidR="003543F1" w:rsidRPr="006E0990" w:rsidRDefault="003543F1" w:rsidP="003543F1">
      <w:pPr>
        <w:spacing w:line="360" w:lineRule="auto"/>
        <w:jc w:val="center"/>
        <w:rPr>
          <w:rFonts w:ascii="Times New Roman" w:hAnsi="Times New Roman" w:cs="Times New Roman"/>
          <w:b/>
          <w:sz w:val="28"/>
          <w:szCs w:val="28"/>
          <w:lang w:val="tg-Cyrl-TJ"/>
        </w:rPr>
      </w:pPr>
      <w:r w:rsidRPr="006E0990">
        <w:rPr>
          <w:rFonts w:ascii="Times New Roman" w:hAnsi="Times New Roman" w:cs="Times New Roman"/>
          <w:b/>
          <w:sz w:val="28"/>
          <w:szCs w:val="28"/>
          <w:lang w:val="tg-Cyrl-TJ"/>
        </w:rPr>
        <w:lastRenderedPageBreak/>
        <w:t>Номи фан: Муқаддимаи фанни сиёсатшиносӣ</w:t>
      </w:r>
    </w:p>
    <w:p w14:paraId="0D016407" w14:textId="77777777" w:rsidR="003543F1" w:rsidRPr="006E0990" w:rsidRDefault="003543F1" w:rsidP="003543F1">
      <w:pPr>
        <w:spacing w:line="240" w:lineRule="auto"/>
        <w:jc w:val="center"/>
        <w:rPr>
          <w:rFonts w:ascii="Times New Roman" w:hAnsi="Times New Roman" w:cs="Times New Roman"/>
          <w:b/>
          <w:sz w:val="28"/>
          <w:szCs w:val="28"/>
          <w:lang w:val="tg-Cyrl-TJ"/>
        </w:rPr>
      </w:pPr>
      <w:r w:rsidRPr="006E0990">
        <w:rPr>
          <w:rFonts w:ascii="Times New Roman" w:hAnsi="Times New Roman" w:cs="Times New Roman"/>
          <w:sz w:val="28"/>
          <w:szCs w:val="28"/>
          <w:lang w:val="tg-Cyrl-TJ"/>
        </w:rPr>
        <w:t>(Introduction to Political Science)</w:t>
      </w:r>
    </w:p>
    <w:p w14:paraId="0967252E" w14:textId="77777777" w:rsidR="003543F1" w:rsidRPr="006E0990" w:rsidRDefault="003543F1" w:rsidP="003543F1">
      <w:pPr>
        <w:tabs>
          <w:tab w:val="left" w:pos="3686"/>
        </w:tabs>
        <w:spacing w:line="240" w:lineRule="auto"/>
        <w:ind w:left="644" w:right="-5"/>
        <w:jc w:val="center"/>
        <w:rPr>
          <w:rFonts w:ascii="Times New Roman" w:hAnsi="Times New Roman" w:cs="Times New Roman"/>
          <w:b/>
          <w:bCs/>
          <w:sz w:val="28"/>
          <w:szCs w:val="28"/>
          <w:lang w:val="tg-Cyrl-TJ"/>
        </w:rPr>
      </w:pPr>
    </w:p>
    <w:p w14:paraId="550A17DF" w14:textId="77777777" w:rsidR="003543F1" w:rsidRDefault="003543F1" w:rsidP="003543F1">
      <w:pPr>
        <w:tabs>
          <w:tab w:val="left" w:pos="3686"/>
        </w:tabs>
        <w:spacing w:line="360" w:lineRule="auto"/>
        <w:ind w:left="644" w:right="-5"/>
        <w:jc w:val="center"/>
        <w:rPr>
          <w:rFonts w:ascii="Times New Roman" w:hAnsi="Times New Roman" w:cs="Times New Roman"/>
          <w:b/>
          <w:bCs/>
          <w:sz w:val="28"/>
          <w:szCs w:val="28"/>
          <w:lang w:val="tg-Cyrl-TJ"/>
        </w:rPr>
      </w:pPr>
      <w:r w:rsidRPr="006E0990">
        <w:rPr>
          <w:rFonts w:ascii="Times New Roman" w:hAnsi="Times New Roman" w:cs="Times New Roman"/>
          <w:b/>
          <w:bCs/>
          <w:sz w:val="28"/>
          <w:szCs w:val="28"/>
          <w:lang w:val="tg-Cyrl-TJ"/>
        </w:rPr>
        <w:t xml:space="preserve">МАВЗӮИ 1: </w:t>
      </w:r>
      <w:r w:rsidRPr="006E0990">
        <w:rPr>
          <w:rFonts w:ascii="Times New Roman" w:hAnsi="Times New Roman" w:cs="Times New Roman"/>
          <w:sz w:val="28"/>
          <w:szCs w:val="28"/>
          <w:lang w:val="tg-Cyrl-TJ"/>
        </w:rPr>
        <w:t>Сиёсатшиносӣ ҳамчун илм ва фанни таълимӣ. Методҳо ва муносибатҳои методологӣ дар омӯзиши масъалаҳои сиёсӣ</w:t>
      </w:r>
    </w:p>
    <w:p w14:paraId="7F42AEC2" w14:textId="77777777" w:rsidR="003543F1" w:rsidRPr="00BE7F01" w:rsidRDefault="003543F1" w:rsidP="003543F1">
      <w:pPr>
        <w:tabs>
          <w:tab w:val="left" w:pos="3686"/>
        </w:tabs>
        <w:spacing w:line="240" w:lineRule="auto"/>
        <w:ind w:left="644" w:right="-5"/>
        <w:jc w:val="center"/>
        <w:rPr>
          <w:rFonts w:ascii="Times New Roman" w:hAnsi="Times New Roman" w:cs="Times New Roman"/>
          <w:b/>
          <w:bCs/>
          <w:sz w:val="28"/>
          <w:szCs w:val="28"/>
          <w:lang w:val="tg-Cyrl-TJ"/>
        </w:rPr>
      </w:pPr>
    </w:p>
    <w:p w14:paraId="3C374622" w14:textId="77777777" w:rsidR="003543F1" w:rsidRPr="003B5FD5" w:rsidRDefault="003543F1" w:rsidP="003543F1">
      <w:pPr>
        <w:spacing w:line="276" w:lineRule="auto"/>
        <w:jc w:val="center"/>
        <w:rPr>
          <w:rFonts w:ascii="Times New Roman" w:hAnsi="Times New Roman" w:cs="Times New Roman"/>
          <w:b/>
          <w:sz w:val="28"/>
          <w:szCs w:val="28"/>
        </w:rPr>
      </w:pPr>
      <w:r w:rsidRPr="006E0990">
        <w:rPr>
          <w:rFonts w:ascii="Times New Roman" w:hAnsi="Times New Roman" w:cs="Times New Roman"/>
          <w:b/>
          <w:sz w:val="28"/>
          <w:szCs w:val="28"/>
          <w:lang w:val="tg-Cyrl-TJ"/>
        </w:rPr>
        <w:t>Нақшаи лексия:</w:t>
      </w:r>
      <w:r w:rsidRPr="006E0990">
        <w:rPr>
          <w:rFonts w:ascii="Times New Roman" w:hAnsi="Times New Roman" w:cs="Times New Roman"/>
          <w:b/>
          <w:sz w:val="28"/>
          <w:szCs w:val="28"/>
        </w:rPr>
        <w:t xml:space="preserve"> </w:t>
      </w:r>
    </w:p>
    <w:p w14:paraId="2F8A515B" w14:textId="77777777" w:rsidR="003543F1" w:rsidRPr="006E0990" w:rsidRDefault="003543F1" w:rsidP="003543F1">
      <w:pPr>
        <w:pStyle w:val="a3"/>
        <w:numPr>
          <w:ilvl w:val="0"/>
          <w:numId w:val="4"/>
        </w:numPr>
        <w:spacing w:line="276" w:lineRule="auto"/>
        <w:rPr>
          <w:rFonts w:ascii="Times New Roman" w:hAnsi="Times New Roman"/>
          <w:sz w:val="28"/>
          <w:szCs w:val="28"/>
          <w:lang w:val="tt-RU"/>
        </w:rPr>
      </w:pPr>
      <w:r w:rsidRPr="006E0990">
        <w:rPr>
          <w:rFonts w:ascii="Times New Roman" w:hAnsi="Times New Roman"/>
          <w:sz w:val="28"/>
          <w:szCs w:val="28"/>
          <w:lang w:val="tt-RU"/>
        </w:rPr>
        <w:t>Сиёсатшиноси ҳамчун илм ва марҳилаҳои асосии инкишофи он.</w:t>
      </w:r>
    </w:p>
    <w:p w14:paraId="685FE314" w14:textId="77777777" w:rsidR="003543F1" w:rsidRPr="006E0990" w:rsidRDefault="003543F1" w:rsidP="003543F1">
      <w:pPr>
        <w:pStyle w:val="a3"/>
        <w:numPr>
          <w:ilvl w:val="0"/>
          <w:numId w:val="4"/>
        </w:numPr>
        <w:spacing w:line="276" w:lineRule="auto"/>
        <w:rPr>
          <w:rFonts w:ascii="Times New Roman" w:hAnsi="Times New Roman"/>
          <w:sz w:val="28"/>
          <w:szCs w:val="28"/>
          <w:lang w:val="tt-RU"/>
        </w:rPr>
      </w:pPr>
      <w:r w:rsidRPr="006E0990">
        <w:rPr>
          <w:rFonts w:ascii="Times New Roman" w:hAnsi="Times New Roman"/>
          <w:sz w:val="28"/>
          <w:szCs w:val="28"/>
          <w:lang w:val="tt-RU"/>
        </w:rPr>
        <w:t>Вазифаи сиёсатшиносӣ,  таъсирпазирӣ ва таъсиррасонии он ба дигар фанҳо.</w:t>
      </w:r>
    </w:p>
    <w:p w14:paraId="419759FF" w14:textId="77777777" w:rsidR="003543F1" w:rsidRPr="006E0990" w:rsidRDefault="003543F1" w:rsidP="003543F1">
      <w:pPr>
        <w:pStyle w:val="a3"/>
        <w:numPr>
          <w:ilvl w:val="0"/>
          <w:numId w:val="4"/>
        </w:numPr>
        <w:spacing w:line="276" w:lineRule="auto"/>
        <w:rPr>
          <w:rFonts w:ascii="Times New Roman" w:hAnsi="Times New Roman"/>
          <w:sz w:val="28"/>
          <w:szCs w:val="28"/>
          <w:lang w:val="tt-RU"/>
        </w:rPr>
      </w:pPr>
      <w:r w:rsidRPr="006E0990">
        <w:rPr>
          <w:rFonts w:ascii="Times New Roman" w:hAnsi="Times New Roman"/>
          <w:sz w:val="28"/>
          <w:szCs w:val="28"/>
          <w:lang w:val="tg-Cyrl-TJ"/>
        </w:rPr>
        <w:t>Мафҳуми ҷаҳони сиёсат ва проблемаҳои асосии сиёсат.</w:t>
      </w:r>
    </w:p>
    <w:p w14:paraId="66645C68" w14:textId="77777777" w:rsidR="003543F1" w:rsidRPr="006E0990" w:rsidRDefault="003543F1" w:rsidP="003543F1">
      <w:pPr>
        <w:pStyle w:val="a3"/>
        <w:numPr>
          <w:ilvl w:val="0"/>
          <w:numId w:val="4"/>
        </w:numPr>
        <w:spacing w:line="276" w:lineRule="auto"/>
        <w:rPr>
          <w:rFonts w:ascii="Times New Roman" w:hAnsi="Times New Roman"/>
          <w:sz w:val="28"/>
          <w:szCs w:val="28"/>
          <w:lang w:val="tt-RU"/>
        </w:rPr>
      </w:pPr>
      <w:r w:rsidRPr="006E0990">
        <w:rPr>
          <w:rFonts w:ascii="Times New Roman" w:hAnsi="Times New Roman"/>
          <w:sz w:val="28"/>
          <w:szCs w:val="28"/>
          <w:lang w:val="tg-Cyrl-TJ"/>
        </w:rPr>
        <w:t>Қонунияти</w:t>
      </w:r>
      <w:r w:rsidRPr="006E0990">
        <w:rPr>
          <w:rFonts w:ascii="Times New Roman" w:hAnsi="Times New Roman"/>
          <w:sz w:val="28"/>
          <w:szCs w:val="28"/>
        </w:rPr>
        <w:t xml:space="preserve"> сиёсатшиносӣ, категорияҳо</w:t>
      </w:r>
      <w:r w:rsidRPr="006E0990">
        <w:rPr>
          <w:rFonts w:ascii="Times New Roman" w:hAnsi="Times New Roman"/>
          <w:sz w:val="28"/>
          <w:szCs w:val="28"/>
          <w:lang w:val="tg-Cyrl-TJ"/>
        </w:rPr>
        <w:t>и он, методҳои он ва марҳилаҳои рушди он.</w:t>
      </w:r>
    </w:p>
    <w:p w14:paraId="3339FAA4" w14:textId="77777777" w:rsidR="003543F1" w:rsidRPr="00C56A35" w:rsidRDefault="003543F1" w:rsidP="003543F1">
      <w:pPr>
        <w:pStyle w:val="a3"/>
        <w:ind w:firstLine="0"/>
        <w:rPr>
          <w:rFonts w:cs="Times New Roman Tajik 1.0"/>
          <w:lang w:val="tt-RU"/>
        </w:rPr>
      </w:pPr>
    </w:p>
    <w:p w14:paraId="52513EE4" w14:textId="77777777" w:rsidR="003543F1" w:rsidRDefault="003543F1" w:rsidP="003543F1">
      <w:pPr>
        <w:pStyle w:val="a3"/>
        <w:spacing w:line="276" w:lineRule="auto"/>
        <w:ind w:firstLine="0"/>
        <w:rPr>
          <w:rFonts w:cs="Times New Roman Tajik 1.0"/>
          <w:lang w:val="tt-RU"/>
        </w:rPr>
      </w:pPr>
    </w:p>
    <w:p w14:paraId="11E69E74" w14:textId="77777777" w:rsidR="003543F1" w:rsidRPr="00BE7F01" w:rsidRDefault="003543F1" w:rsidP="003543F1">
      <w:pPr>
        <w:pStyle w:val="a3"/>
        <w:numPr>
          <w:ilvl w:val="0"/>
          <w:numId w:val="6"/>
        </w:numPr>
        <w:spacing w:line="276" w:lineRule="auto"/>
        <w:jc w:val="center"/>
        <w:rPr>
          <w:rFonts w:ascii="Times New Roman" w:hAnsi="Times New Roman"/>
          <w:lang w:val="tt-RU"/>
        </w:rPr>
      </w:pPr>
      <w:r w:rsidRPr="00BE7F01">
        <w:rPr>
          <w:rFonts w:ascii="Times New Roman" w:hAnsi="Times New Roman"/>
          <w:lang w:val="tt-RU"/>
        </w:rPr>
        <w:t>Сиёсатшиноси ҳамчун илм ва марҳилаҳои асосии инкишофи он</w:t>
      </w:r>
    </w:p>
    <w:p w14:paraId="575971A6" w14:textId="77777777" w:rsidR="003543F1" w:rsidRPr="00437D1A" w:rsidRDefault="003543F1" w:rsidP="003543F1">
      <w:pPr>
        <w:pStyle w:val="3"/>
        <w:spacing w:before="0" w:after="0" w:line="276" w:lineRule="auto"/>
        <w:ind w:firstLine="567"/>
        <w:jc w:val="both"/>
        <w:rPr>
          <w:rFonts w:ascii="Times New Roman" w:hAnsi="Times New Roman" w:cs="Times New Roman"/>
          <w:b w:val="0"/>
          <w:sz w:val="24"/>
          <w:szCs w:val="24"/>
          <w:lang w:val="tt-RU"/>
        </w:rPr>
      </w:pPr>
      <w:r w:rsidRPr="00437D1A">
        <w:rPr>
          <w:rFonts w:ascii="Times New Roman" w:hAnsi="Times New Roman" w:cs="Times New Roman"/>
          <w:b w:val="0"/>
          <w:sz w:val="24"/>
          <w:szCs w:val="24"/>
          <w:lang w:val="tt-RU"/>
        </w:rPr>
        <w:t>Сиёсатшиносӣ ин илм дар бораи сиёсат, яъне доир ба шакли махсуси соҳаи фаъолияти ҳаёти инсонӣ ва муносибатҳои ҳокимият, ташкили  сиёсии ҷамъият, институтҳои сиёсӣ, талабот ва нормаҳо, амалҳое, ки  муносибатҳои байни одамон, ҷамъият ва давлатро таъмин менамояд, мебошад.</w:t>
      </w:r>
    </w:p>
    <w:p w14:paraId="1D69DF46" w14:textId="77777777" w:rsidR="003543F1" w:rsidRPr="00437D1A" w:rsidRDefault="003543F1" w:rsidP="003543F1">
      <w:pPr>
        <w:pStyle w:val="3"/>
        <w:spacing w:before="0" w:after="0" w:line="276" w:lineRule="auto"/>
        <w:ind w:firstLine="567"/>
        <w:jc w:val="both"/>
        <w:rPr>
          <w:rFonts w:ascii="Times New Roman" w:hAnsi="Times New Roman" w:cs="Times New Roman"/>
          <w:b w:val="0"/>
          <w:sz w:val="24"/>
          <w:szCs w:val="24"/>
          <w:lang w:val="tt-RU"/>
        </w:rPr>
      </w:pPr>
      <w:r w:rsidRPr="00437D1A">
        <w:rPr>
          <w:rFonts w:ascii="Times New Roman" w:hAnsi="Times New Roman" w:cs="Times New Roman"/>
          <w:b w:val="0"/>
          <w:sz w:val="24"/>
          <w:szCs w:val="24"/>
          <w:lang w:val="tt-RU"/>
        </w:rPr>
        <w:t>Вай ҳамчун илм ҳама паҳлӯҳои ҳаёти ҷамъиятӣ, аз ҷумла ҳам сиёсати иқтисодӣ, ҳам маънавӣ ва ҳам баҳамтаъсиррасонии сиёсатро бо дигар соҳаҳо меомӯзад.</w:t>
      </w:r>
    </w:p>
    <w:p w14:paraId="01A73E79" w14:textId="77777777" w:rsidR="003543F1" w:rsidRPr="00437D1A" w:rsidRDefault="003543F1" w:rsidP="003543F1">
      <w:pPr>
        <w:tabs>
          <w:tab w:val="left" w:pos="0"/>
        </w:tabs>
        <w:spacing w:after="0" w:line="276" w:lineRule="auto"/>
        <w:jc w:val="both"/>
        <w:rPr>
          <w:rFonts w:ascii="Times New Roman" w:hAnsi="Times New Roman" w:cs="Times New Roman"/>
          <w:sz w:val="24"/>
          <w:szCs w:val="24"/>
          <w:lang w:val="tt-RU"/>
        </w:rPr>
      </w:pPr>
      <w:r w:rsidRPr="00437D1A">
        <w:rPr>
          <w:rFonts w:ascii="Times New Roman" w:hAnsi="Times New Roman" w:cs="Times New Roman"/>
          <w:sz w:val="24"/>
          <w:szCs w:val="24"/>
          <w:lang w:val="tt-RU"/>
        </w:rPr>
        <w:tab/>
        <w:t>Вай иниститутҳои сиёсӣ, равандҳои сиёсӣ, муносибатҳои сиёсӣ, идеология, фарҳанги сиёс</w:t>
      </w:r>
      <w:r>
        <w:rPr>
          <w:rFonts w:ascii="Times New Roman" w:hAnsi="Times New Roman" w:cs="Times New Roman"/>
          <w:sz w:val="24"/>
          <w:szCs w:val="24"/>
          <w:lang w:val="tt-RU"/>
        </w:rPr>
        <w:t>ӣ</w:t>
      </w:r>
      <w:r w:rsidRPr="00437D1A">
        <w:rPr>
          <w:rFonts w:ascii="Times New Roman" w:hAnsi="Times New Roman" w:cs="Times New Roman"/>
          <w:sz w:val="24"/>
          <w:szCs w:val="24"/>
          <w:lang w:val="tt-RU"/>
        </w:rPr>
        <w:t xml:space="preserve"> ва фаъолияти сиёсиро мавриди назар қарор медиҳад. Муҳимтарин масъалаҳои сиёсатшиносӣ ин ҳокимияти сиёсӣ, сохт ва моҳияти он,  системаи сиёсӣ  ва режимҳои ҳозиразамон, шакли идоракунию сохтори давлатӣ, босуботии  сиёсию таваккали  сиёсӣ, системаи ҳизбию интихоботи, ҳуқуқу озодиҳои сиёсии инсон-шаҳрванд, ҷомеаи шаҳрвандӣ ва давлати ҳуқуқбунёд, рафтори сиёсӣ ва маданияти сиёсӣ, муоширати сиёсӣ ва васоити ахбори умум, паҳл</w:t>
      </w:r>
      <w:r w:rsidRPr="00437D1A">
        <w:rPr>
          <w:rFonts w:ascii="Times New Roman" w:eastAsia="MS Mincho" w:hAnsi="Times New Roman" w:cs="Times New Roman"/>
          <w:sz w:val="24"/>
          <w:szCs w:val="24"/>
          <w:lang w:val="tt-RU"/>
        </w:rPr>
        <w:t>ӯ</w:t>
      </w:r>
      <w:r w:rsidRPr="00437D1A">
        <w:rPr>
          <w:rFonts w:ascii="Times New Roman" w:hAnsi="Times New Roman" w:cs="Times New Roman"/>
          <w:sz w:val="24"/>
          <w:szCs w:val="24"/>
          <w:lang w:val="tt-RU"/>
        </w:rPr>
        <w:t>ҳои динию миллии сиёсат, усул ва воситаҳои барҳам додани моҷароҳои сиёсӣ ва бӯҳронҳо, муносибатҳои сиёсии байналмилалӣ, геополитика ва ҷаҳонишавии сиёсӣ ба шумор меравад.</w:t>
      </w:r>
    </w:p>
    <w:p w14:paraId="08146AB9" w14:textId="77777777" w:rsidR="003543F1" w:rsidRPr="00437D1A" w:rsidRDefault="003543F1" w:rsidP="003543F1">
      <w:pPr>
        <w:tabs>
          <w:tab w:val="left" w:pos="0"/>
        </w:tabs>
        <w:spacing w:after="0" w:line="276" w:lineRule="auto"/>
        <w:jc w:val="both"/>
        <w:rPr>
          <w:rFonts w:ascii="Times New Roman" w:hAnsi="Times New Roman" w:cs="Times New Roman"/>
          <w:sz w:val="24"/>
          <w:szCs w:val="24"/>
          <w:lang w:val="tt-RU"/>
        </w:rPr>
      </w:pPr>
      <w:r w:rsidRPr="00437D1A">
        <w:rPr>
          <w:rFonts w:ascii="Times New Roman" w:hAnsi="Times New Roman" w:cs="Times New Roman"/>
          <w:sz w:val="24"/>
          <w:szCs w:val="24"/>
          <w:lang w:val="tt-RU"/>
        </w:rPr>
        <w:tab/>
        <w:t>Сиёсат қисми таркибии ҳастии инсон, соҳаи муҳимтарини ҳаёти ҷомеа буда, ҳамчун падидаи мураккаби ҷамъиятӣ  тамоми одамонро фаро мегирад. Новобаста аз хоҳишашон одамон бо ин ё он сатҳ ба сиёсат кашида мешаванд, зиёда аз ин, сиёсат ба талаботи кулли одамон табдил  ёфтааст. Байни сиёсат ва соҳаҳои дигари ҳаёти ҷамъиятӣ баҳамтасирасонӣ вуҷуд дорад. Соҳаҳои гуногуни илм, ки ба омӯзиши масъалаҳои ҷомеа машғуланд нисбати сиёсат, моҳият ва хусусияту вазифаҳои он маълумот ва донишҳои  нав меғундоранд.</w:t>
      </w:r>
    </w:p>
    <w:p w14:paraId="124EE89E" w14:textId="77777777" w:rsidR="003543F1" w:rsidRPr="00287797" w:rsidRDefault="003543F1" w:rsidP="003543F1">
      <w:pPr>
        <w:tabs>
          <w:tab w:val="left" w:pos="0"/>
        </w:tabs>
        <w:spacing w:after="0" w:line="276" w:lineRule="auto"/>
        <w:ind w:firstLine="567"/>
        <w:jc w:val="both"/>
        <w:rPr>
          <w:rFonts w:ascii="Times New Roman" w:hAnsi="Times New Roman" w:cs="Times New Roman"/>
          <w:sz w:val="24"/>
          <w:szCs w:val="24"/>
          <w:lang w:val="tt-RU"/>
        </w:rPr>
      </w:pPr>
      <w:r w:rsidRPr="00437D1A">
        <w:rPr>
          <w:rFonts w:ascii="Times New Roman" w:hAnsi="Times New Roman" w:cs="Times New Roman"/>
          <w:sz w:val="24"/>
          <w:szCs w:val="24"/>
          <w:lang w:val="tt-RU"/>
        </w:rPr>
        <w:tab/>
      </w:r>
      <w:r w:rsidRPr="00437D1A">
        <w:rPr>
          <w:rFonts w:ascii="Times New Roman" w:hAnsi="Times New Roman"/>
          <w:lang w:val="tt-RU"/>
        </w:rPr>
        <w:t xml:space="preserve">Сиёсатшиносӣ ҳамчун илм дар Юнони Қадим ба вуҷуд омадааст ва дорои маънои умумӣ мебошад ва аз ибтидо “политика”-корҳои давлатӣ ё ҷамъиятӣ- “логос”-дониш, илм яъне ифодакунандаи дониши сиёсӣ ва воқеъияти сиёсӣ мебошад. </w:t>
      </w:r>
    </w:p>
    <w:p w14:paraId="783EB738" w14:textId="77777777" w:rsidR="003543F1" w:rsidRPr="00437D1A" w:rsidRDefault="003543F1" w:rsidP="003543F1">
      <w:pPr>
        <w:pStyle w:val="a3"/>
        <w:spacing w:line="276" w:lineRule="auto"/>
        <w:ind w:firstLine="708"/>
        <w:rPr>
          <w:rFonts w:ascii="Times New Roman" w:hAnsi="Times New Roman"/>
          <w:b w:val="0"/>
          <w:lang w:val="tt-RU"/>
        </w:rPr>
      </w:pPr>
      <w:r w:rsidRPr="00437D1A">
        <w:rPr>
          <w:rFonts w:ascii="Times New Roman" w:hAnsi="Times New Roman"/>
          <w:b w:val="0"/>
          <w:lang w:val="tt-RU"/>
        </w:rPr>
        <w:lastRenderedPageBreak/>
        <w:t>Юнониёни қадим дар ибтидо сиёсатро ҳамчун санъати идоракунии давлат медонистанд. Бо мурури тараққиёту пешрафти ҷомеа, мураккаб гаштани таркиби иҷтимоии ҷамъият, пайдо шудани синфҳою ҳизбҳо, ташаккули ҳақшиносии халқияту миллатҳо, ҳифз ва пойдор намудани ҳудудҳои миллӣ зарурияту таҳлилнамоии ҳамаҷонибаю хулосаи зарурӣ баровардан, ояндаи он зуҳуроту ҳодисаҳоро дида тавонистан ва онҳоро ба манфиати хеш истифода намудан барин масъалаҳо илми сиёсатшиносиро ба вуҷуд овард. Ин раванд, ба хусус дар солҳои охири асри XIX тавассути натиҷагирии тадқиқотҳо дар соҳаҳои фалсафа, ҳуқуқшиносӣ ва таърих ташаккул ёфт. Ин таҳаввул, инчунин  солҳои 20-уми асри ХХ дар ИМА ба пайдо шудани бихевиорализм низ зич алоқаманд аст.</w:t>
      </w:r>
    </w:p>
    <w:p w14:paraId="1907E249" w14:textId="77777777" w:rsidR="003543F1" w:rsidRPr="00437D1A" w:rsidRDefault="003543F1" w:rsidP="003543F1">
      <w:pPr>
        <w:spacing w:after="0" w:line="276" w:lineRule="auto"/>
        <w:ind w:firstLine="708"/>
        <w:jc w:val="both"/>
        <w:rPr>
          <w:rFonts w:ascii="Times New Roman" w:hAnsi="Times New Roman" w:cs="Times New Roman"/>
          <w:sz w:val="24"/>
          <w:szCs w:val="24"/>
          <w:lang w:val="tt-RU"/>
        </w:rPr>
      </w:pPr>
      <w:r w:rsidRPr="00437D1A">
        <w:rPr>
          <w:rFonts w:ascii="Times New Roman" w:hAnsi="Times New Roman" w:cs="Times New Roman"/>
          <w:sz w:val="24"/>
          <w:szCs w:val="24"/>
          <w:lang w:val="tt-RU"/>
        </w:rPr>
        <w:t>Асоси илми сиёсатшиносиро афкори пурарзиши мутафаккирони бузург, ки моҳияти илмии худро то ба имрӯз гум накардаанд ташкил мекунанд. Хусусан, идеяҳои Афлотун, Арасту,  Макиавелли, Бэкон, Гоббс, Лок, Монтеске, Дидро, Руссо, Гегел, Фуре, Компанелло, Сен-Симон, Оуэн, Маркс, ки асоси бисёр  идеяву таълимотро  ташкил медиҳанд.</w:t>
      </w:r>
    </w:p>
    <w:p w14:paraId="5E80BAD9" w14:textId="77777777" w:rsidR="003543F1" w:rsidRPr="00437D1A" w:rsidRDefault="003543F1" w:rsidP="003543F1">
      <w:pPr>
        <w:spacing w:after="0" w:line="276" w:lineRule="auto"/>
        <w:ind w:firstLine="708"/>
        <w:jc w:val="both"/>
        <w:rPr>
          <w:rFonts w:ascii="Times New Roman" w:hAnsi="Times New Roman" w:cs="Times New Roman"/>
          <w:sz w:val="24"/>
          <w:szCs w:val="24"/>
          <w:lang w:val="tt-RU"/>
        </w:rPr>
      </w:pPr>
      <w:r w:rsidRPr="00437D1A">
        <w:rPr>
          <w:rFonts w:ascii="Times New Roman" w:hAnsi="Times New Roman" w:cs="Times New Roman"/>
          <w:sz w:val="24"/>
          <w:szCs w:val="24"/>
          <w:lang w:val="tt-RU"/>
        </w:rPr>
        <w:t xml:space="preserve">Аз назари таърихӣ пайдоиши сиёсат ба нобаробарии иҷтимоӣ ба бархӯрди манфиатҳои гурӯҳҳои гуногуни иҷтимоӣ алоқаманд аст. Худи падидаи сиёсат бошад,  дар ҷомеа ҳамчун воситаи танзими манфиатҳо ба вуҷуд омадааст. Бесабаб нест, ки Арасту сиёсатро ҳамчун илми идорӣ  ва шакли мутамаддини умумият муаррифӣ менамояд. Аз ин нуқтаи назар сиёсат  илмест дар бораи муносибатҳои байни гурӯҳҳои иҷтимоӣ, синфҳо ва миллатҳо. </w:t>
      </w:r>
    </w:p>
    <w:p w14:paraId="0B8CF6BE" w14:textId="77777777" w:rsidR="003543F1" w:rsidRPr="00437D1A" w:rsidRDefault="003543F1" w:rsidP="003543F1">
      <w:pPr>
        <w:spacing w:after="0" w:line="276" w:lineRule="auto"/>
        <w:ind w:firstLine="708"/>
        <w:jc w:val="both"/>
        <w:rPr>
          <w:rFonts w:ascii="Times New Roman" w:hAnsi="Times New Roman" w:cs="Times New Roman"/>
          <w:sz w:val="24"/>
          <w:szCs w:val="24"/>
          <w:lang w:val="tt-RU"/>
        </w:rPr>
      </w:pPr>
      <w:r w:rsidRPr="00437D1A">
        <w:rPr>
          <w:rFonts w:ascii="Times New Roman" w:hAnsi="Times New Roman" w:cs="Times New Roman"/>
          <w:sz w:val="24"/>
          <w:szCs w:val="24"/>
          <w:lang w:val="tt-RU"/>
        </w:rPr>
        <w:t xml:space="preserve">Ҳамзамон, ҳама масъалаҳое, ки ба давлат, ҳизбҳо, ташкилотҳои ҷамъиятӣ-сиёсӣ ва ҳаракатҳо вобастагӣ доранд, характери сиёсӣ пайдо мекунанд. Аз ин нуқтаи назар сиёсатшиносӣ ҳамчун илм дар бораи давлат, ҳизбҳо, ташкилотҳои ҷамъиятӣ ва муносибати байни онҳо, ба  маънии дигар илм дар бораи системаи сиёсии ҷомеа мебошад. </w:t>
      </w:r>
    </w:p>
    <w:p w14:paraId="39E29DAE" w14:textId="77777777" w:rsidR="003543F1" w:rsidRPr="00437D1A" w:rsidRDefault="003543F1" w:rsidP="003543F1">
      <w:pPr>
        <w:spacing w:after="0" w:line="276" w:lineRule="auto"/>
        <w:ind w:firstLine="708"/>
        <w:jc w:val="both"/>
        <w:rPr>
          <w:rFonts w:ascii="Times New Roman" w:hAnsi="Times New Roman" w:cs="Times New Roman"/>
          <w:sz w:val="24"/>
          <w:szCs w:val="24"/>
          <w:lang w:val="tt-RU"/>
        </w:rPr>
      </w:pPr>
      <w:r w:rsidRPr="00437D1A">
        <w:rPr>
          <w:rFonts w:ascii="Times New Roman" w:hAnsi="Times New Roman" w:cs="Times New Roman"/>
          <w:sz w:val="24"/>
          <w:szCs w:val="24"/>
          <w:lang w:val="tt-RU"/>
        </w:rPr>
        <w:t xml:space="preserve">Алоқамандии давлат ва сиёсат ҳамон вақт зоҳир мегардад, ки давлат ва ҳокимият шабеҳи якдигар бошанд (як синф бо синфи дигар, як гурӯҳи иҷтимоӣ бо гурӯҳи дигар, шахсият бо омма). Яъне дар ҷомеа низоми муайян  ба вуҷуд ояд. </w:t>
      </w:r>
    </w:p>
    <w:p w14:paraId="45C80110" w14:textId="77777777" w:rsidR="003543F1" w:rsidRPr="00437D1A" w:rsidRDefault="003543F1" w:rsidP="003543F1">
      <w:pPr>
        <w:spacing w:after="0" w:line="276" w:lineRule="auto"/>
        <w:ind w:firstLine="708"/>
        <w:jc w:val="both"/>
        <w:rPr>
          <w:rFonts w:ascii="Times New Roman" w:hAnsi="Times New Roman" w:cs="Times New Roman"/>
          <w:sz w:val="24"/>
          <w:szCs w:val="24"/>
          <w:lang w:val="tt-RU"/>
        </w:rPr>
      </w:pPr>
      <w:r w:rsidRPr="00437D1A">
        <w:rPr>
          <w:rFonts w:ascii="Times New Roman" w:hAnsi="Times New Roman" w:cs="Times New Roman"/>
          <w:sz w:val="24"/>
          <w:szCs w:val="24"/>
          <w:lang w:val="tt-RU"/>
        </w:rPr>
        <w:t xml:space="preserve">Сиёсатшиноси фаронсавӣ Р. Арон чунин меҳисобад, ки сиёсат ин мубориза барои ҳокимият миёни сарварони сиёсӣ ва табақаҳои иҷтимоӣ мебошад. Сиёсатшиноси олмонӣ М. Вебер қайд мекунад, ки “Шахсе, ки ба сиёсат сару кор дорад, он кӯшиши ба даст овардани ҳокимиятро дорад”. Аз ин нуқтаи назар сиёсатшиносӣ  илм дар бораи механизм ва технологияи ҳокимият, инчунин мубориза барои ҳокимият мебошад. </w:t>
      </w:r>
    </w:p>
    <w:p w14:paraId="24DDAF63" w14:textId="77777777" w:rsidR="003543F1" w:rsidRPr="00437D1A" w:rsidRDefault="003543F1" w:rsidP="003543F1">
      <w:pPr>
        <w:spacing w:after="0" w:line="276" w:lineRule="auto"/>
        <w:ind w:firstLine="708"/>
        <w:jc w:val="both"/>
        <w:rPr>
          <w:rFonts w:ascii="Times New Roman" w:hAnsi="Times New Roman" w:cs="Times New Roman"/>
          <w:sz w:val="24"/>
          <w:szCs w:val="24"/>
          <w:lang w:val="tt-RU"/>
        </w:rPr>
      </w:pPr>
      <w:r w:rsidRPr="00437D1A">
        <w:rPr>
          <w:rFonts w:ascii="Times New Roman" w:hAnsi="Times New Roman" w:cs="Times New Roman"/>
          <w:sz w:val="24"/>
          <w:szCs w:val="24"/>
          <w:lang w:val="tt-RU"/>
        </w:rPr>
        <w:t xml:space="preserve">Сиёсат ин истифодаи бошууронаи иқтисодиёт ва қонунҳои иқтисодӣ мебошад. Яъне иқтисодиёт ва сиёсат якдигарро бевосита пурра мегардонанд ва  мавқеи асосиро дар муттаҳидгардонии онҳо иқтисодиёт, ҳамчун асоси моддӣ ташкил менамояд. Сиёсат бошад худро ҳамчун истифодабарандаи бошууронаи қонунҳои иқтисодӣ муаррифӣ менамояд. Аз ин рӯ, донистани қонуниятҳои иқтисодӣ барои сиёсатшинос хеле зарур аст. </w:t>
      </w:r>
    </w:p>
    <w:p w14:paraId="679E2402" w14:textId="77777777" w:rsidR="003543F1" w:rsidRPr="00437D1A" w:rsidRDefault="003543F1" w:rsidP="003543F1">
      <w:pPr>
        <w:spacing w:after="0" w:line="276" w:lineRule="auto"/>
        <w:ind w:firstLine="708"/>
        <w:jc w:val="both"/>
        <w:rPr>
          <w:rFonts w:ascii="Times New Roman" w:hAnsi="Times New Roman" w:cs="Times New Roman"/>
          <w:sz w:val="24"/>
          <w:szCs w:val="24"/>
          <w:lang w:val="tt-RU"/>
        </w:rPr>
      </w:pPr>
      <w:r w:rsidRPr="00437D1A">
        <w:rPr>
          <w:rFonts w:ascii="Times New Roman" w:hAnsi="Times New Roman" w:cs="Times New Roman"/>
          <w:sz w:val="24"/>
          <w:szCs w:val="24"/>
          <w:lang w:val="tt-RU"/>
        </w:rPr>
        <w:t xml:space="preserve">Доир ба сиёсат андешаҳои гуногун вуҷуд дорад: Сиёсатро Афлотун  «Санъати якҷоя зистан», Ленин В. И. «Ифодаи таҷассумёфтаи иқтисодиёт», Вебер М. «Кӯшиш барои иштирок дар ҳокимият ё таъсир расонидан ба тақсими ҳокимият дар байни хоҳ давлатҳо ва хоҳ дар дохили давлат байни гурӯҳҳои сиёсӣ»,  номидаанд. Сиёсат, бешак, санъати идоракунии ҷамъият ва тамоми паҳлӯҳои серсоҳаи ҳаёти ҷамъиятии одамон ва натиҷаи фаъолияти онҳост. Тавассути сиёсат  мефаҳмем, ки фаъолияти одамон чӣ натиҷа медиҳад, мардум ҳаёташонро чӣ тавр ташкил менамоянд, онҳо то кадом дараҷа манфиатҳои шахсӣ, оилавӣ, гурӯҳӣ, ҳизбӣ, синфӣ ва миллиашонро бо баҳисобгирии манфиати дигарон дарк </w:t>
      </w:r>
      <w:r w:rsidRPr="00437D1A">
        <w:rPr>
          <w:rFonts w:ascii="Times New Roman" w:hAnsi="Times New Roman" w:cs="Times New Roman"/>
          <w:sz w:val="24"/>
          <w:szCs w:val="24"/>
          <w:lang w:val="tt-RU"/>
        </w:rPr>
        <w:lastRenderedPageBreak/>
        <w:t>менамоянд ва инчунин муносибати байни онҳо, маҳорату малака ва усулҳои ба таври осоишта ба ҳам зистанро низ дониста мегирем.</w:t>
      </w:r>
    </w:p>
    <w:p w14:paraId="38D83FA9" w14:textId="77777777" w:rsidR="003543F1" w:rsidRPr="00437D1A" w:rsidRDefault="003543F1" w:rsidP="003543F1">
      <w:pPr>
        <w:spacing w:after="0" w:line="276" w:lineRule="auto"/>
        <w:ind w:firstLine="708"/>
        <w:jc w:val="both"/>
        <w:rPr>
          <w:rFonts w:ascii="Times New Roman" w:hAnsi="Times New Roman" w:cs="Times New Roman"/>
          <w:sz w:val="24"/>
          <w:szCs w:val="24"/>
          <w:lang w:val="tt-RU"/>
        </w:rPr>
      </w:pPr>
      <w:r w:rsidRPr="00437D1A">
        <w:rPr>
          <w:rFonts w:ascii="Times New Roman" w:hAnsi="Times New Roman" w:cs="Times New Roman"/>
          <w:sz w:val="24"/>
          <w:szCs w:val="24"/>
          <w:lang w:val="tt-RU"/>
        </w:rPr>
        <w:t>Ба мафҳуми сиёсат ҳар кадом фард аз нуқтаи назари манфиатҳо, дараҷаи ҷаҳонбинӣ, инкишофи умумифарҳангӣ бо назардошти вазъи ҷомеаю тақсимшавии қувваҳои сиёсӣ баҳо медиҳад.</w:t>
      </w:r>
    </w:p>
    <w:p w14:paraId="5B0F158D" w14:textId="77777777" w:rsidR="003543F1" w:rsidRPr="00437D1A" w:rsidRDefault="003543F1" w:rsidP="003543F1">
      <w:pPr>
        <w:spacing w:after="0" w:line="276" w:lineRule="auto"/>
        <w:ind w:firstLine="708"/>
        <w:jc w:val="both"/>
        <w:rPr>
          <w:rFonts w:ascii="Times New Roman" w:hAnsi="Times New Roman" w:cs="Times New Roman"/>
          <w:sz w:val="24"/>
          <w:szCs w:val="24"/>
          <w:lang w:val="tg-Cyrl-TJ"/>
        </w:rPr>
      </w:pPr>
      <w:r w:rsidRPr="00437D1A">
        <w:rPr>
          <w:rFonts w:ascii="Times New Roman" w:hAnsi="Times New Roman" w:cs="Times New Roman"/>
          <w:sz w:val="24"/>
          <w:szCs w:val="24"/>
          <w:lang w:val="tt-RU"/>
        </w:rPr>
        <w:t>Бар хилофи ҳамаи илмҳои дигар, сиёсатшиносӣ ҳамчун илм ба ҳам пайвандкунандаи ҳамон масъалаҳое, ки ба иштироки одамон дар идора намудани давлат робита доранд, бо тамоми гуногунрангиашон меомӯзад. Вай илмест доир ба сохтори ҳокимияти давлатӣ, иштирок дар корҳои давлат, шакл ва принсипҳои фаъолияти системаҳои сиёсӣ ва сиёсати байналхалқӣ</w:t>
      </w:r>
      <w:r w:rsidRPr="00437D1A">
        <w:rPr>
          <w:rFonts w:ascii="Times New Roman" w:hAnsi="Times New Roman" w:cs="Times New Roman"/>
          <w:sz w:val="24"/>
          <w:szCs w:val="24"/>
          <w:lang w:val="tg-Cyrl-TJ"/>
        </w:rPr>
        <w:t>.</w:t>
      </w:r>
    </w:p>
    <w:p w14:paraId="6CBAB649" w14:textId="77777777" w:rsidR="003543F1" w:rsidRPr="00437D1A" w:rsidRDefault="003543F1" w:rsidP="003543F1">
      <w:pPr>
        <w:spacing w:after="0" w:line="276" w:lineRule="auto"/>
        <w:ind w:firstLine="708"/>
        <w:jc w:val="both"/>
        <w:rPr>
          <w:rFonts w:ascii="Times New Roman" w:hAnsi="Times New Roman" w:cs="Times New Roman"/>
          <w:sz w:val="24"/>
          <w:szCs w:val="24"/>
          <w:lang w:val="tt-RU"/>
        </w:rPr>
      </w:pPr>
      <w:r w:rsidRPr="00437D1A">
        <w:rPr>
          <w:rFonts w:ascii="Times New Roman" w:hAnsi="Times New Roman" w:cs="Times New Roman"/>
          <w:sz w:val="24"/>
          <w:szCs w:val="24"/>
          <w:lang w:val="tt-RU"/>
        </w:rPr>
        <w:t xml:space="preserve">Илми сиёсӣ давраҳои муайяни пайдоиш, қафоравӣ ва инкишофро аз сар гузаронидааст. Баъзе сиёсатшиносон пайдоиши сиёсат ва шуури сиёсиро ба пайдоиши синфҳо ва ба гурӯҳҳои мухолиф ҷудо шудани ҷомеаи инсонӣ вобаста медонанд. </w:t>
      </w:r>
    </w:p>
    <w:p w14:paraId="51EFF638" w14:textId="77777777" w:rsidR="003543F1" w:rsidRPr="00437D1A" w:rsidRDefault="003543F1" w:rsidP="003543F1">
      <w:pPr>
        <w:spacing w:after="0" w:line="276" w:lineRule="auto"/>
        <w:ind w:firstLine="708"/>
        <w:jc w:val="both"/>
        <w:rPr>
          <w:rFonts w:ascii="Times New Roman" w:hAnsi="Times New Roman" w:cs="Times New Roman"/>
          <w:sz w:val="24"/>
          <w:szCs w:val="24"/>
          <w:lang w:val="tt-RU"/>
        </w:rPr>
      </w:pPr>
      <w:r w:rsidRPr="00437D1A">
        <w:rPr>
          <w:rFonts w:ascii="Times New Roman" w:hAnsi="Times New Roman" w:cs="Times New Roman"/>
          <w:sz w:val="24"/>
          <w:szCs w:val="24"/>
          <w:lang w:val="tt-RU"/>
        </w:rPr>
        <w:t>Ба андешаи мо, ин он қадар дуруст нест, зеро ҳанӯз дар ҷомеаи обшинаи ибтидоӣ қабилаҳои гуногуне, ки бо ҳам ҳамсоя буданд, дар ҳудудҳои муайян сукунат доштанд. Онҳо байни худ оид ба халалнопазирии ин ҳудудҳо қарордод доштаанд. Вайрон кардани ин қарордод ба ҷанги байни қабилаҳо мерасонд. Яъне ҷанг як навъ сиёсати ҳалли муноқишаҳо дониста мешуд. Аммо дар дохили қабилаҳо, дар муносибатҳои дохилии онҳо  ҳанӯз сиёсат пайдо нашуда буд. Агар ба ин андеша розӣ набошем, пас мақсаду маънии ҳамагуна ҷангҳо бароямон норавшан мемонад. Илова бар ин, қабилаҳо масъалаи ҷангро низ бо ҳам муҳокима менамуданд. Масалан, қабилаҳо барои сар назадани ҷанги байнӣ қабилавӣ агар намояндаи қабилае аъзои қабилаи дигарро мекушт, аъзоёни қабилаи зарардида, агар  тарафи дигар ихтиёран қотилро ва ё ба ҷои он каси дигарро барои ҷазо ба онҳо намедоданд, ҳуқуқ доштанд,</w:t>
      </w:r>
      <w:r>
        <w:rPr>
          <w:rFonts w:ascii="Times New Roman" w:hAnsi="Times New Roman" w:cs="Times New Roman"/>
          <w:sz w:val="24"/>
          <w:szCs w:val="24"/>
          <w:lang w:val="tt-RU"/>
        </w:rPr>
        <w:t xml:space="preserve"> </w:t>
      </w:r>
      <w:r w:rsidRPr="00437D1A">
        <w:rPr>
          <w:rFonts w:ascii="Times New Roman" w:hAnsi="Times New Roman" w:cs="Times New Roman"/>
          <w:sz w:val="24"/>
          <w:szCs w:val="24"/>
          <w:lang w:val="tt-RU"/>
        </w:rPr>
        <w:t>ки яке аз аъзоёни онро ба қатл расонанд. Аксаран кор ба ин ҳад намерасид. Қабилае, ки ба ҳамсояқабилааш зарари ҷонӣ расонидааст, ҷуброн медод.</w:t>
      </w:r>
    </w:p>
    <w:p w14:paraId="7DC5AB2A" w14:textId="77777777" w:rsidR="003543F1" w:rsidRPr="00437D1A" w:rsidRDefault="003543F1" w:rsidP="003543F1">
      <w:pPr>
        <w:spacing w:after="0" w:line="276" w:lineRule="auto"/>
        <w:ind w:firstLine="708"/>
        <w:jc w:val="both"/>
        <w:rPr>
          <w:rFonts w:ascii="Times New Roman" w:hAnsi="Times New Roman" w:cs="Times New Roman"/>
          <w:sz w:val="24"/>
          <w:szCs w:val="24"/>
          <w:lang w:val="tt-RU"/>
        </w:rPr>
      </w:pPr>
      <w:r w:rsidRPr="00437D1A">
        <w:rPr>
          <w:rFonts w:ascii="Times New Roman" w:hAnsi="Times New Roman" w:cs="Times New Roman"/>
          <w:sz w:val="24"/>
          <w:szCs w:val="24"/>
          <w:lang w:val="tt-RU"/>
        </w:rPr>
        <w:t>Чӣ тавре ки маълум мегардад, ин масъалаҳо хоҳу нохоҳ хусусияти сиёсӣ доштанд. Аз ин ру, мо инро ҳамчун омил ё марҳилаи тавлиди пеш аз илмии сиёсат меномем.</w:t>
      </w:r>
    </w:p>
    <w:p w14:paraId="23446EE2" w14:textId="77777777" w:rsidR="003543F1" w:rsidRPr="00437D1A" w:rsidRDefault="003543F1" w:rsidP="003543F1">
      <w:pPr>
        <w:spacing w:after="0" w:line="276" w:lineRule="auto"/>
        <w:ind w:firstLine="708"/>
        <w:jc w:val="both"/>
        <w:rPr>
          <w:rFonts w:ascii="Times New Roman" w:hAnsi="Times New Roman" w:cs="Times New Roman"/>
          <w:sz w:val="24"/>
          <w:szCs w:val="24"/>
          <w:lang w:val="tt-RU"/>
        </w:rPr>
      </w:pPr>
      <w:r w:rsidRPr="00437D1A">
        <w:rPr>
          <w:rFonts w:ascii="Times New Roman" w:hAnsi="Times New Roman" w:cs="Times New Roman"/>
          <w:sz w:val="24"/>
          <w:szCs w:val="24"/>
          <w:lang w:val="tt-RU"/>
        </w:rPr>
        <w:t>Минбаъд, бо мурури пайдо шудани нобаробарии иқтисодӣ, ки ба ташаккули синфҳои гуногунманфиат оварда расонид, марҳилаи барқароршавии он оғоз ёфт, ки дар илм бо номи давраи фалсафӣ ишора шудааст. Ҷавҳари асосии чунин марҳиларо ба Маркс вобаста медонанд. К. Маркс дар асараш «Доир ба танқиди иқтисоди сиёсӣ» навиштааст: «Одамон дар истеҳсолоти ҷамъиятии ҳаёти худ бо муносибатҳои муайян ва зарурии ба иродаашон вобастанабуда ба муносибатҳои истеҳсолие дохил мешаванд, ки ин муносибатҳо ба зинаи муайяни инкишофи қувваҳои истеҳсолкунандаи моддии онҳо мувофиқ меоянд».</w:t>
      </w:r>
    </w:p>
    <w:p w14:paraId="135E9B10" w14:textId="77777777" w:rsidR="003543F1" w:rsidRPr="00437D1A" w:rsidRDefault="003543F1" w:rsidP="003543F1">
      <w:pPr>
        <w:spacing w:after="0" w:line="276" w:lineRule="auto"/>
        <w:ind w:firstLine="708"/>
        <w:jc w:val="both"/>
        <w:rPr>
          <w:rFonts w:ascii="Times New Roman" w:hAnsi="Times New Roman" w:cs="Times New Roman"/>
          <w:sz w:val="24"/>
          <w:szCs w:val="24"/>
          <w:lang w:val="tt-RU"/>
        </w:rPr>
      </w:pPr>
      <w:r w:rsidRPr="00437D1A">
        <w:rPr>
          <w:rFonts w:ascii="Times New Roman" w:hAnsi="Times New Roman" w:cs="Times New Roman"/>
          <w:sz w:val="24"/>
          <w:szCs w:val="24"/>
          <w:lang w:val="tt-RU"/>
        </w:rPr>
        <w:t>Марксизм марҳилабандии форматсияҳоро пешниҳод намуд, ки тибқи он чор марҳила ба назар гирифта шудааст: дунёи қадим, асрҳои миёна, капиталистӣ, коммунистӣ. Аксари пажуҳишгарони таърихи афкори сиёсӣ, инчунин сиёсатшиноси тоҷик  Г. Зокиров бештар ба таснифоти таърихию хронологӣ эътибор доданд, ки он чунин аст: дунёи қадим (ҳазорсолаи чоруми то милод - с.476. Ин давраро давраи аввалини пайдоиши ташкилотҳои сиёсӣ, давлатҳо ва ғояҳои аввалини сиёсию идоракунии ҷамъиятӣ медонанд.)</w:t>
      </w:r>
    </w:p>
    <w:p w14:paraId="2F6F68D0" w14:textId="77777777" w:rsidR="003543F1" w:rsidRPr="00437D1A" w:rsidRDefault="003543F1" w:rsidP="003543F1">
      <w:pPr>
        <w:spacing w:after="0" w:line="276" w:lineRule="auto"/>
        <w:ind w:firstLine="708"/>
        <w:jc w:val="both"/>
        <w:rPr>
          <w:rFonts w:ascii="Times New Roman" w:hAnsi="Times New Roman" w:cs="Times New Roman"/>
          <w:sz w:val="24"/>
          <w:szCs w:val="24"/>
          <w:lang w:val="tt-RU"/>
        </w:rPr>
      </w:pPr>
      <w:r w:rsidRPr="00437D1A">
        <w:rPr>
          <w:rFonts w:ascii="Times New Roman" w:hAnsi="Times New Roman" w:cs="Times New Roman"/>
          <w:sz w:val="24"/>
          <w:szCs w:val="24"/>
          <w:lang w:val="tt-RU"/>
        </w:rPr>
        <w:t>Камбудии марҳилабандии сиёсатшиноси амрикоӣ К. Дойч (ба се давра)  дар он аст, ки мавсуф афкори сиёсӣ – фалсафии Ҳинду Чин ва Эронро ба инобат нагирифтааст. Ҳол он ки афкори сиёсию иҷтимоии ин халқҳо доир ба пайдоишу сохтори давлатӣ, идора намудани давлату нақши подшоҳ дар ҷомеа мавриди назар қарор гирифтааст.</w:t>
      </w:r>
    </w:p>
    <w:p w14:paraId="6014CFA6" w14:textId="77777777" w:rsidR="003543F1" w:rsidRPr="00437D1A" w:rsidRDefault="003543F1" w:rsidP="003543F1">
      <w:pPr>
        <w:spacing w:after="0" w:line="276" w:lineRule="auto"/>
        <w:ind w:firstLine="708"/>
        <w:jc w:val="both"/>
        <w:rPr>
          <w:rFonts w:ascii="Times New Roman" w:hAnsi="Times New Roman" w:cs="Times New Roman"/>
          <w:sz w:val="24"/>
          <w:szCs w:val="24"/>
          <w:lang w:val="tt-RU"/>
        </w:rPr>
      </w:pPr>
      <w:r w:rsidRPr="00437D1A">
        <w:rPr>
          <w:rFonts w:ascii="Times New Roman" w:hAnsi="Times New Roman" w:cs="Times New Roman"/>
          <w:sz w:val="24"/>
          <w:szCs w:val="24"/>
          <w:lang w:val="tt-RU"/>
        </w:rPr>
        <w:lastRenderedPageBreak/>
        <w:t xml:space="preserve">Дар маҷмӯъ сиёсатро ҳамчун </w:t>
      </w:r>
      <w:r w:rsidRPr="00437D1A">
        <w:rPr>
          <w:rFonts w:ascii="Times New Roman" w:hAnsi="Times New Roman" w:cs="Times New Roman"/>
          <w:b/>
          <w:sz w:val="24"/>
          <w:szCs w:val="24"/>
          <w:lang w:val="tt-RU"/>
        </w:rPr>
        <w:t>“санъати амалӣ намудани имкониятҳо”</w:t>
      </w:r>
      <w:r w:rsidRPr="00437D1A">
        <w:rPr>
          <w:rFonts w:ascii="Times New Roman" w:hAnsi="Times New Roman" w:cs="Times New Roman"/>
          <w:sz w:val="24"/>
          <w:szCs w:val="24"/>
          <w:lang w:val="tt-RU"/>
        </w:rPr>
        <w:t xml:space="preserve">низ метавон муаррифӣ кард. Ин ба он далолат мекунад, ки сиёсат на танҳо донишро, балки истифодаи моҳиронаи фиреби сиёсӣ, созиши сиёсӣ, санъати таъсири сиёсӣ расонидан ба омма, оқилона ба тарафи худ ҷалб кардан ва илҳомбахши омма буданро талаб менамояд. </w:t>
      </w:r>
    </w:p>
    <w:p w14:paraId="196EF636" w14:textId="77777777" w:rsidR="003543F1" w:rsidRPr="00437D1A" w:rsidRDefault="003543F1" w:rsidP="003543F1">
      <w:pPr>
        <w:spacing w:after="0" w:line="276" w:lineRule="auto"/>
        <w:ind w:firstLine="567"/>
        <w:jc w:val="both"/>
        <w:rPr>
          <w:rFonts w:ascii="Times New Roman" w:hAnsi="Times New Roman" w:cs="Times New Roman"/>
          <w:sz w:val="24"/>
          <w:szCs w:val="24"/>
          <w:lang w:val="tt-RU"/>
        </w:rPr>
      </w:pPr>
      <w:r w:rsidRPr="00437D1A">
        <w:rPr>
          <w:rFonts w:ascii="Times New Roman" w:hAnsi="Times New Roman" w:cs="Times New Roman"/>
          <w:sz w:val="24"/>
          <w:szCs w:val="24"/>
          <w:lang w:val="tt-RU"/>
        </w:rPr>
        <w:t xml:space="preserve">Ниҳоят масъалаи аз ҳама муҳими сиёсатшиносӣ масъалаи фарҳанги сиёсӣ аст, ки тавассути он инсон мақсади сиёсӣ - иҷтимоиашро амалӣ мегардонад. Фарҳанги сиёсӣ қоида ва қонунҳои рафтори сиёсии одамон,  арзишҳои фарҳангии ҷамъиятиро баҳри ҳалли масъалаҳои сиёсию иҷтимоӣ истифода менамояд. </w:t>
      </w:r>
    </w:p>
    <w:p w14:paraId="50E84677" w14:textId="77777777" w:rsidR="003543F1" w:rsidRPr="00437D1A" w:rsidRDefault="003543F1" w:rsidP="003543F1">
      <w:pPr>
        <w:spacing w:after="0" w:line="276" w:lineRule="auto"/>
        <w:ind w:firstLine="567"/>
        <w:jc w:val="both"/>
        <w:rPr>
          <w:rFonts w:ascii="Times New Roman" w:hAnsi="Times New Roman" w:cs="Times New Roman"/>
          <w:sz w:val="24"/>
          <w:szCs w:val="24"/>
          <w:lang w:val="tt-RU"/>
        </w:rPr>
      </w:pPr>
      <w:r w:rsidRPr="00437D1A">
        <w:rPr>
          <w:rFonts w:ascii="Times New Roman" w:hAnsi="Times New Roman" w:cs="Times New Roman"/>
          <w:sz w:val="24"/>
          <w:szCs w:val="24"/>
          <w:lang w:val="tt-RU"/>
        </w:rPr>
        <w:t xml:space="preserve">Барои он ки дар бораи сиёсатшиносӣ ҳамчун илм тасаввуроти амиқ пайдо намоем,  бояд донист, ки илми сиёсатшиносӣ субъект  ва объекти тадқиқоти худро дорад. </w:t>
      </w:r>
    </w:p>
    <w:p w14:paraId="79E41CB1" w14:textId="77777777" w:rsidR="003543F1" w:rsidRPr="00437D1A" w:rsidRDefault="003543F1" w:rsidP="003543F1">
      <w:pPr>
        <w:pStyle w:val="1"/>
        <w:spacing w:line="276" w:lineRule="auto"/>
        <w:jc w:val="both"/>
        <w:rPr>
          <w:rFonts w:ascii="Times New Roman" w:hAnsi="Times New Roman"/>
          <w:color w:val="auto"/>
          <w:sz w:val="24"/>
          <w:lang w:val="tt-RU"/>
        </w:rPr>
      </w:pPr>
      <w:r w:rsidRPr="00437D1A">
        <w:rPr>
          <w:rFonts w:ascii="Times New Roman" w:hAnsi="Times New Roman"/>
          <w:color w:val="auto"/>
          <w:sz w:val="24"/>
          <w:lang w:val="tt-RU"/>
        </w:rPr>
        <w:t xml:space="preserve">Объекти сиёсатшиносӣ:  </w:t>
      </w:r>
    </w:p>
    <w:p w14:paraId="3F2DADDC" w14:textId="77777777" w:rsidR="003543F1" w:rsidRPr="00437D1A" w:rsidRDefault="003543F1" w:rsidP="003543F1">
      <w:pPr>
        <w:pStyle w:val="1"/>
        <w:numPr>
          <w:ilvl w:val="0"/>
          <w:numId w:val="10"/>
        </w:numPr>
        <w:spacing w:line="276" w:lineRule="auto"/>
        <w:jc w:val="both"/>
        <w:rPr>
          <w:rFonts w:ascii="Times New Roman" w:hAnsi="Times New Roman"/>
          <w:b w:val="0"/>
          <w:color w:val="000000" w:themeColor="text1"/>
          <w:sz w:val="24"/>
          <w:lang w:val="tt-RU"/>
        </w:rPr>
      </w:pPr>
      <w:r w:rsidRPr="00437D1A">
        <w:rPr>
          <w:rFonts w:ascii="Times New Roman" w:hAnsi="Times New Roman"/>
          <w:b w:val="0"/>
          <w:color w:val="000000" w:themeColor="text1"/>
          <w:sz w:val="24"/>
          <w:lang w:val="tt-RU"/>
        </w:rPr>
        <w:t>фаъолияти сиёсӣ ва муносибатҳои синфҳо, гурӯҳҳои иҷтимоӣ, фардҳо;</w:t>
      </w:r>
    </w:p>
    <w:p w14:paraId="567398A1" w14:textId="77777777" w:rsidR="003543F1" w:rsidRPr="00437D1A" w:rsidRDefault="003543F1" w:rsidP="003543F1">
      <w:pPr>
        <w:pStyle w:val="1"/>
        <w:numPr>
          <w:ilvl w:val="0"/>
          <w:numId w:val="10"/>
        </w:numPr>
        <w:spacing w:line="276" w:lineRule="auto"/>
        <w:jc w:val="both"/>
        <w:rPr>
          <w:rFonts w:ascii="Times New Roman" w:hAnsi="Times New Roman"/>
          <w:b w:val="0"/>
          <w:color w:val="000000" w:themeColor="text1"/>
          <w:sz w:val="24"/>
          <w:lang w:val="tt-RU"/>
        </w:rPr>
      </w:pPr>
      <w:r w:rsidRPr="00437D1A">
        <w:rPr>
          <w:rFonts w:ascii="Times New Roman" w:hAnsi="Times New Roman"/>
          <w:b w:val="0"/>
          <w:color w:val="000000" w:themeColor="text1"/>
          <w:sz w:val="24"/>
          <w:lang w:val="tt-RU"/>
        </w:rPr>
        <w:t>институтҳои сиёсӣ, давлат, ҳизбҳо, ташкилотҳои ҷамъиятӣ-сиёсӣ;</w:t>
      </w:r>
    </w:p>
    <w:p w14:paraId="2BB32BCF" w14:textId="77777777" w:rsidR="003543F1" w:rsidRPr="00437D1A" w:rsidRDefault="003543F1" w:rsidP="003543F1">
      <w:pPr>
        <w:pStyle w:val="1"/>
        <w:numPr>
          <w:ilvl w:val="0"/>
          <w:numId w:val="10"/>
        </w:numPr>
        <w:spacing w:line="276" w:lineRule="auto"/>
        <w:jc w:val="both"/>
        <w:rPr>
          <w:rFonts w:ascii="Times New Roman" w:hAnsi="Times New Roman"/>
          <w:b w:val="0"/>
          <w:color w:val="000000" w:themeColor="text1"/>
          <w:sz w:val="24"/>
          <w:lang w:val="tt-RU"/>
        </w:rPr>
      </w:pPr>
      <w:r w:rsidRPr="00437D1A">
        <w:rPr>
          <w:rFonts w:ascii="Times New Roman" w:hAnsi="Times New Roman"/>
          <w:b w:val="0"/>
          <w:color w:val="000000" w:themeColor="text1"/>
          <w:sz w:val="24"/>
          <w:lang w:val="tt-RU"/>
        </w:rPr>
        <w:t xml:space="preserve">системаи иҷтимоӣ-сиёсӣ; </w:t>
      </w:r>
    </w:p>
    <w:p w14:paraId="13A47D71" w14:textId="77777777" w:rsidR="003543F1" w:rsidRDefault="003543F1" w:rsidP="003543F1">
      <w:pPr>
        <w:pStyle w:val="1"/>
        <w:numPr>
          <w:ilvl w:val="0"/>
          <w:numId w:val="10"/>
        </w:numPr>
        <w:spacing w:line="276" w:lineRule="auto"/>
        <w:jc w:val="both"/>
        <w:rPr>
          <w:rFonts w:ascii="Times New Roman" w:hAnsi="Times New Roman"/>
          <w:b w:val="0"/>
          <w:color w:val="000000" w:themeColor="text1"/>
          <w:sz w:val="24"/>
          <w:lang w:val="tt-RU"/>
        </w:rPr>
      </w:pPr>
      <w:r w:rsidRPr="00437D1A">
        <w:rPr>
          <w:rFonts w:ascii="Times New Roman" w:hAnsi="Times New Roman"/>
          <w:b w:val="0"/>
          <w:color w:val="000000" w:themeColor="text1"/>
          <w:sz w:val="24"/>
          <w:lang w:val="tt-RU"/>
        </w:rPr>
        <w:t xml:space="preserve">сиёсати дохилӣ ва берунии давлат ва муносибатҳои байналхалқӣ назарияҳо, таълимот ва консепсияҳои сиёсӣ. </w:t>
      </w:r>
    </w:p>
    <w:p w14:paraId="286D1857" w14:textId="77777777" w:rsidR="003543F1" w:rsidRPr="00BE7F01" w:rsidRDefault="003543F1" w:rsidP="003543F1">
      <w:pPr>
        <w:rPr>
          <w:lang w:val="tt-RU" w:eastAsia="ru-RU"/>
        </w:rPr>
      </w:pPr>
    </w:p>
    <w:p w14:paraId="7C4B9599" w14:textId="77777777" w:rsidR="003543F1" w:rsidRPr="00437D1A" w:rsidRDefault="003543F1" w:rsidP="003543F1">
      <w:pPr>
        <w:spacing w:after="0" w:line="276" w:lineRule="auto"/>
        <w:jc w:val="both"/>
        <w:rPr>
          <w:rFonts w:ascii="Times New Roman" w:hAnsi="Times New Roman" w:cs="Times New Roman"/>
          <w:b/>
          <w:bCs/>
          <w:sz w:val="24"/>
          <w:szCs w:val="24"/>
          <w:lang w:val="tt-RU"/>
        </w:rPr>
      </w:pPr>
      <w:r w:rsidRPr="00437D1A">
        <w:rPr>
          <w:rFonts w:ascii="Times New Roman" w:hAnsi="Times New Roman" w:cs="Times New Roman"/>
          <w:b/>
          <w:bCs/>
          <w:sz w:val="24"/>
          <w:szCs w:val="24"/>
          <w:lang w:val="tt-RU"/>
        </w:rPr>
        <w:t xml:space="preserve">Субъекти сиёсатшиносӣ: </w:t>
      </w:r>
    </w:p>
    <w:p w14:paraId="7AB7002C" w14:textId="77777777" w:rsidR="003543F1" w:rsidRPr="00437D1A" w:rsidRDefault="003543F1" w:rsidP="003543F1">
      <w:pPr>
        <w:pStyle w:val="af1"/>
        <w:numPr>
          <w:ilvl w:val="0"/>
          <w:numId w:val="10"/>
        </w:numPr>
        <w:spacing w:after="0" w:line="276" w:lineRule="auto"/>
        <w:jc w:val="both"/>
        <w:rPr>
          <w:rFonts w:ascii="Times New Roman" w:hAnsi="Times New Roman" w:cs="Times New Roman"/>
          <w:sz w:val="24"/>
          <w:szCs w:val="24"/>
          <w:lang w:val="tt-RU"/>
        </w:rPr>
      </w:pPr>
      <w:r w:rsidRPr="00437D1A">
        <w:rPr>
          <w:rFonts w:ascii="Times New Roman" w:hAnsi="Times New Roman" w:cs="Times New Roman"/>
          <w:sz w:val="24"/>
          <w:szCs w:val="24"/>
          <w:lang w:val="tt-RU"/>
        </w:rPr>
        <w:t>Оммаи халқ, ҳизбҳо, сарварони сиёсӣ, синфҳо, ҷамъиятҳо, идеологҳо, гурӯҳҳо                    ташкилотҳои сиёсӣ,  табақаҳои сиёсӣ ва иҷтимоӣ</w:t>
      </w:r>
    </w:p>
    <w:p w14:paraId="598E7FE9" w14:textId="77777777" w:rsidR="003543F1" w:rsidRPr="00437D1A" w:rsidRDefault="003543F1" w:rsidP="003543F1">
      <w:pPr>
        <w:spacing w:after="0" w:line="276" w:lineRule="auto"/>
        <w:ind w:firstLine="567"/>
        <w:jc w:val="both"/>
        <w:rPr>
          <w:rFonts w:ascii="Times New Roman" w:hAnsi="Times New Roman" w:cs="Times New Roman"/>
          <w:sz w:val="24"/>
          <w:szCs w:val="24"/>
          <w:lang w:val="tt-RU"/>
        </w:rPr>
      </w:pPr>
      <w:r w:rsidRPr="00437D1A">
        <w:rPr>
          <w:rFonts w:ascii="Times New Roman" w:hAnsi="Times New Roman" w:cs="Times New Roman"/>
          <w:sz w:val="24"/>
          <w:szCs w:val="24"/>
          <w:lang w:val="tt-RU"/>
        </w:rPr>
        <w:t xml:space="preserve">Дар умум </w:t>
      </w:r>
      <w:r w:rsidRPr="00437D1A">
        <w:rPr>
          <w:rFonts w:ascii="Times New Roman" w:hAnsi="Times New Roman" w:cs="Times New Roman"/>
          <w:b/>
          <w:sz w:val="24"/>
          <w:szCs w:val="24"/>
          <w:lang w:val="tt-RU"/>
        </w:rPr>
        <w:t>сиёсатшиносӣ ин илм дар бораи сиёсат, яъне доир ба шакли махсуси соҳаи фаъолияти ҳаёти инсонӣ ва муносибатҳои ҳокимият, ташкили  сиёсии ҷамъият, институтҳои сиёсӣ, талабот ва нормаҳо, амалҳое, ки  муносибатҳои байни одамон, ҷамъият ва давлатро таъмин менамояд</w:t>
      </w:r>
      <w:r w:rsidRPr="00437D1A">
        <w:rPr>
          <w:rFonts w:ascii="Times New Roman" w:hAnsi="Times New Roman" w:cs="Times New Roman"/>
          <w:sz w:val="24"/>
          <w:szCs w:val="24"/>
          <w:lang w:val="tt-RU"/>
        </w:rPr>
        <w:t>, мебошад.</w:t>
      </w:r>
    </w:p>
    <w:p w14:paraId="4ACDE516" w14:textId="77777777" w:rsidR="003543F1" w:rsidRPr="00437D1A" w:rsidRDefault="003543F1" w:rsidP="003543F1">
      <w:pPr>
        <w:spacing w:after="0" w:line="240" w:lineRule="auto"/>
        <w:ind w:firstLine="360"/>
        <w:jc w:val="both"/>
        <w:rPr>
          <w:rFonts w:ascii="Times New Roman" w:hAnsi="Times New Roman" w:cs="Times New Roman"/>
          <w:sz w:val="24"/>
          <w:szCs w:val="24"/>
          <w:lang w:val="tt-RU"/>
        </w:rPr>
      </w:pPr>
    </w:p>
    <w:p w14:paraId="57DA55DB" w14:textId="77777777" w:rsidR="003543F1" w:rsidRPr="00437D1A" w:rsidRDefault="003543F1" w:rsidP="003543F1">
      <w:pPr>
        <w:pStyle w:val="a3"/>
        <w:numPr>
          <w:ilvl w:val="0"/>
          <w:numId w:val="6"/>
        </w:numPr>
        <w:spacing w:line="276" w:lineRule="auto"/>
        <w:jc w:val="center"/>
        <w:rPr>
          <w:rFonts w:ascii="Times New Roman" w:hAnsi="Times New Roman"/>
          <w:lang w:val="tt-RU"/>
        </w:rPr>
      </w:pPr>
      <w:r w:rsidRPr="00437D1A">
        <w:rPr>
          <w:rFonts w:ascii="Times New Roman" w:hAnsi="Times New Roman"/>
          <w:lang w:val="tt-RU"/>
        </w:rPr>
        <w:t>Вазифаи сиёсатшиносӣ,  таъсирпазирӣ ва таъсиррасонии он ба дигар фанҳо</w:t>
      </w:r>
    </w:p>
    <w:p w14:paraId="6E1C9CBB" w14:textId="77777777" w:rsidR="003543F1" w:rsidRPr="00437D1A" w:rsidRDefault="003543F1" w:rsidP="003543F1">
      <w:pPr>
        <w:pStyle w:val="a7"/>
        <w:spacing w:line="276" w:lineRule="auto"/>
        <w:ind w:firstLine="567"/>
        <w:rPr>
          <w:rFonts w:cs="Times New Roman"/>
          <w:sz w:val="24"/>
          <w:lang w:val="tt-RU"/>
        </w:rPr>
      </w:pPr>
      <w:r w:rsidRPr="00437D1A">
        <w:rPr>
          <w:rFonts w:cs="Times New Roman"/>
          <w:sz w:val="24"/>
          <w:lang w:val="tt-RU"/>
        </w:rPr>
        <w:t>Вазифаи аввалиндараҷаи сиёсатшиносӣ ҳамчун илм аз таҳлил ва омӯзиши таркиб ва фаъолиятнамоии системаи сиёсии ҷомеа, нақши институтҳои сиёсии он дар ҳаёти сиёсии ҷомеа, ошкор сохтани манфиатҳо (давлатӣ, ҳизбӣ, синфӣ, миллӣ), нақши пешвоёни сиёсию шаклҳои режимҳои сиёсӣ, муносибати ҳокимияти сиёсӣ бо шаҳрвандон ва шаҳрвандон ба он иборатанд. Ба вазифаи сиёсатшиносӣ чунин масъалаҳо дохил мешаванд:</w:t>
      </w:r>
    </w:p>
    <w:p w14:paraId="5AB59A88" w14:textId="77777777" w:rsidR="003543F1" w:rsidRPr="00437D1A" w:rsidRDefault="003543F1" w:rsidP="003543F1">
      <w:pPr>
        <w:pStyle w:val="a7"/>
        <w:spacing w:line="276" w:lineRule="auto"/>
        <w:ind w:firstLine="0"/>
        <w:rPr>
          <w:rFonts w:cs="Times New Roman"/>
          <w:sz w:val="24"/>
          <w:lang w:val="tt-RU"/>
        </w:rPr>
      </w:pPr>
      <w:r w:rsidRPr="00437D1A">
        <w:rPr>
          <w:rFonts w:cs="Times New Roman"/>
          <w:sz w:val="24"/>
          <w:lang w:val="tt-RU"/>
        </w:rPr>
        <w:t>1. Дарёфт ва такмил додани механизми оқилона ислоҳ нумудани системаи сиёсӣ ва унсурҳои он.</w:t>
      </w:r>
    </w:p>
    <w:p w14:paraId="03F64321" w14:textId="77777777" w:rsidR="003543F1" w:rsidRPr="00437D1A" w:rsidRDefault="003543F1" w:rsidP="003543F1">
      <w:pPr>
        <w:pStyle w:val="a7"/>
        <w:spacing w:line="276" w:lineRule="auto"/>
        <w:ind w:firstLine="0"/>
        <w:rPr>
          <w:rFonts w:cs="Times New Roman"/>
          <w:sz w:val="24"/>
          <w:lang w:val="tt-RU"/>
        </w:rPr>
      </w:pPr>
      <w:r w:rsidRPr="00437D1A">
        <w:rPr>
          <w:rFonts w:cs="Times New Roman"/>
          <w:sz w:val="24"/>
          <w:lang w:val="tt-RU"/>
        </w:rPr>
        <w:t>2. Таҳлили сабаби пайдоиши бӯҳрон ва инкишофи системаи сиёсӣ ва роҳҳои мӯътадилгардонии он.</w:t>
      </w:r>
    </w:p>
    <w:p w14:paraId="1979F5CC" w14:textId="77777777" w:rsidR="003543F1" w:rsidRPr="00437D1A" w:rsidRDefault="003543F1" w:rsidP="003543F1">
      <w:pPr>
        <w:pStyle w:val="a7"/>
        <w:spacing w:line="276" w:lineRule="auto"/>
        <w:ind w:firstLine="0"/>
        <w:rPr>
          <w:rFonts w:cs="Times New Roman"/>
          <w:sz w:val="24"/>
          <w:lang w:val="tt-RU"/>
        </w:rPr>
      </w:pPr>
      <w:r w:rsidRPr="00437D1A">
        <w:rPr>
          <w:rFonts w:cs="Times New Roman"/>
          <w:sz w:val="24"/>
          <w:lang w:val="tt-RU"/>
        </w:rPr>
        <w:t>3. Тарзи асосноки равандҳои дар системаи сиёсӣ ба вуҷуд омада ва қонунӣ будани онҳо дар инкишофи ҷамъият:</w:t>
      </w:r>
    </w:p>
    <w:p w14:paraId="76D75E69" w14:textId="77777777" w:rsidR="003543F1" w:rsidRPr="00437D1A" w:rsidRDefault="003543F1" w:rsidP="003543F1">
      <w:pPr>
        <w:pStyle w:val="a7"/>
        <w:spacing w:line="276" w:lineRule="auto"/>
        <w:ind w:firstLine="0"/>
        <w:rPr>
          <w:rFonts w:cs="Times New Roman"/>
          <w:sz w:val="24"/>
        </w:rPr>
      </w:pPr>
      <w:r w:rsidRPr="00437D1A">
        <w:rPr>
          <w:rFonts w:cs="Times New Roman"/>
          <w:sz w:val="24"/>
        </w:rPr>
        <w:t>4. Кор карда баромадани тавсияҳо барои муҳайё намудани инкишофи муътадили системаи сиёсӣ.</w:t>
      </w:r>
    </w:p>
    <w:p w14:paraId="3F4DD10A" w14:textId="77777777" w:rsidR="003543F1" w:rsidRPr="00437D1A" w:rsidRDefault="003543F1" w:rsidP="003543F1">
      <w:pPr>
        <w:pStyle w:val="a7"/>
        <w:spacing w:line="276" w:lineRule="auto"/>
        <w:ind w:firstLine="567"/>
        <w:rPr>
          <w:rFonts w:cs="Times New Roman"/>
          <w:sz w:val="24"/>
        </w:rPr>
      </w:pPr>
      <w:r w:rsidRPr="00437D1A">
        <w:rPr>
          <w:rFonts w:cs="Times New Roman"/>
          <w:sz w:val="24"/>
        </w:rPr>
        <w:t xml:space="preserve">Сиёсатшиносон, инчунин вазифаҳои маърифатӣ, ҷаҳонбинии сиёсӣ, танзимнамоӣ, пешбинии сиёсӣ, тавсифӣ барин вазифаҳои ҷамъиятии онро нишон додаанд. </w:t>
      </w:r>
    </w:p>
    <w:p w14:paraId="27593FE1" w14:textId="77777777" w:rsidR="003543F1" w:rsidRPr="00437D1A" w:rsidRDefault="003543F1" w:rsidP="003543F1">
      <w:pPr>
        <w:pStyle w:val="a7"/>
        <w:spacing w:line="276" w:lineRule="auto"/>
        <w:ind w:firstLine="567"/>
        <w:rPr>
          <w:rFonts w:cs="Times New Roman"/>
          <w:sz w:val="24"/>
        </w:rPr>
      </w:pPr>
      <w:r w:rsidRPr="00437D1A">
        <w:rPr>
          <w:rFonts w:cs="Times New Roman"/>
          <w:sz w:val="24"/>
        </w:rPr>
        <w:t>Номбарнамоии ин вазифаҳо аз нақши афзудаистодаи сиёсатшиносӣ дар ҳаёти ҷамъият шаҳодат дода, нишондиҳандаи он аст, ки ин илм вазифаи пажӯҳишӣ, пешгӯикунӣ ва амалӣ дорад.</w:t>
      </w:r>
    </w:p>
    <w:p w14:paraId="25F46D03" w14:textId="77777777" w:rsidR="003543F1" w:rsidRPr="00437D1A" w:rsidRDefault="003543F1" w:rsidP="003543F1">
      <w:pPr>
        <w:pStyle w:val="a7"/>
        <w:spacing w:line="276" w:lineRule="auto"/>
        <w:ind w:firstLine="567"/>
        <w:rPr>
          <w:rFonts w:cs="Times New Roman"/>
          <w:sz w:val="24"/>
        </w:rPr>
      </w:pPr>
      <w:r w:rsidRPr="00437D1A">
        <w:rPr>
          <w:rFonts w:cs="Times New Roman"/>
          <w:sz w:val="24"/>
        </w:rPr>
        <w:lastRenderedPageBreak/>
        <w:t xml:space="preserve">Аз ин рӯ, ба ҳам алоқамандию </w:t>
      </w:r>
      <w:r w:rsidRPr="00437D1A">
        <w:rPr>
          <w:rFonts w:cs="Times New Roman"/>
          <w:color w:val="000000" w:themeColor="text1"/>
          <w:sz w:val="24"/>
        </w:rPr>
        <w:t>таъсиррасонии</w:t>
      </w:r>
      <w:r w:rsidRPr="00437D1A">
        <w:rPr>
          <w:rFonts w:cs="Times New Roman"/>
          <w:sz w:val="24"/>
        </w:rPr>
        <w:t xml:space="preserve"> илми сиёсатшиносиро ба илмҳои дигар ҳамин вазифаҳо муайян менамоянд.</w:t>
      </w:r>
    </w:p>
    <w:p w14:paraId="2D06D080" w14:textId="77777777" w:rsidR="003543F1" w:rsidRPr="00437D1A" w:rsidRDefault="003543F1" w:rsidP="003543F1">
      <w:pPr>
        <w:pStyle w:val="a7"/>
        <w:spacing w:line="276" w:lineRule="auto"/>
        <w:ind w:firstLine="567"/>
        <w:rPr>
          <w:rFonts w:cs="Times New Roman"/>
          <w:sz w:val="24"/>
        </w:rPr>
      </w:pPr>
      <w:r w:rsidRPr="00437D1A">
        <w:rPr>
          <w:rFonts w:cs="Times New Roman"/>
          <w:sz w:val="24"/>
        </w:rPr>
        <w:t>Онро асосан ду шарт муайян месозад. Аввал, баҳампечию ба ҳам алоқамандии раванди инкишофи ҷамъият (иқтисодӣ, сиёсӣ</w:t>
      </w:r>
      <w:r w:rsidRPr="00437D1A">
        <w:rPr>
          <w:rFonts w:cs="Times New Roman"/>
          <w:sz w:val="24"/>
          <w:lang w:val="tg-Cyrl-TJ"/>
        </w:rPr>
        <w:t xml:space="preserve"> </w:t>
      </w:r>
      <w:r w:rsidRPr="00437D1A">
        <w:rPr>
          <w:rFonts w:cs="Times New Roman"/>
          <w:sz w:val="24"/>
        </w:rPr>
        <w:t>ва динӣ) дар ҳаёт; дуюм, дар ҷомеа мушкилиҳо ва арзишҳои муҳими ҷамъиятӣ ба вуҷуд меоянд, ки омӯзишашон дар кор карда баромадани чорабиниҳои амалии он ҳама илмҳои ҷамъитӣ иштирок менамоянд.</w:t>
      </w:r>
    </w:p>
    <w:p w14:paraId="7979921E" w14:textId="77777777" w:rsidR="003543F1" w:rsidRPr="00437D1A" w:rsidRDefault="003543F1" w:rsidP="003543F1">
      <w:pPr>
        <w:pStyle w:val="a7"/>
        <w:spacing w:line="276" w:lineRule="auto"/>
        <w:ind w:firstLine="567"/>
        <w:rPr>
          <w:rFonts w:cs="Times New Roman"/>
          <w:sz w:val="24"/>
        </w:rPr>
      </w:pPr>
      <w:r w:rsidRPr="00437D1A">
        <w:rPr>
          <w:rFonts w:cs="Times New Roman"/>
          <w:sz w:val="24"/>
        </w:rPr>
        <w:t>Муҳимтарини ин арзишҳо некӯаҳволии мардум, оромии ҷамъият, бехатарии миллию озодӣ ва низоми конститутсионист.</w:t>
      </w:r>
    </w:p>
    <w:p w14:paraId="47E77E03" w14:textId="77777777" w:rsidR="003543F1" w:rsidRPr="00437D1A" w:rsidRDefault="003543F1" w:rsidP="003543F1">
      <w:pPr>
        <w:pStyle w:val="a7"/>
        <w:spacing w:line="276" w:lineRule="auto"/>
        <w:ind w:firstLine="567"/>
        <w:rPr>
          <w:rFonts w:cs="Times New Roman"/>
          <w:sz w:val="24"/>
        </w:rPr>
      </w:pPr>
      <w:r w:rsidRPr="00437D1A">
        <w:rPr>
          <w:rFonts w:cs="Times New Roman"/>
          <w:sz w:val="24"/>
        </w:rPr>
        <w:t>Дарёфт ва аниқ намудани сабабҳои объективӣ, ки асосашонро мушкилоти ҷамъиятӣ ташкил медиҳанд, вазифаи ҳама муассисаҳои ҷомеашиносӣ буда, аз донишмандони ин фанҳо дар дарёфту нишон додани роҳи ҳалли онҳо меҳнати якҷоя талаб карда мешавад.</w:t>
      </w:r>
    </w:p>
    <w:p w14:paraId="16DA0F56" w14:textId="77777777" w:rsidR="003543F1" w:rsidRPr="00437D1A" w:rsidRDefault="003543F1" w:rsidP="003543F1">
      <w:pPr>
        <w:pStyle w:val="a7"/>
        <w:spacing w:line="276" w:lineRule="auto"/>
        <w:ind w:firstLine="567"/>
        <w:rPr>
          <w:rFonts w:cs="Times New Roman"/>
          <w:sz w:val="24"/>
        </w:rPr>
      </w:pPr>
      <w:r w:rsidRPr="00437D1A">
        <w:rPr>
          <w:rFonts w:cs="Times New Roman"/>
          <w:sz w:val="24"/>
        </w:rPr>
        <w:t>Бесабаб нест, ки ҳама паҳлӯҳои ҳаёти ҷамъиятӣ, иқтисодӣ, иҷтимоӣ, фарҳангӣ, ахлоқию руҳӣ масъалаи сиёсӣ шуда метавонанд.</w:t>
      </w:r>
    </w:p>
    <w:p w14:paraId="468B0C57" w14:textId="77777777" w:rsidR="003543F1" w:rsidRPr="00437D1A" w:rsidRDefault="003543F1" w:rsidP="003543F1">
      <w:pPr>
        <w:pStyle w:val="a7"/>
        <w:spacing w:line="276" w:lineRule="auto"/>
        <w:ind w:firstLine="567"/>
        <w:rPr>
          <w:rFonts w:cs="Times New Roman"/>
          <w:sz w:val="24"/>
        </w:rPr>
      </w:pPr>
      <w:r w:rsidRPr="00437D1A">
        <w:rPr>
          <w:rFonts w:cs="Times New Roman"/>
          <w:sz w:val="24"/>
        </w:rPr>
        <w:t>Ин дар он ҳолате рух медиҳад, ки мушкилоти ҳамон соҳаро худи он ҳал карда наметавонад. Дар чунин ҳолат зарурияти бо роҳи сиёсӣ ҳал кардани онҳо пайдо мешавад.</w:t>
      </w:r>
    </w:p>
    <w:p w14:paraId="5F6544FD" w14:textId="77777777" w:rsidR="003543F1" w:rsidRPr="00437D1A" w:rsidRDefault="003543F1" w:rsidP="003543F1">
      <w:pPr>
        <w:pStyle w:val="a7"/>
        <w:spacing w:line="276" w:lineRule="auto"/>
        <w:ind w:firstLine="567"/>
        <w:rPr>
          <w:rFonts w:cs="Times New Roman"/>
          <w:sz w:val="24"/>
        </w:rPr>
      </w:pPr>
      <w:r w:rsidRPr="00437D1A">
        <w:rPr>
          <w:rFonts w:cs="Times New Roman"/>
          <w:sz w:val="24"/>
        </w:rPr>
        <w:t>Масалан, назарияи иқтисод, ки сиёсатшиносӣ ба вай робитаи қавӣ дорад, на танҳо қонунҳо, балки қонунияти инкишофи хоҷагии бозаргонӣ, худташкилкунии он, худмуътадилнамоиро, инчунин усулу воситаҳои сиёсати давлатиро нисбати фаъолиятнамоии системаи иқтисодии ҷамъиятӣ меомӯзад.</w:t>
      </w:r>
    </w:p>
    <w:p w14:paraId="4B148084" w14:textId="77777777" w:rsidR="003543F1" w:rsidRPr="00437D1A" w:rsidRDefault="003543F1" w:rsidP="003543F1">
      <w:pPr>
        <w:pStyle w:val="a7"/>
        <w:spacing w:line="276" w:lineRule="auto"/>
        <w:ind w:firstLine="567"/>
        <w:rPr>
          <w:rFonts w:cs="Times New Roman"/>
          <w:sz w:val="24"/>
        </w:rPr>
      </w:pPr>
      <w:r w:rsidRPr="00437D1A">
        <w:rPr>
          <w:rFonts w:cs="Times New Roman"/>
          <w:sz w:val="24"/>
        </w:rPr>
        <w:t>Сиёсатшиносӣ бо таърихи сиёсӣ, сотсиология, ҳуқуқ ва дигар фанҳои ҷамъиятшиносӣ низ робита дорад.</w:t>
      </w:r>
    </w:p>
    <w:p w14:paraId="6C93234A" w14:textId="77777777" w:rsidR="003543F1" w:rsidRPr="00437D1A" w:rsidRDefault="003543F1" w:rsidP="003543F1">
      <w:pPr>
        <w:pStyle w:val="a7"/>
        <w:spacing w:line="276" w:lineRule="auto"/>
        <w:ind w:firstLine="567"/>
        <w:rPr>
          <w:rFonts w:cs="Times New Roman"/>
          <w:sz w:val="24"/>
        </w:rPr>
      </w:pPr>
      <w:r w:rsidRPr="00437D1A">
        <w:rPr>
          <w:rFonts w:cs="Times New Roman"/>
          <w:sz w:val="24"/>
        </w:rPr>
        <w:t>Сиёсатшиносӣ чун тамоми илмҳои дигари ҷамъиятшиносӣ ба дастовардҳои илмӣ такя намуда, ҳангоми баҳо додан ба ҳодисаҳою зуҳуроти ҳаёти ҷамъиятӣ хулосаҳои зарурию субъективӣ мебарорад.</w:t>
      </w:r>
    </w:p>
    <w:p w14:paraId="63BDB7D4" w14:textId="77777777" w:rsidR="003543F1" w:rsidRPr="00437D1A" w:rsidRDefault="003543F1" w:rsidP="003543F1">
      <w:pPr>
        <w:pStyle w:val="a7"/>
        <w:spacing w:line="276" w:lineRule="auto"/>
        <w:ind w:firstLine="567"/>
        <w:rPr>
          <w:rFonts w:cs="Times New Roman"/>
          <w:sz w:val="24"/>
        </w:rPr>
      </w:pPr>
      <w:r w:rsidRPr="00437D1A">
        <w:rPr>
          <w:rFonts w:cs="Times New Roman"/>
          <w:sz w:val="24"/>
        </w:rPr>
        <w:t>Масалан, таърихи сиёсӣ барои ҷамъбасти ҳодиса ва зуҳуроти замони муосир маводи далелӣ дода, сотсиологияи сиёсӣ имконият медиҳад, ки сиёсатшиносӣ мақсади рафтори одамон, гурӯҳҳои иҷтимоӣ, афкори умумро доир ба ҳодисаю зуҳуроти ҷамъиятӣ ҷамъбаст намояд.</w:t>
      </w:r>
    </w:p>
    <w:p w14:paraId="00423A3A" w14:textId="77777777" w:rsidR="003543F1" w:rsidRPr="00437D1A" w:rsidRDefault="003543F1" w:rsidP="003543F1">
      <w:pPr>
        <w:pStyle w:val="a7"/>
        <w:spacing w:line="276" w:lineRule="auto"/>
        <w:ind w:firstLine="567"/>
        <w:rPr>
          <w:rFonts w:cs="Times New Roman"/>
          <w:sz w:val="24"/>
        </w:rPr>
      </w:pPr>
      <w:r w:rsidRPr="00437D1A">
        <w:rPr>
          <w:rFonts w:cs="Times New Roman"/>
          <w:sz w:val="24"/>
        </w:rPr>
        <w:t>Сиёсатшиносӣ мавҷудияташро ҳамчун илм ҳангоми ба дастовардани ҳадафҳои барҷаста ва амалӣ гардонидани онҳо, инчунин амалиёти сиёсӣ муайян менамояд. Масалан, дар вақти кор карда баромадани роҳи сиёсии мамлакат дар ин ё он марҳила ба ҳамвобастагию ба ҳам алоқамандии сиёсатшиносӣ ба соҳаҳои дигари ҳаёти ҷамъиятӣ аз ҷиҳати илмӣ асоснок намудани ин раванд</w:t>
      </w:r>
      <w:r w:rsidRPr="00437D1A">
        <w:rPr>
          <w:rFonts w:cs="Times New Roman"/>
          <w:sz w:val="24"/>
          <w:lang w:val="tg-Cyrl-TJ"/>
        </w:rPr>
        <w:t xml:space="preserve"> </w:t>
      </w:r>
      <w:r w:rsidRPr="00437D1A">
        <w:rPr>
          <w:rFonts w:cs="Times New Roman"/>
          <w:color w:val="000000" w:themeColor="text1"/>
          <w:sz w:val="24"/>
        </w:rPr>
        <w:t>зуҳур меёбад.</w:t>
      </w:r>
    </w:p>
    <w:p w14:paraId="07C0805E" w14:textId="77777777" w:rsidR="003543F1" w:rsidRPr="00437D1A" w:rsidRDefault="003543F1" w:rsidP="003543F1">
      <w:pPr>
        <w:pStyle w:val="a7"/>
        <w:spacing w:line="276" w:lineRule="auto"/>
        <w:ind w:firstLine="567"/>
        <w:rPr>
          <w:rFonts w:cs="Times New Roman"/>
          <w:sz w:val="24"/>
          <w:lang w:val="tg-Cyrl-TJ"/>
        </w:rPr>
      </w:pPr>
      <w:r w:rsidRPr="00437D1A">
        <w:rPr>
          <w:rFonts w:cs="Times New Roman"/>
          <w:sz w:val="24"/>
        </w:rPr>
        <w:t>Сиёсат танҳо илм набуда як навъ фаъолият аст.</w:t>
      </w:r>
      <w:r w:rsidRPr="00437D1A">
        <w:rPr>
          <w:rFonts w:cs="Times New Roman"/>
          <w:sz w:val="24"/>
          <w:lang w:val="tg-Cyrl-TJ"/>
        </w:rPr>
        <w:t xml:space="preserve"> Сиёсат чун санъат фаъолияти нозук ва мурракабест, ки аз барандагони худ рафтори нафис, баҳисобгирии руҳӣ ва қабули қарори мушаххасро талаб менамояд.</w:t>
      </w:r>
    </w:p>
    <w:p w14:paraId="7F093996" w14:textId="77777777" w:rsidR="003543F1" w:rsidRPr="00670E88" w:rsidRDefault="003543F1" w:rsidP="003543F1">
      <w:pPr>
        <w:pStyle w:val="a7"/>
        <w:spacing w:line="276" w:lineRule="auto"/>
        <w:ind w:firstLine="567"/>
        <w:rPr>
          <w:rFonts w:cs="Times New Roman"/>
          <w:sz w:val="24"/>
          <w:lang w:val="tg-Cyrl-TJ"/>
        </w:rPr>
      </w:pPr>
      <w:r w:rsidRPr="00670E88">
        <w:rPr>
          <w:rFonts w:cs="Times New Roman"/>
          <w:sz w:val="24"/>
          <w:lang w:val="tg-Cyrl-TJ"/>
        </w:rPr>
        <w:t>Сиёсат ҳамчун санъат ба интуитсияе монанд аст, ки имконият медиҳад дар лаҳзаҳои ҳассосу мураккаб роҳҳои созишро дарёбад ё қарори ғайри чашмдошт қабул карда, миллатро аз хатар наҷот диҳад.</w:t>
      </w:r>
    </w:p>
    <w:p w14:paraId="1FF33ADA" w14:textId="77777777" w:rsidR="003543F1" w:rsidRDefault="003543F1" w:rsidP="003543F1">
      <w:pPr>
        <w:pStyle w:val="a7"/>
        <w:spacing w:line="276" w:lineRule="auto"/>
        <w:ind w:firstLine="567"/>
        <w:rPr>
          <w:rFonts w:cs="Times New Roman"/>
          <w:sz w:val="24"/>
        </w:rPr>
      </w:pPr>
      <w:r w:rsidRPr="00437D1A">
        <w:rPr>
          <w:rFonts w:cs="Times New Roman"/>
          <w:sz w:val="24"/>
        </w:rPr>
        <w:t>Сиёсатро ба ибораҳои «сиёсати олӣ» ва сиёсати «ифлос» ном мебаранд. Бешак, ҳамагуна сиёсати каму беш аз ҷиҳати илмӣ асосноккардашуда нияти беҳбудии ҷамъиятро дошта, ба инкишофи ҷамъият ёрӣ мерасонад.</w:t>
      </w:r>
    </w:p>
    <w:p w14:paraId="51258234" w14:textId="77777777" w:rsidR="003543F1" w:rsidRPr="00437D1A" w:rsidRDefault="003543F1" w:rsidP="003543F1">
      <w:pPr>
        <w:pStyle w:val="a7"/>
        <w:spacing w:line="276" w:lineRule="auto"/>
        <w:ind w:firstLine="567"/>
        <w:rPr>
          <w:rFonts w:cs="Times New Roman"/>
          <w:sz w:val="24"/>
        </w:rPr>
      </w:pPr>
    </w:p>
    <w:p w14:paraId="2700E9E5" w14:textId="77777777" w:rsidR="003543F1" w:rsidRPr="00437D1A" w:rsidRDefault="003543F1" w:rsidP="003543F1">
      <w:pPr>
        <w:pStyle w:val="a3"/>
        <w:numPr>
          <w:ilvl w:val="0"/>
          <w:numId w:val="6"/>
        </w:numPr>
        <w:spacing w:line="276" w:lineRule="auto"/>
        <w:jc w:val="center"/>
        <w:rPr>
          <w:rFonts w:ascii="Times New Roman" w:hAnsi="Times New Roman"/>
          <w:lang w:val="tt-RU"/>
        </w:rPr>
      </w:pPr>
      <w:r w:rsidRPr="00437D1A">
        <w:rPr>
          <w:rFonts w:ascii="Times New Roman" w:hAnsi="Times New Roman"/>
          <w:lang w:val="tg-Cyrl-TJ"/>
        </w:rPr>
        <w:t>Мафҳуми ҷаҳони сиёсат ва проблемаҳои асоси сиёса</w:t>
      </w:r>
      <w:r>
        <w:rPr>
          <w:rFonts w:ascii="Times New Roman" w:hAnsi="Times New Roman"/>
          <w:lang w:val="tg-Cyrl-TJ"/>
        </w:rPr>
        <w:t>т</w:t>
      </w:r>
    </w:p>
    <w:p w14:paraId="6919CA55" w14:textId="77777777" w:rsidR="003543F1" w:rsidRPr="00437D1A" w:rsidRDefault="003543F1" w:rsidP="003543F1">
      <w:pPr>
        <w:spacing w:after="0" w:line="276" w:lineRule="auto"/>
        <w:ind w:firstLine="567"/>
        <w:jc w:val="both"/>
        <w:rPr>
          <w:rFonts w:ascii="Times New Roman" w:hAnsi="Times New Roman" w:cs="Times New Roman"/>
          <w:sz w:val="24"/>
          <w:szCs w:val="24"/>
          <w:lang w:val="tt-RU" w:eastAsia="ru-RU"/>
        </w:rPr>
      </w:pPr>
      <w:r w:rsidRPr="00437D1A">
        <w:rPr>
          <w:rFonts w:ascii="Times New Roman" w:hAnsi="Times New Roman" w:cs="Times New Roman"/>
          <w:sz w:val="24"/>
          <w:szCs w:val="24"/>
          <w:lang w:val="tt-RU" w:eastAsia="ru-RU"/>
        </w:rPr>
        <w:t xml:space="preserve">Мазмуни сиёсат дар мақсад, арзиш, мақом ва механизмҳои қабули қарор ва проблемаҳое, ки он ҳал менамояд, ифода мегардад. Ҷаҳони сиёсат бошад аз чунин </w:t>
      </w:r>
      <w:r w:rsidRPr="00437D1A">
        <w:rPr>
          <w:rFonts w:ascii="Times New Roman" w:hAnsi="Times New Roman" w:cs="Times New Roman"/>
          <w:sz w:val="24"/>
          <w:szCs w:val="24"/>
          <w:lang w:val="tt-RU" w:eastAsia="ru-RU"/>
        </w:rPr>
        <w:lastRenderedPageBreak/>
        <w:t xml:space="preserve">масъалаҳо иборат аст. Вай то андозае, ки ба илм идея омехта шуда ба он такя менамояд илм аст. Дар он обеъкт ва субъекти сиёсат шахс, гурӯҳ, синф, давлат ба ҳам таъсир мерасонанд. </w:t>
      </w:r>
    </w:p>
    <w:p w14:paraId="1D741E69" w14:textId="77777777" w:rsidR="003543F1" w:rsidRPr="00437D1A" w:rsidRDefault="003543F1" w:rsidP="003543F1">
      <w:pPr>
        <w:spacing w:after="0" w:line="276" w:lineRule="auto"/>
        <w:ind w:firstLine="567"/>
        <w:jc w:val="both"/>
        <w:rPr>
          <w:rFonts w:ascii="Times New Roman" w:hAnsi="Times New Roman" w:cs="Times New Roman"/>
          <w:sz w:val="24"/>
          <w:szCs w:val="24"/>
          <w:lang w:val="tt-RU" w:eastAsia="ru-RU"/>
        </w:rPr>
      </w:pPr>
      <w:r w:rsidRPr="00437D1A">
        <w:rPr>
          <w:rFonts w:ascii="Times New Roman" w:hAnsi="Times New Roman" w:cs="Times New Roman"/>
          <w:sz w:val="24"/>
          <w:szCs w:val="24"/>
          <w:lang w:val="tt-RU" w:eastAsia="ru-RU"/>
        </w:rPr>
        <w:t>Муносибати  байни  гурӯҳҳои  иҷтимоиро нисбат ба ҳокимияти давлатӣ,  муқаррарот, манфиат, ҳадафи  гурӯҳҳои  гуногуни  сиёсӣ ва институтҳои  сиёсӣ, манфиатҳои  гурӯҳҳо, синфҳоро ба танзим ва мувофиқ  менамояд. Ҳалли моҷаро ва томияти  ҷамъиятро таъмин карда, фаъолияти амали  доир ба амалигардонии  барнома, курс ва моделҳои  оянда,  иштирок дар корҳои  давлат, қувваҳои  гуногуни сиёсӣ (ҳизбҳо, шаҳрвандон, гурӯҳи  фишоровар, фаъолияти  идоракунӣ)-ро  дар бар мегирад.</w:t>
      </w:r>
    </w:p>
    <w:p w14:paraId="0ABF5B78" w14:textId="77777777" w:rsidR="003543F1" w:rsidRPr="00437D1A" w:rsidRDefault="003543F1" w:rsidP="003543F1">
      <w:pPr>
        <w:spacing w:after="0" w:line="276" w:lineRule="auto"/>
        <w:ind w:firstLine="567"/>
        <w:jc w:val="both"/>
        <w:rPr>
          <w:rFonts w:ascii="Times New Roman" w:hAnsi="Times New Roman" w:cs="Times New Roman"/>
          <w:sz w:val="24"/>
          <w:szCs w:val="24"/>
          <w:lang w:val="tt-RU" w:eastAsia="ru-RU"/>
        </w:rPr>
      </w:pPr>
      <w:r w:rsidRPr="00437D1A">
        <w:rPr>
          <w:rFonts w:ascii="Times New Roman" w:hAnsi="Times New Roman" w:cs="Times New Roman"/>
          <w:sz w:val="24"/>
          <w:szCs w:val="24"/>
          <w:lang w:val="tt-RU" w:eastAsia="ru-RU"/>
        </w:rPr>
        <w:t>Ҳокимияти сиёсӣ, моҳият ва сохтори он; системаҳои сиёсӣ ва режимҳои сиёсии замони ҳозира: шакли идоракунӣ ва сохтори давлатӣ; босуботии сиёсӣ ва таваккали сиёсӣ; системаҳои сиёсию интихоботӣ; ҳуқуқҳои сиёсӣ ва озодиҳои инсон, шаҳрванд; ҷомеаи шаҳрвандӣ ва давлати ҳуқуқӣ; рафтори сиёсӣ ва фарҳанги сиёсии шахс; коммуникатсияи сиёсӣ ва воситаҳои ахбори омма; паҳлуҳои миллию динии сиёсат; восита ва усулҳои ҳалли моҷароҳо, сиёсати байналмиллалӣ ва ҷаҳонишавӣ, масъалаҳои асосии сиёсатанд. Проблемаҳои назариявии илми сиёсӣ, масъалаи босуботии сиёсӣ, модернизатсия, амалинамоии система ва режимҳои сиёсиро Р. Даль, Д. Истон мавриди таҳлил қарор додаанд;</w:t>
      </w:r>
    </w:p>
    <w:p w14:paraId="6A24BC58" w14:textId="77777777" w:rsidR="003543F1" w:rsidRPr="00437D1A" w:rsidRDefault="003543F1" w:rsidP="003543F1">
      <w:pPr>
        <w:spacing w:after="0" w:line="276" w:lineRule="auto"/>
        <w:ind w:firstLine="567"/>
        <w:jc w:val="both"/>
        <w:rPr>
          <w:rFonts w:ascii="Times New Roman" w:hAnsi="Times New Roman" w:cs="Times New Roman"/>
          <w:sz w:val="24"/>
          <w:szCs w:val="24"/>
          <w:lang w:val="tt-RU" w:eastAsia="ru-RU"/>
        </w:rPr>
      </w:pPr>
      <w:r w:rsidRPr="00437D1A">
        <w:rPr>
          <w:rFonts w:ascii="Times New Roman" w:hAnsi="Times New Roman" w:cs="Times New Roman"/>
          <w:sz w:val="24"/>
          <w:szCs w:val="24"/>
          <w:lang w:val="tt-RU" w:eastAsia="ru-RU"/>
        </w:rPr>
        <w:t>Алмонд, С. Верба, С. Липсет ба тадқиқи муқоисавии сиёсӣ инчунин ба масъалаи вобастагии байни иқтисоду сиёсат  ва бесуботӣ, хусусияти фарҳанги сиёсӣ, қабули арзишҳои либералӣ аз ҷониби халқҳои ҷаҳон машғуланд.</w:t>
      </w:r>
    </w:p>
    <w:p w14:paraId="1E5A6D30" w14:textId="77777777" w:rsidR="003543F1" w:rsidRPr="00437D1A" w:rsidRDefault="003543F1" w:rsidP="003543F1">
      <w:pPr>
        <w:spacing w:after="0" w:line="276" w:lineRule="auto"/>
        <w:ind w:firstLine="567"/>
        <w:jc w:val="both"/>
        <w:rPr>
          <w:rFonts w:ascii="Times New Roman" w:hAnsi="Times New Roman" w:cs="Times New Roman"/>
          <w:sz w:val="24"/>
          <w:szCs w:val="24"/>
          <w:lang w:val="tt-RU" w:eastAsia="ru-RU"/>
        </w:rPr>
      </w:pPr>
    </w:p>
    <w:p w14:paraId="0E1B8F86" w14:textId="77777777" w:rsidR="003543F1" w:rsidRPr="00437D1A" w:rsidRDefault="003543F1" w:rsidP="003543F1">
      <w:pPr>
        <w:pStyle w:val="a3"/>
        <w:numPr>
          <w:ilvl w:val="0"/>
          <w:numId w:val="6"/>
        </w:numPr>
        <w:spacing w:line="276" w:lineRule="auto"/>
        <w:jc w:val="center"/>
        <w:rPr>
          <w:rFonts w:ascii="Times New Roman" w:hAnsi="Times New Roman"/>
          <w:lang w:val="tt-RU"/>
        </w:rPr>
      </w:pPr>
      <w:r w:rsidRPr="00437D1A">
        <w:rPr>
          <w:rFonts w:ascii="Times New Roman" w:hAnsi="Times New Roman"/>
          <w:lang w:val="tg-Cyrl-TJ"/>
        </w:rPr>
        <w:t>Қонунияти</w:t>
      </w:r>
      <w:r w:rsidRPr="00437D1A">
        <w:rPr>
          <w:rFonts w:ascii="Times New Roman" w:hAnsi="Times New Roman"/>
        </w:rPr>
        <w:t xml:space="preserve"> сиёсатшиносӣ, категорияҳо</w:t>
      </w:r>
      <w:r w:rsidRPr="00437D1A">
        <w:rPr>
          <w:rFonts w:ascii="Times New Roman" w:hAnsi="Times New Roman"/>
          <w:lang w:val="tg-Cyrl-TJ"/>
        </w:rPr>
        <w:t>и он, методҳои он ва марҳилаҳои рушди он.</w:t>
      </w:r>
    </w:p>
    <w:p w14:paraId="525DCD4A" w14:textId="77777777" w:rsidR="003543F1" w:rsidRPr="00437D1A" w:rsidRDefault="003543F1" w:rsidP="003543F1">
      <w:pPr>
        <w:pStyle w:val="a7"/>
        <w:spacing w:line="276" w:lineRule="auto"/>
        <w:rPr>
          <w:rFonts w:cs="Times New Roman"/>
          <w:sz w:val="24"/>
          <w:lang w:val="tt-RU"/>
        </w:rPr>
      </w:pPr>
      <w:r w:rsidRPr="00437D1A">
        <w:rPr>
          <w:rFonts w:cs="Times New Roman"/>
          <w:sz w:val="24"/>
          <w:lang w:val="tt-RU"/>
        </w:rPr>
        <w:t xml:space="preserve">Сиёсатшиносӣ чун тамоми илмҳои дигар дорои қонуниятҳои муайян буда, тавассути дарки ин қонуниятҳо сиёсати ин ё он давлат муайян карда мешавад. </w:t>
      </w:r>
    </w:p>
    <w:p w14:paraId="73995FE7" w14:textId="77777777" w:rsidR="003543F1" w:rsidRPr="00437D1A" w:rsidRDefault="003543F1" w:rsidP="003543F1">
      <w:pPr>
        <w:pStyle w:val="a7"/>
        <w:spacing w:line="276" w:lineRule="auto"/>
        <w:rPr>
          <w:rFonts w:cs="Times New Roman"/>
          <w:sz w:val="24"/>
          <w:lang w:val="tt-RU"/>
        </w:rPr>
      </w:pPr>
      <w:r w:rsidRPr="00437D1A">
        <w:rPr>
          <w:rFonts w:cs="Times New Roman"/>
          <w:sz w:val="24"/>
          <w:lang w:val="tt-RU"/>
        </w:rPr>
        <w:t xml:space="preserve">Аксари сиёсатшиносон се гурӯҳи қонуниятҳоро нишон доданд. Аз ҷумла дар китоби дарсии </w:t>
      </w:r>
      <w:r w:rsidRPr="00437D1A">
        <w:rPr>
          <w:rFonts w:cs="Times New Roman"/>
          <w:sz w:val="24"/>
          <w:lang w:val="tg-Cyrl-TJ"/>
        </w:rPr>
        <w:t>“</w:t>
      </w:r>
      <w:r w:rsidRPr="00437D1A">
        <w:rPr>
          <w:rFonts w:cs="Times New Roman"/>
          <w:sz w:val="24"/>
          <w:lang w:val="tt-RU"/>
        </w:rPr>
        <w:t>Политология</w:t>
      </w:r>
      <w:r w:rsidRPr="00437D1A">
        <w:rPr>
          <w:rFonts w:cs="Times New Roman"/>
          <w:sz w:val="24"/>
          <w:lang w:val="tg-Cyrl-TJ"/>
        </w:rPr>
        <w:t xml:space="preserve">” </w:t>
      </w:r>
      <w:r w:rsidRPr="00437D1A">
        <w:rPr>
          <w:rFonts w:cs="Times New Roman"/>
          <w:sz w:val="24"/>
          <w:lang w:val="tt-RU"/>
        </w:rPr>
        <w:t>таҳти таҳрири пофессор М.</w:t>
      </w:r>
      <w:r w:rsidRPr="00437D1A">
        <w:rPr>
          <w:rFonts w:cs="Times New Roman"/>
          <w:sz w:val="24"/>
          <w:lang w:val="tg-Cyrl-TJ"/>
        </w:rPr>
        <w:t xml:space="preserve"> </w:t>
      </w:r>
      <w:r w:rsidRPr="00437D1A">
        <w:rPr>
          <w:rFonts w:cs="Times New Roman"/>
          <w:sz w:val="24"/>
          <w:lang w:val="tt-RU"/>
        </w:rPr>
        <w:t>А. Василик, чунин қонуниятҳо номбар шудаанд.</w:t>
      </w:r>
    </w:p>
    <w:p w14:paraId="5E0120D2" w14:textId="77777777" w:rsidR="003543F1" w:rsidRPr="00670E88" w:rsidRDefault="003543F1" w:rsidP="003543F1">
      <w:pPr>
        <w:pStyle w:val="a7"/>
        <w:spacing w:line="276" w:lineRule="auto"/>
        <w:rPr>
          <w:rFonts w:cs="Times New Roman"/>
          <w:sz w:val="24"/>
          <w:lang w:val="tt-RU"/>
        </w:rPr>
      </w:pPr>
      <w:r w:rsidRPr="00670E88">
        <w:rPr>
          <w:rFonts w:cs="Times New Roman"/>
          <w:sz w:val="24"/>
          <w:lang w:val="tt-RU"/>
        </w:rPr>
        <w:t>Гурӯҳи якум-қонуниятҳое, ки робитаҳои баҳамтаъсиррасонии соҳаи ҳаёти сиёсиро бо дигар соҳаҳои ҳаёти ҷамъиятӣ ифода менамоянд. Аз ҷумла, вобастагии сохтор ва вазифаҳои системаи сиёсии ҷамъият, ба сохтори иқтисодию иҷтимоияш; таъсири фаъолонаи сиёсат ба ҳаёти иқтисодӣ, иҷтимоию ҳаёти маънавии ҷомеа.</w:t>
      </w:r>
    </w:p>
    <w:p w14:paraId="6C54F486" w14:textId="77777777" w:rsidR="003543F1" w:rsidRPr="00670E88" w:rsidRDefault="003543F1" w:rsidP="003543F1">
      <w:pPr>
        <w:pStyle w:val="a7"/>
        <w:spacing w:line="276" w:lineRule="auto"/>
        <w:rPr>
          <w:rFonts w:cs="Times New Roman"/>
          <w:sz w:val="24"/>
          <w:lang w:val="tt-RU"/>
        </w:rPr>
      </w:pPr>
      <w:r w:rsidRPr="00670E88">
        <w:rPr>
          <w:rFonts w:cs="Times New Roman"/>
          <w:sz w:val="24"/>
          <w:lang w:val="tt-RU"/>
        </w:rPr>
        <w:t>Гурӯҳи дуюм-қонуниятҳое, ки робитаҳои муҳиму устувор ва муносибатҳоро бо баҳамтаъсиррасонии унсурҳои сохтории худи соҳаи сиёсат ифода менамоянд;</w:t>
      </w:r>
    </w:p>
    <w:p w14:paraId="1235A986" w14:textId="77777777" w:rsidR="003543F1" w:rsidRPr="00670E88" w:rsidRDefault="003543F1" w:rsidP="003543F1">
      <w:pPr>
        <w:pStyle w:val="a7"/>
        <w:spacing w:line="276" w:lineRule="auto"/>
        <w:rPr>
          <w:rFonts w:cs="Times New Roman"/>
          <w:sz w:val="24"/>
          <w:lang w:val="tt-RU"/>
        </w:rPr>
      </w:pPr>
      <w:r w:rsidRPr="00670E88">
        <w:rPr>
          <w:rFonts w:cs="Times New Roman"/>
          <w:sz w:val="24"/>
          <w:lang w:val="tt-RU"/>
        </w:rPr>
        <w:t>Гурӯҳи сеюм–қонуниятҳое, ки робитаҳои муҳим, устувор, тамоили инкишофи тарафҳои алоҳидаи ҳаёт ва зуҳуроти ҳаёти сиёсии ҷамъиятро ифода менамоянд, ки ба онҳо дар ҷамъияти демократӣ тақсим намудани ҳокимият ба ҳокимияти қонунбарор, иҷроия ва судӣ; тасдиқи принципи плюрализми сиёсӣ дохил мешавад</w:t>
      </w:r>
      <w:r w:rsidRPr="00437D1A">
        <w:rPr>
          <w:rStyle w:val="af4"/>
          <w:rFonts w:cs="Times New Roman"/>
          <w:sz w:val="24"/>
        </w:rPr>
        <w:footnoteReference w:id="1"/>
      </w:r>
      <w:r w:rsidRPr="00670E88">
        <w:rPr>
          <w:rFonts w:cs="Times New Roman"/>
          <w:sz w:val="24"/>
          <w:lang w:val="tt-RU"/>
        </w:rPr>
        <w:t xml:space="preserve">. Имкониятҳо, пайдоиш, фаъолият ва инкишофи иниститутҳои сиёсӣ, манфиат, андеша ва назарияҳо, воридшавӣ ва иштироки шахс дар сиёсат, амалнамоӣ ва инкишофи раванди сиёсӣ, барқароршавӣ, фаъолиятнамоӣ, тағйирёбии хусусият ва мазмуни ҳокимияти сиёсиро дар бар мегиранд. </w:t>
      </w:r>
    </w:p>
    <w:p w14:paraId="2FB54270" w14:textId="77777777" w:rsidR="003543F1" w:rsidRPr="00670E88" w:rsidRDefault="003543F1" w:rsidP="003543F1">
      <w:pPr>
        <w:pStyle w:val="a7"/>
        <w:spacing w:line="276" w:lineRule="auto"/>
        <w:rPr>
          <w:rFonts w:cs="Times New Roman"/>
          <w:sz w:val="24"/>
          <w:lang w:val="tt-RU"/>
        </w:rPr>
      </w:pPr>
      <w:r w:rsidRPr="00670E88">
        <w:rPr>
          <w:rFonts w:cs="Times New Roman"/>
          <w:sz w:val="24"/>
          <w:lang w:val="tt-RU"/>
        </w:rPr>
        <w:t xml:space="preserve">Ҳаминро бояд донист, ки қонуниятҳои ҳаёти сиёсии ҷамъият нисбат ба қонунҳои табиат ҳамчун тамоил амал намуда, бо ин ё он навъ дар натиҷаи фаъолияти «бошуурона» ва ё «бешуурона»-и одамон, гурӯҳҳои сиёсӣ ва ҳизбҳои сиёсӣ ба вуҷуд меоянд. </w:t>
      </w:r>
    </w:p>
    <w:p w14:paraId="57C28479" w14:textId="77777777" w:rsidR="003543F1" w:rsidRPr="00670E88" w:rsidRDefault="003543F1" w:rsidP="003543F1">
      <w:pPr>
        <w:pStyle w:val="a7"/>
        <w:spacing w:line="276" w:lineRule="auto"/>
        <w:rPr>
          <w:rFonts w:cs="Times New Roman"/>
          <w:sz w:val="24"/>
          <w:lang w:val="tt-RU"/>
        </w:rPr>
      </w:pPr>
      <w:r w:rsidRPr="00670E88">
        <w:rPr>
          <w:rFonts w:cs="Times New Roman"/>
          <w:sz w:val="24"/>
          <w:lang w:val="tt-RU"/>
        </w:rPr>
        <w:lastRenderedPageBreak/>
        <w:t>Тамоили инкишофи онҳоро шароити табиӣ–таърихӣ, вазъияти сиёсӣ–иқтисодӣ, дараҷаи камолоти фарҳангӣ-сиёсии мардум, инчунин хусусиятҳои фардии ҳар кадом гурӯҳҳои сиёсӣ муайян месозанд.</w:t>
      </w:r>
    </w:p>
    <w:p w14:paraId="5C61023A" w14:textId="77777777" w:rsidR="003543F1" w:rsidRPr="00670E88" w:rsidRDefault="003543F1" w:rsidP="003543F1">
      <w:pPr>
        <w:spacing w:after="0" w:line="240" w:lineRule="auto"/>
        <w:jc w:val="both"/>
        <w:rPr>
          <w:rFonts w:ascii="Times New Roman" w:eastAsia="Times New Roman" w:hAnsi="Times New Roman" w:cs="Times New Roman"/>
          <w:sz w:val="24"/>
          <w:szCs w:val="24"/>
          <w:lang w:val="tt-RU" w:eastAsia="ru-RU" w:bidi="or-IN"/>
        </w:rPr>
      </w:pPr>
    </w:p>
    <w:p w14:paraId="109F56F8" w14:textId="77777777" w:rsidR="003543F1" w:rsidRPr="00437D1A" w:rsidRDefault="003543F1" w:rsidP="003543F1">
      <w:pPr>
        <w:spacing w:after="0" w:line="276" w:lineRule="auto"/>
        <w:jc w:val="both"/>
        <w:rPr>
          <w:rFonts w:ascii="Times New Roman" w:hAnsi="Times New Roman" w:cs="Times New Roman"/>
          <w:b/>
          <w:bCs/>
          <w:sz w:val="24"/>
          <w:szCs w:val="24"/>
        </w:rPr>
      </w:pPr>
      <w:r w:rsidRPr="00437D1A">
        <w:rPr>
          <w:rFonts w:ascii="Times New Roman" w:hAnsi="Times New Roman" w:cs="Times New Roman"/>
          <w:b/>
          <w:bCs/>
          <w:sz w:val="24"/>
          <w:szCs w:val="24"/>
        </w:rPr>
        <w:t>Дар сиёсатшиносии муосир се самт вуҷуд дорад.</w:t>
      </w:r>
    </w:p>
    <w:p w14:paraId="4BD83126" w14:textId="77777777" w:rsidR="003543F1" w:rsidRPr="00437D1A" w:rsidRDefault="003543F1" w:rsidP="003543F1">
      <w:pPr>
        <w:numPr>
          <w:ilvl w:val="0"/>
          <w:numId w:val="1"/>
        </w:numPr>
        <w:spacing w:after="0" w:line="276" w:lineRule="auto"/>
        <w:jc w:val="both"/>
        <w:rPr>
          <w:rFonts w:ascii="Times New Roman" w:hAnsi="Times New Roman" w:cs="Times New Roman"/>
          <w:sz w:val="24"/>
          <w:szCs w:val="24"/>
        </w:rPr>
      </w:pPr>
      <w:r w:rsidRPr="00437D1A">
        <w:rPr>
          <w:rFonts w:ascii="Times New Roman" w:hAnsi="Times New Roman" w:cs="Times New Roman"/>
          <w:sz w:val="24"/>
          <w:szCs w:val="24"/>
        </w:rPr>
        <w:t>Самти сотсиологӣ ба андешаи табиати назариявӣ, методологӣ ва моҳияти сиёсӣ, раванд ва зуҳуроти сиёсӣ такя менамояд.</w:t>
      </w:r>
    </w:p>
    <w:p w14:paraId="3FE25C77" w14:textId="77777777" w:rsidR="003543F1" w:rsidRPr="00437D1A" w:rsidRDefault="003543F1" w:rsidP="003543F1">
      <w:pPr>
        <w:numPr>
          <w:ilvl w:val="0"/>
          <w:numId w:val="1"/>
        </w:numPr>
        <w:spacing w:after="0" w:line="276" w:lineRule="auto"/>
        <w:jc w:val="both"/>
        <w:rPr>
          <w:rFonts w:ascii="Times New Roman" w:hAnsi="Times New Roman" w:cs="Times New Roman"/>
          <w:sz w:val="24"/>
          <w:szCs w:val="24"/>
        </w:rPr>
      </w:pPr>
      <w:r w:rsidRPr="00437D1A">
        <w:rPr>
          <w:rFonts w:ascii="Times New Roman" w:hAnsi="Times New Roman" w:cs="Times New Roman"/>
          <w:sz w:val="24"/>
          <w:szCs w:val="24"/>
        </w:rPr>
        <w:t>Тамоили таҳлили эмпирикӣба далелҳои таҳлили эксперемент ва мушоҳида, натиҷаи мушаххаси со</w:t>
      </w:r>
      <w:r w:rsidRPr="00437D1A">
        <w:rPr>
          <w:rFonts w:ascii="Times New Roman" w:hAnsi="Times New Roman" w:cs="Times New Roman"/>
          <w:sz w:val="24"/>
          <w:szCs w:val="24"/>
          <w:lang w:val="tg-Cyrl-TJ"/>
        </w:rPr>
        <w:t>тс</w:t>
      </w:r>
      <w:r w:rsidRPr="00437D1A">
        <w:rPr>
          <w:rFonts w:ascii="Times New Roman" w:hAnsi="Times New Roman" w:cs="Times New Roman"/>
          <w:sz w:val="24"/>
          <w:szCs w:val="24"/>
        </w:rPr>
        <w:t>иологӣ асос менамояд.</w:t>
      </w:r>
    </w:p>
    <w:p w14:paraId="6A021D04" w14:textId="77777777" w:rsidR="003543F1" w:rsidRPr="00437D1A" w:rsidRDefault="003543F1" w:rsidP="003543F1">
      <w:pPr>
        <w:numPr>
          <w:ilvl w:val="0"/>
          <w:numId w:val="1"/>
        </w:numPr>
        <w:spacing w:after="0" w:line="276" w:lineRule="auto"/>
        <w:jc w:val="both"/>
        <w:rPr>
          <w:rFonts w:ascii="Times New Roman" w:hAnsi="Times New Roman" w:cs="Times New Roman"/>
          <w:sz w:val="24"/>
          <w:szCs w:val="24"/>
        </w:rPr>
      </w:pPr>
      <w:r w:rsidRPr="00437D1A">
        <w:rPr>
          <w:rFonts w:ascii="Times New Roman" w:hAnsi="Times New Roman" w:cs="Times New Roman"/>
          <w:sz w:val="24"/>
          <w:szCs w:val="24"/>
        </w:rPr>
        <w:t>Меъёри иниститутсионалӣ, ки ба таҳлили нормаҳои конститутсионӣ, системаҳои ҳизбию интихоботӣ ва таҳлили муқоисавии онҳо эътибор медиҳад.</w:t>
      </w:r>
    </w:p>
    <w:p w14:paraId="6E200FD9" w14:textId="77777777" w:rsidR="003543F1" w:rsidRPr="00437D1A" w:rsidRDefault="003543F1" w:rsidP="003543F1">
      <w:pPr>
        <w:spacing w:after="0" w:line="276" w:lineRule="auto"/>
        <w:jc w:val="both"/>
        <w:rPr>
          <w:rFonts w:ascii="Times New Roman" w:hAnsi="Times New Roman" w:cs="Times New Roman"/>
          <w:sz w:val="24"/>
          <w:szCs w:val="24"/>
        </w:rPr>
      </w:pPr>
      <w:r w:rsidRPr="00437D1A">
        <w:rPr>
          <w:rFonts w:ascii="Times New Roman" w:hAnsi="Times New Roman" w:cs="Times New Roman"/>
          <w:sz w:val="24"/>
          <w:szCs w:val="24"/>
        </w:rPr>
        <w:tab/>
        <w:t>Алҳол дар сиёсатшиносии муосир мавқеи асосиро сиёсатшиносии амрикоӣ ишғол менамояд, ки вай дар заминаи идеяҳои сиёсии Афлотуну Арасту ва конститутсионализми классикии Т. Гоббс, Ҷ.</w:t>
      </w:r>
      <w:r w:rsidRPr="00437D1A">
        <w:rPr>
          <w:rFonts w:ascii="Times New Roman" w:hAnsi="Times New Roman" w:cs="Times New Roman"/>
          <w:sz w:val="24"/>
          <w:szCs w:val="24"/>
          <w:lang w:val="tg-Cyrl-TJ"/>
        </w:rPr>
        <w:t xml:space="preserve"> </w:t>
      </w:r>
      <w:r w:rsidRPr="00437D1A">
        <w:rPr>
          <w:rFonts w:ascii="Times New Roman" w:hAnsi="Times New Roman" w:cs="Times New Roman"/>
          <w:sz w:val="24"/>
          <w:szCs w:val="24"/>
        </w:rPr>
        <w:t xml:space="preserve">Локк, Ш. Монтескё пайдо шуда, ба таҳлили чунин тамоилҳо машғуланд. </w:t>
      </w:r>
    </w:p>
    <w:p w14:paraId="5F0CD92A" w14:textId="77777777" w:rsidR="003543F1" w:rsidRDefault="003543F1" w:rsidP="003543F1">
      <w:pPr>
        <w:spacing w:after="0" w:line="240" w:lineRule="auto"/>
        <w:jc w:val="both"/>
        <w:rPr>
          <w:rFonts w:ascii="Times New Roman" w:hAnsi="Times New Roman" w:cs="Times New Roman"/>
          <w:sz w:val="24"/>
          <w:szCs w:val="24"/>
        </w:rPr>
      </w:pPr>
    </w:p>
    <w:p w14:paraId="0AF3F84D" w14:textId="77777777" w:rsidR="003543F1" w:rsidRPr="00437D1A" w:rsidRDefault="003543F1" w:rsidP="003543F1">
      <w:pPr>
        <w:spacing w:after="0" w:line="240" w:lineRule="auto"/>
        <w:jc w:val="both"/>
        <w:rPr>
          <w:rFonts w:ascii="Times New Roman" w:hAnsi="Times New Roman" w:cs="Times New Roman"/>
          <w:sz w:val="24"/>
          <w:szCs w:val="24"/>
        </w:rPr>
      </w:pPr>
    </w:p>
    <w:p w14:paraId="4C8965DB" w14:textId="77777777" w:rsidR="003543F1" w:rsidRPr="00437D1A" w:rsidRDefault="003543F1" w:rsidP="003543F1">
      <w:pPr>
        <w:spacing w:after="0" w:line="276" w:lineRule="auto"/>
        <w:jc w:val="both"/>
        <w:rPr>
          <w:rFonts w:ascii="Times New Roman" w:hAnsi="Times New Roman" w:cs="Times New Roman"/>
          <w:b/>
          <w:bCs/>
          <w:sz w:val="24"/>
          <w:szCs w:val="24"/>
        </w:rPr>
      </w:pPr>
      <w:r w:rsidRPr="00437D1A">
        <w:rPr>
          <w:rFonts w:ascii="Times New Roman" w:hAnsi="Times New Roman" w:cs="Times New Roman"/>
          <w:b/>
          <w:bCs/>
          <w:sz w:val="24"/>
          <w:szCs w:val="24"/>
        </w:rPr>
        <w:t>Сиёсатшиносӣ аз се гурӯҳ категорияҳо истифода мебарад.</w:t>
      </w:r>
    </w:p>
    <w:p w14:paraId="4E157220" w14:textId="77777777" w:rsidR="003543F1" w:rsidRPr="00437D1A" w:rsidRDefault="003543F1" w:rsidP="003543F1">
      <w:pPr>
        <w:pStyle w:val="af1"/>
        <w:numPr>
          <w:ilvl w:val="0"/>
          <w:numId w:val="2"/>
        </w:numPr>
        <w:spacing w:after="0" w:line="276" w:lineRule="auto"/>
        <w:jc w:val="both"/>
        <w:rPr>
          <w:rFonts w:ascii="Times New Roman" w:hAnsi="Times New Roman" w:cs="Times New Roman"/>
          <w:b/>
          <w:bCs/>
          <w:sz w:val="24"/>
          <w:szCs w:val="24"/>
        </w:rPr>
      </w:pPr>
      <w:r w:rsidRPr="00437D1A">
        <w:rPr>
          <w:rFonts w:ascii="Times New Roman" w:hAnsi="Times New Roman" w:cs="Times New Roman"/>
          <w:sz w:val="24"/>
          <w:szCs w:val="24"/>
        </w:rPr>
        <w:t>Категорияҳои фанҳои дигари иҷтимоӣ-гуманитарӣ: тамаддун, ҷамъият, аҳолӣ, халқ, озодӣ, ҳокимият, ҳуқуқ, маданият, тарзи тафаккур, инқилоб, ислоҳот.</w:t>
      </w:r>
    </w:p>
    <w:p w14:paraId="27C82139" w14:textId="77777777" w:rsidR="003543F1" w:rsidRPr="00437D1A" w:rsidRDefault="003543F1" w:rsidP="003543F1">
      <w:pPr>
        <w:numPr>
          <w:ilvl w:val="0"/>
          <w:numId w:val="2"/>
        </w:numPr>
        <w:spacing w:after="0" w:line="276" w:lineRule="auto"/>
        <w:jc w:val="both"/>
        <w:rPr>
          <w:rFonts w:ascii="Times New Roman" w:hAnsi="Times New Roman" w:cs="Times New Roman"/>
          <w:sz w:val="24"/>
          <w:szCs w:val="24"/>
        </w:rPr>
      </w:pPr>
      <w:r w:rsidRPr="00437D1A">
        <w:rPr>
          <w:rFonts w:ascii="Times New Roman" w:hAnsi="Times New Roman" w:cs="Times New Roman"/>
          <w:sz w:val="24"/>
          <w:szCs w:val="24"/>
        </w:rPr>
        <w:t>Категорияҳои ба сиёсатшиносӣ наздики фанҳои дигар: давлати ҳуқуқбунёд, моликияти хусусӣ, ҷомеаи шаҳрвандӣ; табақаи иҷтимоӣ ва гурӯҳҳо, афкори умум, коплексҳои ҳарбӣ-саноатӣ, моҷароҳои ҳарбӣ-сиёсӣ;</w:t>
      </w:r>
    </w:p>
    <w:p w14:paraId="43AF5B41" w14:textId="77777777" w:rsidR="003543F1" w:rsidRPr="00437D1A" w:rsidRDefault="003543F1" w:rsidP="003543F1">
      <w:pPr>
        <w:numPr>
          <w:ilvl w:val="0"/>
          <w:numId w:val="2"/>
        </w:numPr>
        <w:spacing w:after="0" w:line="276" w:lineRule="auto"/>
        <w:jc w:val="both"/>
        <w:rPr>
          <w:rFonts w:ascii="Times New Roman" w:hAnsi="Times New Roman" w:cs="Times New Roman"/>
          <w:sz w:val="24"/>
          <w:szCs w:val="24"/>
        </w:rPr>
      </w:pPr>
      <w:r w:rsidRPr="00437D1A">
        <w:rPr>
          <w:rFonts w:ascii="Times New Roman" w:hAnsi="Times New Roman" w:cs="Times New Roman"/>
          <w:sz w:val="24"/>
          <w:szCs w:val="24"/>
        </w:rPr>
        <w:t>Категорияҳои худи сиёсатшиносӣ: сиёсат, ҳокимияти сиёсӣ, ҳаёти сиёсӣ, системаи сиёсӣ, режими сиёсӣ, фарҳанги сиёсӣ, манфиати сиёсӣ, арзишҳои сиёсӣ, фаъолияти сиёсӣ, шуури сиёсӣ, технологияи сиё</w:t>
      </w:r>
      <w:r w:rsidRPr="00437D1A">
        <w:rPr>
          <w:rFonts w:ascii="Times New Roman" w:hAnsi="Times New Roman" w:cs="Times New Roman"/>
          <w:sz w:val="24"/>
          <w:szCs w:val="24"/>
          <w:lang w:val="tg-Cyrl-TJ"/>
        </w:rPr>
        <w:t>сӣ</w:t>
      </w:r>
      <w:r w:rsidRPr="00437D1A">
        <w:rPr>
          <w:rFonts w:ascii="Times New Roman" w:hAnsi="Times New Roman" w:cs="Times New Roman"/>
          <w:sz w:val="24"/>
          <w:szCs w:val="24"/>
        </w:rPr>
        <w:t>.</w:t>
      </w:r>
    </w:p>
    <w:p w14:paraId="394C9465" w14:textId="77777777" w:rsidR="003543F1" w:rsidRPr="00437D1A" w:rsidRDefault="003543F1" w:rsidP="003543F1">
      <w:pPr>
        <w:pStyle w:val="a7"/>
        <w:ind w:firstLine="0"/>
        <w:rPr>
          <w:rFonts w:eastAsiaTheme="minorHAnsi" w:cs="Times New Roman"/>
          <w:sz w:val="24"/>
          <w:lang w:eastAsia="en-US" w:bidi="ar-SA"/>
        </w:rPr>
      </w:pPr>
    </w:p>
    <w:p w14:paraId="49E5C0FB" w14:textId="77777777" w:rsidR="003543F1" w:rsidRPr="00437D1A" w:rsidRDefault="003543F1" w:rsidP="003543F1">
      <w:pPr>
        <w:pStyle w:val="a7"/>
        <w:spacing w:line="276" w:lineRule="auto"/>
        <w:ind w:firstLine="0"/>
        <w:rPr>
          <w:rFonts w:cs="Times New Roman"/>
          <w:b/>
          <w:sz w:val="24"/>
        </w:rPr>
      </w:pPr>
      <w:r w:rsidRPr="00437D1A">
        <w:rPr>
          <w:rFonts w:cs="Times New Roman"/>
          <w:b/>
          <w:sz w:val="24"/>
        </w:rPr>
        <w:t>Методҳои сиёсатшиносӣ</w:t>
      </w:r>
    </w:p>
    <w:p w14:paraId="0E29324E" w14:textId="77777777" w:rsidR="003543F1" w:rsidRPr="00437D1A" w:rsidRDefault="003543F1" w:rsidP="003543F1">
      <w:pPr>
        <w:pStyle w:val="a7"/>
        <w:spacing w:line="276" w:lineRule="auto"/>
        <w:ind w:firstLine="567"/>
        <w:rPr>
          <w:rFonts w:cs="Times New Roman"/>
          <w:sz w:val="24"/>
        </w:rPr>
      </w:pPr>
      <w:r w:rsidRPr="00437D1A">
        <w:rPr>
          <w:rFonts w:cs="Times New Roman"/>
          <w:sz w:val="24"/>
        </w:rPr>
        <w:t xml:space="preserve">Чун сиёсатшиносӣ ба омӯзиши системаи сиёсӣ, таркиби вай, вазифаҳо ва хусусиятҳои худинкишофёбию худбанизоморӣ машғулшуда, робитаи онро ба дигар системаҳои ҷамъиятӣ меомӯзад, бинобар ин аз як қатор методҳо истифода мебарад. </w:t>
      </w:r>
    </w:p>
    <w:p w14:paraId="5D7B9AFF" w14:textId="77777777" w:rsidR="003543F1" w:rsidRPr="00437D1A" w:rsidRDefault="003543F1" w:rsidP="003543F1">
      <w:pPr>
        <w:spacing w:after="0" w:line="276" w:lineRule="auto"/>
        <w:jc w:val="both"/>
        <w:rPr>
          <w:rFonts w:ascii="Times New Roman" w:hAnsi="Times New Roman" w:cs="Times New Roman"/>
          <w:bCs/>
          <w:sz w:val="24"/>
          <w:szCs w:val="24"/>
        </w:rPr>
      </w:pPr>
      <w:r w:rsidRPr="00437D1A">
        <w:rPr>
          <w:rFonts w:ascii="Times New Roman" w:hAnsi="Times New Roman" w:cs="Times New Roman"/>
          <w:bCs/>
          <w:sz w:val="24"/>
          <w:szCs w:val="24"/>
        </w:rPr>
        <w:t>Методҳои сиёсатшиносиро ба се гурӯҳ</w:t>
      </w:r>
      <w:r w:rsidRPr="00437D1A">
        <w:rPr>
          <w:rFonts w:ascii="Times New Roman" w:eastAsia="MS Mincho" w:hAnsi="Times New Roman" w:cs="Times New Roman"/>
          <w:bCs/>
          <w:sz w:val="24"/>
          <w:szCs w:val="24"/>
        </w:rPr>
        <w:t>ҷ</w:t>
      </w:r>
      <w:r w:rsidRPr="00437D1A">
        <w:rPr>
          <w:rFonts w:ascii="Times New Roman" w:hAnsi="Times New Roman" w:cs="Times New Roman"/>
          <w:bCs/>
          <w:sz w:val="24"/>
          <w:szCs w:val="24"/>
        </w:rPr>
        <w:t>удо мекунанд;</w:t>
      </w:r>
    </w:p>
    <w:p w14:paraId="69F61F79" w14:textId="77777777" w:rsidR="003543F1" w:rsidRPr="00437D1A" w:rsidRDefault="003543F1" w:rsidP="003543F1">
      <w:pPr>
        <w:pStyle w:val="af1"/>
        <w:numPr>
          <w:ilvl w:val="0"/>
          <w:numId w:val="11"/>
        </w:numPr>
        <w:spacing w:after="0" w:line="276" w:lineRule="auto"/>
        <w:jc w:val="both"/>
        <w:rPr>
          <w:rFonts w:ascii="Times New Roman" w:hAnsi="Times New Roman" w:cs="Times New Roman"/>
          <w:bCs/>
          <w:sz w:val="24"/>
          <w:szCs w:val="24"/>
        </w:rPr>
      </w:pPr>
      <w:r w:rsidRPr="00437D1A">
        <w:rPr>
          <w:rFonts w:ascii="Times New Roman" w:hAnsi="Times New Roman" w:cs="Times New Roman"/>
          <w:bCs/>
          <w:sz w:val="24"/>
          <w:szCs w:val="24"/>
        </w:rPr>
        <w:t xml:space="preserve">методҳои сиёсатшиносии классикӣ; </w:t>
      </w:r>
    </w:p>
    <w:p w14:paraId="222241F2" w14:textId="77777777" w:rsidR="003543F1" w:rsidRPr="00437D1A" w:rsidRDefault="003543F1" w:rsidP="003543F1">
      <w:pPr>
        <w:pStyle w:val="af1"/>
        <w:numPr>
          <w:ilvl w:val="0"/>
          <w:numId w:val="11"/>
        </w:numPr>
        <w:spacing w:after="0" w:line="276" w:lineRule="auto"/>
        <w:jc w:val="both"/>
        <w:rPr>
          <w:rFonts w:ascii="Times New Roman" w:hAnsi="Times New Roman" w:cs="Times New Roman"/>
          <w:bCs/>
          <w:sz w:val="24"/>
          <w:szCs w:val="24"/>
        </w:rPr>
      </w:pPr>
      <w:r w:rsidRPr="00437D1A">
        <w:rPr>
          <w:rFonts w:ascii="Times New Roman" w:hAnsi="Times New Roman" w:cs="Times New Roman"/>
          <w:bCs/>
          <w:sz w:val="24"/>
          <w:szCs w:val="24"/>
        </w:rPr>
        <w:t xml:space="preserve"> методҳои аз фанҳои дигар гирифташуда (фалсафа ва сотсология); </w:t>
      </w:r>
    </w:p>
    <w:p w14:paraId="1748A45A" w14:textId="77777777" w:rsidR="003543F1" w:rsidRPr="00437D1A" w:rsidRDefault="003543F1" w:rsidP="003543F1">
      <w:pPr>
        <w:pStyle w:val="af1"/>
        <w:numPr>
          <w:ilvl w:val="0"/>
          <w:numId w:val="11"/>
        </w:numPr>
        <w:spacing w:after="0" w:line="276" w:lineRule="auto"/>
        <w:jc w:val="both"/>
        <w:rPr>
          <w:rFonts w:ascii="Times New Roman" w:hAnsi="Times New Roman" w:cs="Times New Roman"/>
          <w:bCs/>
          <w:sz w:val="24"/>
          <w:szCs w:val="24"/>
        </w:rPr>
      </w:pPr>
      <w:r w:rsidRPr="00437D1A">
        <w:rPr>
          <w:rFonts w:ascii="Times New Roman" w:hAnsi="Times New Roman" w:cs="Times New Roman"/>
          <w:bCs/>
          <w:sz w:val="24"/>
          <w:szCs w:val="24"/>
        </w:rPr>
        <w:t xml:space="preserve">методҳои сиёсатшиносии пасоклассикӣ. </w:t>
      </w:r>
    </w:p>
    <w:p w14:paraId="58D5D674" w14:textId="77777777" w:rsidR="003543F1" w:rsidRPr="00437D1A" w:rsidRDefault="003543F1" w:rsidP="003543F1">
      <w:pPr>
        <w:spacing w:after="0" w:line="276" w:lineRule="auto"/>
        <w:ind w:firstLine="567"/>
        <w:jc w:val="both"/>
        <w:rPr>
          <w:rFonts w:ascii="Times New Roman" w:hAnsi="Times New Roman" w:cs="Times New Roman"/>
          <w:bCs/>
          <w:sz w:val="24"/>
          <w:szCs w:val="24"/>
        </w:rPr>
      </w:pPr>
      <w:r w:rsidRPr="00437D1A">
        <w:rPr>
          <w:rFonts w:ascii="Times New Roman" w:hAnsi="Times New Roman" w:cs="Times New Roman"/>
          <w:bCs/>
          <w:sz w:val="24"/>
          <w:szCs w:val="24"/>
        </w:rPr>
        <w:t xml:space="preserve">Сиёсатшиноси тоҷик Г. Зокиров бошад методҳои сиёсатшиносиро ба умумиилмӣ (таърихӣ, сотсиологӣ, меъёрию арзишӣ), методи умумимантиқӣ–методи семантикӣ ва методҳои сирф сиёсатшиносӣ (бихевиористӣ, миқдорӣ, муқоисавӣ, методи қабули қарори сиёсӣ ва коммуникативӣ) </w:t>
      </w:r>
      <w:r w:rsidRPr="00437D1A">
        <w:rPr>
          <w:rFonts w:ascii="Times New Roman" w:eastAsia="MS Mincho" w:hAnsi="Times New Roman" w:cs="Times New Roman"/>
          <w:bCs/>
          <w:sz w:val="24"/>
          <w:szCs w:val="24"/>
        </w:rPr>
        <w:t>ҷ</w:t>
      </w:r>
      <w:r w:rsidRPr="00437D1A">
        <w:rPr>
          <w:rFonts w:ascii="Times New Roman" w:hAnsi="Times New Roman" w:cs="Times New Roman"/>
          <w:bCs/>
          <w:sz w:val="24"/>
          <w:szCs w:val="24"/>
        </w:rPr>
        <w:t>удо кардааст.</w:t>
      </w:r>
    </w:p>
    <w:p w14:paraId="1E90FE1A" w14:textId="77777777" w:rsidR="003543F1" w:rsidRPr="00437D1A" w:rsidRDefault="003543F1" w:rsidP="003543F1">
      <w:pPr>
        <w:spacing w:after="0" w:line="276" w:lineRule="auto"/>
        <w:ind w:firstLine="567"/>
        <w:jc w:val="both"/>
        <w:rPr>
          <w:rFonts w:ascii="Times New Roman" w:hAnsi="Times New Roman" w:cs="Times New Roman"/>
          <w:sz w:val="24"/>
          <w:szCs w:val="24"/>
        </w:rPr>
      </w:pPr>
      <w:r w:rsidRPr="00437D1A">
        <w:rPr>
          <w:rFonts w:ascii="Times New Roman" w:hAnsi="Times New Roman" w:cs="Times New Roman"/>
          <w:sz w:val="24"/>
          <w:szCs w:val="24"/>
        </w:rPr>
        <w:t xml:space="preserve">1. </w:t>
      </w:r>
      <w:r w:rsidRPr="00437D1A">
        <w:rPr>
          <w:rFonts w:ascii="Times New Roman" w:hAnsi="Times New Roman" w:cs="Times New Roman"/>
          <w:b/>
          <w:bCs/>
          <w:sz w:val="24"/>
          <w:szCs w:val="24"/>
        </w:rPr>
        <w:t>Методи иниститут</w:t>
      </w:r>
      <w:r w:rsidRPr="00437D1A">
        <w:rPr>
          <w:rFonts w:ascii="Times New Roman" w:hAnsi="Times New Roman" w:cs="Times New Roman"/>
          <w:b/>
          <w:bCs/>
          <w:sz w:val="24"/>
          <w:szCs w:val="24"/>
          <w:lang w:val="tg-Cyrl-TJ"/>
        </w:rPr>
        <w:t>с</w:t>
      </w:r>
      <w:r w:rsidRPr="00437D1A">
        <w:rPr>
          <w:rFonts w:ascii="Times New Roman" w:hAnsi="Times New Roman" w:cs="Times New Roman"/>
          <w:b/>
          <w:bCs/>
          <w:sz w:val="24"/>
          <w:szCs w:val="24"/>
        </w:rPr>
        <w:t>ионалӣ -</w:t>
      </w:r>
      <w:r w:rsidRPr="00437D1A">
        <w:rPr>
          <w:rFonts w:ascii="Times New Roman" w:hAnsi="Times New Roman" w:cs="Times New Roman"/>
          <w:sz w:val="24"/>
          <w:szCs w:val="24"/>
        </w:rPr>
        <w:t xml:space="preserve"> омӯзиши иниститутҳои сиёсӣ, ташкилоти вай, барномаҳои ҳукуматӣ, воситаҳои танизимӣ, </w:t>
      </w:r>
      <w:r w:rsidRPr="00437D1A">
        <w:rPr>
          <w:rFonts w:ascii="Times New Roman" w:hAnsi="Times New Roman" w:cs="Times New Roman"/>
          <w:bCs/>
          <w:sz w:val="24"/>
          <w:szCs w:val="24"/>
        </w:rPr>
        <w:t>парламент, системаи интихоботӣ,</w:t>
      </w:r>
      <w:r w:rsidRPr="00437D1A">
        <w:rPr>
          <w:rFonts w:ascii="Times New Roman" w:hAnsi="Times New Roman" w:cs="Times New Roman"/>
          <w:bCs/>
          <w:sz w:val="24"/>
          <w:szCs w:val="24"/>
          <w:lang w:val="tg-Cyrl-TJ"/>
        </w:rPr>
        <w:t xml:space="preserve"> </w:t>
      </w:r>
      <w:r w:rsidRPr="00437D1A">
        <w:rPr>
          <w:rFonts w:ascii="Times New Roman" w:hAnsi="Times New Roman" w:cs="Times New Roman"/>
          <w:sz w:val="24"/>
          <w:szCs w:val="24"/>
        </w:rPr>
        <w:t>фаъолияти сиёсии ҳизбҳои сиёсӣ ва дигар ташкилоти ҷамъиятиро объекти омӯзиши худ қарор медиҳад.</w:t>
      </w:r>
    </w:p>
    <w:p w14:paraId="3B70FCBE" w14:textId="77777777" w:rsidR="003543F1" w:rsidRPr="00437D1A" w:rsidRDefault="003543F1" w:rsidP="003543F1">
      <w:pPr>
        <w:spacing w:after="0" w:line="276" w:lineRule="auto"/>
        <w:ind w:firstLine="567"/>
        <w:jc w:val="both"/>
        <w:rPr>
          <w:rFonts w:ascii="Times New Roman" w:hAnsi="Times New Roman" w:cs="Times New Roman"/>
          <w:sz w:val="24"/>
          <w:szCs w:val="24"/>
        </w:rPr>
      </w:pPr>
      <w:r w:rsidRPr="00437D1A">
        <w:rPr>
          <w:rFonts w:ascii="Times New Roman" w:hAnsi="Times New Roman" w:cs="Times New Roman"/>
          <w:sz w:val="24"/>
          <w:szCs w:val="24"/>
        </w:rPr>
        <w:t xml:space="preserve">2. </w:t>
      </w:r>
      <w:r w:rsidRPr="00437D1A">
        <w:rPr>
          <w:rFonts w:ascii="Times New Roman" w:hAnsi="Times New Roman" w:cs="Times New Roman"/>
          <w:b/>
          <w:bCs/>
          <w:sz w:val="24"/>
          <w:szCs w:val="24"/>
        </w:rPr>
        <w:t>Методи муқоисавӣ</w:t>
      </w:r>
      <w:r w:rsidRPr="00437D1A">
        <w:rPr>
          <w:rFonts w:ascii="Times New Roman" w:hAnsi="Times New Roman" w:cs="Times New Roman"/>
          <w:b/>
          <w:bCs/>
          <w:sz w:val="24"/>
          <w:szCs w:val="24"/>
          <w:lang w:val="tg-Cyrl-TJ"/>
        </w:rPr>
        <w:t xml:space="preserve"> </w:t>
      </w:r>
      <w:r w:rsidRPr="00437D1A">
        <w:rPr>
          <w:rFonts w:ascii="Times New Roman" w:hAnsi="Times New Roman" w:cs="Times New Roman"/>
          <w:sz w:val="24"/>
          <w:szCs w:val="24"/>
        </w:rPr>
        <w:t xml:space="preserve">- вай системаҳои гуногуни сиёсиро мавриди тадқиқ қарор медиҳад. </w:t>
      </w:r>
      <w:r w:rsidRPr="00437D1A">
        <w:rPr>
          <w:rFonts w:ascii="Times New Roman" w:hAnsi="Times New Roman" w:cs="Times New Roman"/>
          <w:bCs/>
          <w:sz w:val="24"/>
          <w:szCs w:val="24"/>
        </w:rPr>
        <w:t xml:space="preserve">Ин метод зуҳуроти бо ҳам монанди сиёсии дар давлатҳои гуногун рухдодаро муқоиса менамояд.  </w:t>
      </w:r>
      <w:r w:rsidRPr="00437D1A">
        <w:rPr>
          <w:rFonts w:ascii="Times New Roman" w:hAnsi="Times New Roman" w:cs="Times New Roman"/>
          <w:sz w:val="24"/>
          <w:szCs w:val="24"/>
        </w:rPr>
        <w:t>Ин усул асосан дар замони ҷанги дуюми ҷаҳон пайдо шуда</w:t>
      </w:r>
      <w:r w:rsidRPr="00437D1A">
        <w:rPr>
          <w:rFonts w:ascii="Times New Roman" w:hAnsi="Times New Roman" w:cs="Times New Roman"/>
          <w:sz w:val="24"/>
          <w:szCs w:val="24"/>
          <w:lang w:val="tg-Cyrl-TJ"/>
        </w:rPr>
        <w:t>аст.</w:t>
      </w:r>
      <w:r w:rsidRPr="00437D1A">
        <w:rPr>
          <w:rFonts w:ascii="Times New Roman" w:hAnsi="Times New Roman" w:cs="Times New Roman"/>
          <w:sz w:val="24"/>
          <w:szCs w:val="24"/>
        </w:rPr>
        <w:t xml:space="preserve"> </w:t>
      </w:r>
    </w:p>
    <w:p w14:paraId="789CE1EE" w14:textId="77777777" w:rsidR="003543F1" w:rsidRPr="00437D1A" w:rsidRDefault="003543F1" w:rsidP="003543F1">
      <w:pPr>
        <w:spacing w:after="0" w:line="276" w:lineRule="auto"/>
        <w:ind w:firstLine="567"/>
        <w:jc w:val="both"/>
        <w:rPr>
          <w:rFonts w:ascii="Times New Roman" w:hAnsi="Times New Roman" w:cs="Times New Roman"/>
          <w:bCs/>
          <w:sz w:val="24"/>
          <w:szCs w:val="24"/>
        </w:rPr>
      </w:pPr>
      <w:r w:rsidRPr="00437D1A">
        <w:rPr>
          <w:rFonts w:ascii="Times New Roman" w:hAnsi="Times New Roman" w:cs="Times New Roman"/>
          <w:sz w:val="24"/>
          <w:szCs w:val="24"/>
        </w:rPr>
        <w:lastRenderedPageBreak/>
        <w:t xml:space="preserve">3. </w:t>
      </w:r>
      <w:r w:rsidRPr="00437D1A">
        <w:rPr>
          <w:rFonts w:ascii="Times New Roman" w:hAnsi="Times New Roman" w:cs="Times New Roman"/>
          <w:b/>
          <w:bCs/>
          <w:sz w:val="24"/>
          <w:szCs w:val="24"/>
        </w:rPr>
        <w:t>Методи таърихӣ</w:t>
      </w:r>
      <w:r w:rsidRPr="00437D1A">
        <w:rPr>
          <w:rFonts w:ascii="Times New Roman" w:hAnsi="Times New Roman" w:cs="Times New Roman"/>
          <w:sz w:val="24"/>
          <w:szCs w:val="24"/>
        </w:rPr>
        <w:t xml:space="preserve"> - ва</w:t>
      </w:r>
      <w:r w:rsidRPr="00437D1A">
        <w:rPr>
          <w:rFonts w:ascii="Times New Roman" w:hAnsi="Times New Roman" w:cs="Times New Roman"/>
          <w:sz w:val="24"/>
          <w:szCs w:val="24"/>
          <w:lang w:val="tg-Cyrl-TJ"/>
        </w:rPr>
        <w:t>й</w:t>
      </w:r>
      <w:r w:rsidRPr="00437D1A">
        <w:rPr>
          <w:rFonts w:ascii="Times New Roman" w:hAnsi="Times New Roman" w:cs="Times New Roman"/>
          <w:sz w:val="24"/>
          <w:szCs w:val="24"/>
        </w:rPr>
        <w:t xml:space="preserve"> ҳодиса ва зуҳуроти дар таърихи ҷомеъа ба вуҷуд омадаро таҷдиди назар менамояд.</w:t>
      </w:r>
      <w:r w:rsidRPr="00437D1A">
        <w:rPr>
          <w:rFonts w:ascii="Times New Roman" w:hAnsi="Times New Roman" w:cs="Times New Roman"/>
          <w:bCs/>
          <w:sz w:val="24"/>
          <w:szCs w:val="24"/>
        </w:rPr>
        <w:t xml:space="preserve"> Муносибати таърихӣ раванди сиёсиро дар инкишоф бо истифодабарии таърих аз гузашта баҳозира ва аз он ба ояндаро дар назар дорад.   </w:t>
      </w:r>
    </w:p>
    <w:p w14:paraId="359470A8" w14:textId="77777777" w:rsidR="003543F1" w:rsidRPr="00437D1A" w:rsidRDefault="003543F1" w:rsidP="003543F1">
      <w:pPr>
        <w:pStyle w:val="a7"/>
        <w:spacing w:line="276" w:lineRule="auto"/>
        <w:rPr>
          <w:rFonts w:cs="Times New Roman"/>
          <w:sz w:val="24"/>
        </w:rPr>
      </w:pPr>
      <w:r w:rsidRPr="00437D1A">
        <w:rPr>
          <w:rFonts w:cs="Times New Roman"/>
          <w:sz w:val="24"/>
        </w:rPr>
        <w:t xml:space="preserve">4. </w:t>
      </w:r>
      <w:r w:rsidRPr="00437D1A">
        <w:rPr>
          <w:rFonts w:cs="Times New Roman"/>
          <w:b/>
          <w:bCs/>
          <w:sz w:val="24"/>
        </w:rPr>
        <w:t>Методи сотсиологӣ</w:t>
      </w:r>
      <w:r w:rsidRPr="00437D1A">
        <w:rPr>
          <w:rFonts w:cs="Times New Roman"/>
          <w:sz w:val="24"/>
        </w:rPr>
        <w:t xml:space="preserve"> - ба воситаи ин усул ба ҳам вобастагии просессҳои сиёсӣ омӯхта мешаванд.</w:t>
      </w:r>
    </w:p>
    <w:p w14:paraId="1AB2A6FD" w14:textId="77777777" w:rsidR="003543F1" w:rsidRPr="00437D1A" w:rsidRDefault="003543F1" w:rsidP="003543F1">
      <w:pPr>
        <w:pStyle w:val="a7"/>
        <w:spacing w:line="276" w:lineRule="auto"/>
        <w:rPr>
          <w:rFonts w:cs="Times New Roman"/>
          <w:sz w:val="24"/>
        </w:rPr>
      </w:pPr>
      <w:r w:rsidRPr="00437D1A">
        <w:rPr>
          <w:rFonts w:cs="Times New Roman"/>
          <w:sz w:val="24"/>
        </w:rPr>
        <w:t xml:space="preserve">5. </w:t>
      </w:r>
      <w:r w:rsidRPr="00437D1A">
        <w:rPr>
          <w:rFonts w:cs="Times New Roman"/>
          <w:b/>
          <w:bCs/>
          <w:sz w:val="24"/>
        </w:rPr>
        <w:t>Методи меъёри арзишӣ</w:t>
      </w:r>
      <w:r w:rsidRPr="00437D1A">
        <w:rPr>
          <w:rFonts w:cs="Times New Roman"/>
          <w:sz w:val="24"/>
        </w:rPr>
        <w:t>–ба ошкор сохтани моҳияти ин ё он просессҳои сиёсӣ ва нақши онҳо дар таъмини сулҳ ва некӯаҳвволии мардум сару кор дорад.</w:t>
      </w:r>
    </w:p>
    <w:p w14:paraId="52BCF61A" w14:textId="77777777" w:rsidR="003543F1" w:rsidRPr="00437D1A" w:rsidRDefault="003543F1" w:rsidP="003543F1">
      <w:pPr>
        <w:pStyle w:val="a7"/>
        <w:spacing w:line="276" w:lineRule="auto"/>
        <w:rPr>
          <w:rFonts w:cs="Times New Roman"/>
          <w:sz w:val="24"/>
        </w:rPr>
      </w:pPr>
      <w:r w:rsidRPr="00437D1A">
        <w:rPr>
          <w:rFonts w:cs="Times New Roman"/>
          <w:bCs/>
          <w:sz w:val="24"/>
        </w:rPr>
        <w:t xml:space="preserve">6. </w:t>
      </w:r>
      <w:r w:rsidRPr="00437D1A">
        <w:rPr>
          <w:rFonts w:cs="Times New Roman"/>
          <w:b/>
          <w:sz w:val="24"/>
        </w:rPr>
        <w:t>Методи системавӣ</w:t>
      </w:r>
      <w:r w:rsidRPr="00437D1A">
        <w:rPr>
          <w:rFonts w:cs="Times New Roman"/>
          <w:bCs/>
          <w:sz w:val="24"/>
        </w:rPr>
        <w:t xml:space="preserve"> –</w:t>
      </w:r>
      <w:r w:rsidRPr="00437D1A">
        <w:rPr>
          <w:rFonts w:cs="Times New Roman"/>
          <w:sz w:val="24"/>
        </w:rPr>
        <w:t xml:space="preserve"> ин усул онро таҳлил менамояд, ки:</w:t>
      </w:r>
    </w:p>
    <w:p w14:paraId="363A1425" w14:textId="77777777" w:rsidR="003543F1" w:rsidRPr="00437D1A" w:rsidRDefault="003543F1" w:rsidP="003543F1">
      <w:pPr>
        <w:pStyle w:val="a7"/>
        <w:spacing w:line="276" w:lineRule="auto"/>
        <w:rPr>
          <w:rFonts w:cs="Times New Roman"/>
          <w:sz w:val="24"/>
        </w:rPr>
      </w:pPr>
      <w:r w:rsidRPr="00437D1A">
        <w:rPr>
          <w:rFonts w:cs="Times New Roman"/>
          <w:sz w:val="24"/>
        </w:rPr>
        <w:t>а) системаи сиёсӣ системаҳои дар таркибаш бударо таҳлил менамояд, ки ҷавҳари он ҳокимияти сиёсист;</w:t>
      </w:r>
    </w:p>
    <w:p w14:paraId="6D239AF7" w14:textId="77777777" w:rsidR="003543F1" w:rsidRPr="00437D1A" w:rsidRDefault="003543F1" w:rsidP="003543F1">
      <w:pPr>
        <w:pStyle w:val="a7"/>
        <w:spacing w:line="276" w:lineRule="auto"/>
        <w:rPr>
          <w:rFonts w:cs="Times New Roman"/>
          <w:sz w:val="24"/>
        </w:rPr>
      </w:pPr>
      <w:r w:rsidRPr="00437D1A">
        <w:rPr>
          <w:rFonts w:cs="Times New Roman"/>
          <w:sz w:val="24"/>
        </w:rPr>
        <w:t>б) вай бисёр вазифаҳои онро ошкор месозад;</w:t>
      </w:r>
    </w:p>
    <w:p w14:paraId="09FCF988" w14:textId="77777777" w:rsidR="003543F1" w:rsidRPr="00437D1A" w:rsidRDefault="003543F1" w:rsidP="003543F1">
      <w:pPr>
        <w:pStyle w:val="a7"/>
        <w:spacing w:line="276" w:lineRule="auto"/>
        <w:rPr>
          <w:rFonts w:cs="Times New Roman"/>
          <w:sz w:val="24"/>
        </w:rPr>
      </w:pPr>
      <w:r w:rsidRPr="00437D1A">
        <w:rPr>
          <w:rFonts w:cs="Times New Roman"/>
          <w:sz w:val="24"/>
        </w:rPr>
        <w:t>в) системаи сиёсӣ ҳамеша дар тағйирёбӣ буда, ба дигар системаҳо робита дорад.</w:t>
      </w:r>
    </w:p>
    <w:p w14:paraId="48FD9D5D" w14:textId="77777777" w:rsidR="003543F1" w:rsidRPr="00437D1A" w:rsidRDefault="003543F1" w:rsidP="003543F1">
      <w:pPr>
        <w:pStyle w:val="a7"/>
        <w:spacing w:line="276" w:lineRule="auto"/>
        <w:rPr>
          <w:rFonts w:cs="Times New Roman"/>
          <w:b/>
          <w:sz w:val="24"/>
        </w:rPr>
      </w:pPr>
      <w:r w:rsidRPr="00437D1A">
        <w:rPr>
          <w:rFonts w:cs="Times New Roman"/>
          <w:bCs/>
          <w:sz w:val="24"/>
        </w:rPr>
        <w:t xml:space="preserve">7. </w:t>
      </w:r>
      <w:r w:rsidRPr="00437D1A">
        <w:rPr>
          <w:rFonts w:cs="Times New Roman"/>
          <w:b/>
          <w:sz w:val="24"/>
        </w:rPr>
        <w:t xml:space="preserve">Методи вазифагӣ (функсионалӣ). </w:t>
      </w:r>
      <w:r w:rsidRPr="00437D1A">
        <w:rPr>
          <w:rFonts w:cs="Times New Roman"/>
          <w:sz w:val="24"/>
        </w:rPr>
        <w:t>Инҷо механизмҳои мушаххасе, ки устувории нисбӣ, томият, баробарвазнӣ, худнигоҳдорию худмутобиқсозии системаро ба муҳити иҳотакарда меомӯзад.</w:t>
      </w:r>
    </w:p>
    <w:p w14:paraId="448AD326" w14:textId="77777777" w:rsidR="003543F1" w:rsidRPr="00437D1A" w:rsidRDefault="003543F1" w:rsidP="003543F1">
      <w:pPr>
        <w:pStyle w:val="a7"/>
        <w:spacing w:line="276" w:lineRule="auto"/>
        <w:ind w:left="540" w:firstLine="0"/>
        <w:rPr>
          <w:rFonts w:cs="Times New Roman"/>
          <w:sz w:val="24"/>
        </w:rPr>
      </w:pPr>
      <w:r w:rsidRPr="00437D1A">
        <w:rPr>
          <w:rFonts w:cs="Times New Roman"/>
          <w:sz w:val="24"/>
        </w:rPr>
        <w:t>8.</w:t>
      </w:r>
      <w:r w:rsidRPr="00BE7F01">
        <w:rPr>
          <w:rFonts w:cs="Times New Roman"/>
          <w:b/>
          <w:sz w:val="24"/>
        </w:rPr>
        <w:t>Таҳлили вазифагӣ-таркибӣ.</w:t>
      </w:r>
      <w:r w:rsidRPr="00437D1A">
        <w:rPr>
          <w:rFonts w:cs="Times New Roman"/>
          <w:sz w:val="24"/>
        </w:rPr>
        <w:t xml:space="preserve"> Ҳар кадом унсур дар система вазифаи худро иҷро менамояд.</w:t>
      </w:r>
    </w:p>
    <w:p w14:paraId="1CD334E5" w14:textId="77777777" w:rsidR="003543F1" w:rsidRPr="00437D1A" w:rsidRDefault="003543F1" w:rsidP="003543F1">
      <w:pPr>
        <w:spacing w:after="0" w:line="276" w:lineRule="auto"/>
        <w:ind w:left="567"/>
        <w:jc w:val="both"/>
        <w:rPr>
          <w:rFonts w:ascii="Times New Roman" w:hAnsi="Times New Roman" w:cs="Times New Roman"/>
          <w:bCs/>
          <w:sz w:val="24"/>
          <w:szCs w:val="24"/>
        </w:rPr>
      </w:pPr>
      <w:r w:rsidRPr="00437D1A">
        <w:rPr>
          <w:rFonts w:ascii="Times New Roman" w:hAnsi="Times New Roman" w:cs="Times New Roman"/>
          <w:sz w:val="24"/>
          <w:szCs w:val="24"/>
        </w:rPr>
        <w:t xml:space="preserve">9. </w:t>
      </w:r>
      <w:r w:rsidRPr="00437D1A">
        <w:rPr>
          <w:rFonts w:ascii="Times New Roman" w:hAnsi="Times New Roman" w:cs="Times New Roman"/>
          <w:b/>
          <w:bCs/>
          <w:sz w:val="24"/>
          <w:szCs w:val="24"/>
        </w:rPr>
        <w:t>Методи нормативӣ</w:t>
      </w:r>
      <w:r w:rsidRPr="00437D1A">
        <w:rPr>
          <w:rFonts w:ascii="Times New Roman" w:hAnsi="Times New Roman" w:cs="Times New Roman"/>
          <w:sz w:val="24"/>
          <w:szCs w:val="24"/>
        </w:rPr>
        <w:t xml:space="preserve"> - асосан ба кор карда баромадани идеали сиёсӣ эътибор медиҳанд. </w:t>
      </w:r>
    </w:p>
    <w:p w14:paraId="6DA0F1BB" w14:textId="77777777" w:rsidR="003543F1" w:rsidRPr="00437D1A" w:rsidRDefault="003543F1" w:rsidP="003543F1">
      <w:pPr>
        <w:spacing w:after="0" w:line="276" w:lineRule="auto"/>
        <w:ind w:left="567"/>
        <w:jc w:val="both"/>
        <w:rPr>
          <w:rFonts w:ascii="Times New Roman" w:hAnsi="Times New Roman" w:cs="Times New Roman"/>
          <w:bCs/>
          <w:sz w:val="24"/>
          <w:szCs w:val="24"/>
        </w:rPr>
      </w:pPr>
      <w:r w:rsidRPr="00437D1A">
        <w:rPr>
          <w:rFonts w:ascii="Times New Roman" w:hAnsi="Times New Roman" w:cs="Times New Roman"/>
          <w:bCs/>
          <w:sz w:val="24"/>
          <w:szCs w:val="24"/>
          <w:lang w:val="tg-Cyrl-TJ"/>
        </w:rPr>
        <w:t>10.</w:t>
      </w:r>
      <w:r w:rsidRPr="00437D1A">
        <w:rPr>
          <w:rFonts w:ascii="Times New Roman" w:hAnsi="Times New Roman" w:cs="Times New Roman"/>
          <w:b/>
          <w:bCs/>
          <w:sz w:val="24"/>
          <w:szCs w:val="24"/>
          <w:lang w:val="tg-Cyrl-TJ"/>
        </w:rPr>
        <w:t xml:space="preserve"> </w:t>
      </w:r>
      <w:r w:rsidRPr="00437D1A">
        <w:rPr>
          <w:rFonts w:ascii="Times New Roman" w:hAnsi="Times New Roman" w:cs="Times New Roman"/>
          <w:b/>
          <w:bCs/>
          <w:sz w:val="24"/>
          <w:szCs w:val="24"/>
        </w:rPr>
        <w:t>Методи бихевиористӣ</w:t>
      </w:r>
      <w:r w:rsidRPr="00437D1A">
        <w:rPr>
          <w:rFonts w:ascii="Times New Roman" w:hAnsi="Times New Roman" w:cs="Times New Roman"/>
          <w:sz w:val="24"/>
          <w:szCs w:val="24"/>
        </w:rPr>
        <w:t xml:space="preserve">– азбаски системаи сиёсии ҷамъият организми зиндаи иҷтимоист, бинобар ин ҳар кадом аз рӯи қонунҳои дохилии дар заминаи мантиқи хешбуда амал менамоянду онҳоро ошкор месозанд. Сиёсатшиносон ин усулро ҷонибдор бар он ақидаанд, ки сиёсат ҳамчун зуҳуроти ҷамъиятӣ, пеш аз ҳама ченаки фардӣ дорад, чунки ҳама шаклҳои фаъолияти гурӯҳиро аз рафтори сиёсии индивидҳои бо ҳам алоқаманд вобаста медонанд. </w:t>
      </w:r>
      <w:r w:rsidRPr="00437D1A">
        <w:rPr>
          <w:rFonts w:ascii="Times New Roman" w:hAnsi="Times New Roman" w:cs="Times New Roman"/>
          <w:bCs/>
          <w:sz w:val="24"/>
          <w:szCs w:val="24"/>
        </w:rPr>
        <w:t>Муносибати бихевиористӣ асосан ба рафтори одамон ё субъектхои сиёсӣ хангоми ширкат дар сиёсат сару кор дорад.</w:t>
      </w:r>
    </w:p>
    <w:p w14:paraId="52668A25" w14:textId="77777777" w:rsidR="003543F1" w:rsidRDefault="003543F1" w:rsidP="003543F1">
      <w:pPr>
        <w:spacing w:after="0" w:line="276" w:lineRule="auto"/>
        <w:ind w:firstLine="567"/>
        <w:jc w:val="both"/>
        <w:rPr>
          <w:rFonts w:ascii="Times New Roman" w:hAnsi="Times New Roman" w:cs="Times New Roman"/>
          <w:sz w:val="24"/>
          <w:szCs w:val="24"/>
        </w:rPr>
      </w:pPr>
      <w:r w:rsidRPr="00437D1A">
        <w:rPr>
          <w:rFonts w:ascii="Times New Roman" w:hAnsi="Times New Roman" w:cs="Times New Roman"/>
          <w:sz w:val="24"/>
          <w:szCs w:val="24"/>
        </w:rPr>
        <w:t>Барои ҷонибдорони ин усул сиёсат ин як типпи рафтори иҷтимоии фардҳост. Ин усул дар илми сиёсӣ солҳои 30-50 – уми асри ХХ пайдо шуд, ки асосгузоронаш Ч. Мериам ва Г. Лассуэл маҳсуб мешаванд</w:t>
      </w:r>
      <w:r w:rsidRPr="00437D1A">
        <w:rPr>
          <w:rStyle w:val="af4"/>
          <w:rFonts w:ascii="Times New Roman" w:hAnsi="Times New Roman" w:cs="Times New Roman"/>
          <w:sz w:val="24"/>
          <w:szCs w:val="24"/>
        </w:rPr>
        <w:footnoteReference w:id="2"/>
      </w:r>
      <w:r w:rsidRPr="00437D1A">
        <w:rPr>
          <w:rFonts w:ascii="Times New Roman" w:hAnsi="Times New Roman" w:cs="Times New Roman"/>
          <w:sz w:val="24"/>
          <w:szCs w:val="24"/>
        </w:rPr>
        <w:t xml:space="preserve">. </w:t>
      </w:r>
    </w:p>
    <w:p w14:paraId="42CE86FB" w14:textId="77777777" w:rsidR="003543F1" w:rsidRPr="00437D1A" w:rsidRDefault="003543F1" w:rsidP="003543F1">
      <w:pPr>
        <w:spacing w:after="0" w:line="240" w:lineRule="auto"/>
        <w:ind w:firstLine="567"/>
        <w:jc w:val="both"/>
        <w:rPr>
          <w:rFonts w:ascii="Times New Roman" w:hAnsi="Times New Roman" w:cs="Times New Roman"/>
          <w:sz w:val="24"/>
          <w:szCs w:val="24"/>
        </w:rPr>
      </w:pPr>
    </w:p>
    <w:p w14:paraId="081D2759" w14:textId="77777777" w:rsidR="003543F1" w:rsidRPr="00437D1A" w:rsidRDefault="003543F1" w:rsidP="003543F1">
      <w:pPr>
        <w:pStyle w:val="a7"/>
        <w:spacing w:line="276" w:lineRule="auto"/>
        <w:ind w:firstLine="0"/>
        <w:rPr>
          <w:rFonts w:cs="Times New Roman"/>
          <w:b/>
          <w:bCs/>
          <w:sz w:val="24"/>
        </w:rPr>
      </w:pPr>
      <w:r w:rsidRPr="00437D1A">
        <w:rPr>
          <w:rFonts w:cs="Times New Roman"/>
          <w:b/>
          <w:bCs/>
          <w:sz w:val="24"/>
        </w:rPr>
        <w:t>Марҳилаҳои рушди сиёсатшиносӣ</w:t>
      </w:r>
    </w:p>
    <w:p w14:paraId="617B44D7" w14:textId="77777777" w:rsidR="003543F1" w:rsidRPr="00437D1A" w:rsidRDefault="003543F1" w:rsidP="003543F1">
      <w:pPr>
        <w:pStyle w:val="a7"/>
        <w:spacing w:line="276" w:lineRule="auto"/>
        <w:ind w:firstLine="567"/>
        <w:rPr>
          <w:rFonts w:cs="Times New Roman"/>
          <w:sz w:val="24"/>
        </w:rPr>
      </w:pPr>
      <w:r w:rsidRPr="00437D1A">
        <w:rPr>
          <w:rFonts w:cs="Times New Roman"/>
          <w:sz w:val="24"/>
        </w:rPr>
        <w:t>Сиёсатшиносон чунин марҳилаҳои инкишофи сиёсатшиносиро пешниҳод намудаанд:</w:t>
      </w:r>
    </w:p>
    <w:p w14:paraId="510CDF32" w14:textId="77777777" w:rsidR="003543F1" w:rsidRPr="00BE7F01" w:rsidRDefault="003543F1" w:rsidP="003543F1">
      <w:pPr>
        <w:pStyle w:val="a7"/>
        <w:numPr>
          <w:ilvl w:val="0"/>
          <w:numId w:val="12"/>
        </w:numPr>
        <w:spacing w:line="276" w:lineRule="auto"/>
        <w:rPr>
          <w:rFonts w:cs="Times New Roman"/>
          <w:sz w:val="24"/>
          <w:lang w:val="tg-Cyrl-TJ"/>
        </w:rPr>
      </w:pPr>
      <w:r w:rsidRPr="00437D1A">
        <w:rPr>
          <w:rFonts w:cs="Times New Roman"/>
          <w:sz w:val="24"/>
        </w:rPr>
        <w:t xml:space="preserve">Институтсионалӣ (охири асри </w:t>
      </w:r>
      <w:r w:rsidRPr="00437D1A">
        <w:rPr>
          <w:rFonts w:cs="Times New Roman"/>
          <w:sz w:val="24"/>
          <w:lang w:val="en-US"/>
        </w:rPr>
        <w:t>XIX</w:t>
      </w:r>
      <w:r w:rsidRPr="00437D1A">
        <w:rPr>
          <w:rFonts w:cs="Times New Roman"/>
          <w:sz w:val="24"/>
          <w:lang w:val="tg-Cyrl-TJ"/>
        </w:rPr>
        <w:t xml:space="preserve"> </w:t>
      </w:r>
      <w:r w:rsidRPr="00437D1A">
        <w:rPr>
          <w:rFonts w:cs="Times New Roman"/>
          <w:sz w:val="24"/>
        </w:rPr>
        <w:t xml:space="preserve">ва ибтидои асри </w:t>
      </w:r>
      <w:r w:rsidRPr="00437D1A">
        <w:rPr>
          <w:rFonts w:cs="Times New Roman"/>
          <w:sz w:val="24"/>
          <w:lang w:val="en-US"/>
        </w:rPr>
        <w:t>XX</w:t>
      </w:r>
      <w:r w:rsidRPr="00437D1A">
        <w:rPr>
          <w:rFonts w:cs="Times New Roman"/>
          <w:sz w:val="24"/>
        </w:rPr>
        <w:t>).</w:t>
      </w:r>
      <w:r>
        <w:rPr>
          <w:rFonts w:cs="Times New Roman"/>
          <w:sz w:val="24"/>
          <w:lang w:val="tg-Cyrl-TJ"/>
        </w:rPr>
        <w:t xml:space="preserve"> </w:t>
      </w:r>
      <w:r w:rsidRPr="00BE7F01">
        <w:rPr>
          <w:rFonts w:cs="Times New Roman"/>
          <w:sz w:val="24"/>
          <w:lang w:val="tg-Cyrl-TJ"/>
        </w:rPr>
        <w:t>Дар ин марҳила мушкилоти асосӣ омӯхтани институтҳои сиёсии давлат ва таҳлили муқоисавии сохторҳои конститутсионӣ буд, ки он тавассути методҳои муқоисавӣ-таърихӣ, шаклӣ-мантиқӣ ва меъёрӣ-институтсионалӣ омухта мешуд.</w:t>
      </w:r>
    </w:p>
    <w:p w14:paraId="75DB5B00" w14:textId="77777777" w:rsidR="003543F1" w:rsidRPr="00437D1A" w:rsidRDefault="003543F1" w:rsidP="003543F1">
      <w:pPr>
        <w:pStyle w:val="a7"/>
        <w:spacing w:line="276" w:lineRule="auto"/>
        <w:ind w:firstLine="567"/>
        <w:rPr>
          <w:rFonts w:cs="Times New Roman"/>
          <w:sz w:val="24"/>
        </w:rPr>
      </w:pPr>
      <w:r w:rsidRPr="00437D1A">
        <w:rPr>
          <w:rFonts w:cs="Times New Roman"/>
          <w:sz w:val="24"/>
        </w:rPr>
        <w:t>2.</w:t>
      </w:r>
      <w:r w:rsidRPr="00437D1A">
        <w:rPr>
          <w:rFonts w:cs="Times New Roman"/>
          <w:sz w:val="24"/>
          <w:lang w:val="tg-Cyrl-TJ"/>
        </w:rPr>
        <w:t xml:space="preserve"> </w:t>
      </w:r>
      <w:r w:rsidRPr="00437D1A">
        <w:rPr>
          <w:rFonts w:cs="Times New Roman"/>
          <w:sz w:val="24"/>
        </w:rPr>
        <w:t xml:space="preserve">Бихевиоралистӣ (солҳои 20-70-уми асри </w:t>
      </w:r>
      <w:r w:rsidRPr="00437D1A">
        <w:rPr>
          <w:rFonts w:cs="Times New Roman"/>
          <w:sz w:val="24"/>
          <w:lang w:val="en-US"/>
        </w:rPr>
        <w:t>XX</w:t>
      </w:r>
      <w:r w:rsidRPr="00437D1A">
        <w:rPr>
          <w:rFonts w:cs="Times New Roman"/>
          <w:sz w:val="24"/>
        </w:rPr>
        <w:t xml:space="preserve">). </w:t>
      </w:r>
      <w:r w:rsidRPr="00437D1A">
        <w:rPr>
          <w:rFonts w:cs="Times New Roman"/>
          <w:color w:val="000000" w:themeColor="text1"/>
          <w:sz w:val="24"/>
        </w:rPr>
        <w:t>Ин метод ба масъалаҳои манфиатҳои умумии ҷомеа мустақар аст: та</w:t>
      </w:r>
      <w:r w:rsidRPr="00437D1A">
        <w:rPr>
          <w:rFonts w:cs="Times New Roman"/>
          <w:color w:val="000000" w:themeColor="text1"/>
          <w:sz w:val="24"/>
          <w:lang w:val="tg-Cyrl-TJ"/>
        </w:rPr>
        <w:t>қ</w:t>
      </w:r>
      <w:r w:rsidRPr="00437D1A">
        <w:rPr>
          <w:rFonts w:cs="Times New Roman"/>
          <w:color w:val="000000" w:themeColor="text1"/>
          <w:sz w:val="24"/>
        </w:rPr>
        <w:t>сими ҳокимият, ғояҳои муайянкунандаи андешаҳои сиёсии одамон, институтҳои сафарбаркунандаи фаъолияти</w:t>
      </w:r>
      <w:r w:rsidRPr="00437D1A">
        <w:rPr>
          <w:rFonts w:cs="Times New Roman"/>
          <w:sz w:val="24"/>
        </w:rPr>
        <w:t xml:space="preserve"> одамон, гурӯҳҳои ҳавасманди ВАО, воситахои электронӣ «олами сеюм», усулҳои истифодашавандаи миқдорӣ, ҷустуҷӯи қонуниятҳо, танзими донишҳо, ҷудосозии арзишҳ.</w:t>
      </w:r>
    </w:p>
    <w:p w14:paraId="7B3F0708" w14:textId="77777777" w:rsidR="003543F1" w:rsidRDefault="003543F1" w:rsidP="003543F1">
      <w:pPr>
        <w:pStyle w:val="a7"/>
        <w:spacing w:line="276" w:lineRule="auto"/>
        <w:ind w:firstLine="567"/>
        <w:rPr>
          <w:rFonts w:cs="Times New Roman"/>
          <w:sz w:val="24"/>
          <w:lang w:val="tg-Cyrl-TJ"/>
        </w:rPr>
      </w:pPr>
      <w:r w:rsidRPr="00437D1A">
        <w:rPr>
          <w:rFonts w:cs="Times New Roman"/>
          <w:sz w:val="24"/>
        </w:rPr>
        <w:t>3.</w:t>
      </w:r>
      <w:r w:rsidRPr="00437D1A">
        <w:rPr>
          <w:rFonts w:cs="Times New Roman"/>
          <w:sz w:val="24"/>
          <w:lang w:val="tg-Cyrl-TJ"/>
        </w:rPr>
        <w:t xml:space="preserve"> </w:t>
      </w:r>
      <w:r w:rsidRPr="00437D1A">
        <w:rPr>
          <w:rFonts w:cs="Times New Roman"/>
          <w:sz w:val="24"/>
        </w:rPr>
        <w:t>Баъди бихевиоралистӣ (аз солҳои 70 то кунун)</w:t>
      </w:r>
      <w:r w:rsidRPr="00437D1A">
        <w:rPr>
          <w:rFonts w:cs="Times New Roman"/>
          <w:sz w:val="24"/>
          <w:lang w:val="tg-Cyrl-TJ"/>
        </w:rPr>
        <w:t>. Баъди буҳрони бихевиоралистӣ Истон ин марҳиларо пешниҳод намуд, ки ба омӯзиши рафтори одамон дар ҷамъият сару</w:t>
      </w:r>
      <w:r w:rsidRPr="00E40392">
        <w:rPr>
          <w:rFonts w:cs="Times New Roman"/>
          <w:sz w:val="24"/>
          <w:lang w:val="tg-Cyrl-TJ"/>
        </w:rPr>
        <w:t xml:space="preserve"> </w:t>
      </w:r>
    </w:p>
    <w:p w14:paraId="1AB783C5" w14:textId="77777777" w:rsidR="003543F1" w:rsidRPr="00437D1A" w:rsidRDefault="003543F1" w:rsidP="003543F1">
      <w:pPr>
        <w:pStyle w:val="a7"/>
        <w:spacing w:line="276" w:lineRule="auto"/>
        <w:ind w:firstLine="567"/>
        <w:rPr>
          <w:rFonts w:cs="Times New Roman"/>
          <w:sz w:val="24"/>
          <w:lang w:val="tg-Cyrl-TJ"/>
        </w:rPr>
      </w:pPr>
      <w:r w:rsidRPr="00437D1A">
        <w:rPr>
          <w:rFonts w:cs="Times New Roman"/>
          <w:sz w:val="24"/>
          <w:lang w:val="tg-Cyrl-TJ"/>
        </w:rPr>
        <w:lastRenderedPageBreak/>
        <w:t xml:space="preserve">кор дошта, тибқи он сиёсат ҳамчун зуҳуроти иҷтимоӣ, пеш аз ҳама хусусияти фардӣ дошта, мақсади асосии иштирокаш дар сиёсат вазъи  рӯҳии вай аст, ки фардҳо ба таври муайян ҳолати руҳиашонро зоҳир менамоянд. </w:t>
      </w:r>
    </w:p>
    <w:p w14:paraId="0D46E39A" w14:textId="77777777" w:rsidR="003543F1" w:rsidRPr="00BE7F01" w:rsidRDefault="003543F1" w:rsidP="003543F1">
      <w:pPr>
        <w:spacing w:after="0" w:line="276" w:lineRule="auto"/>
        <w:ind w:firstLine="567"/>
        <w:jc w:val="both"/>
        <w:rPr>
          <w:rFonts w:ascii="Times New Roman" w:hAnsi="Times New Roman" w:cs="Times New Roman"/>
          <w:sz w:val="24"/>
          <w:szCs w:val="24"/>
          <w:lang w:val="tg-Cyrl-TJ"/>
        </w:rPr>
      </w:pPr>
      <w:r w:rsidRPr="00437D1A">
        <w:rPr>
          <w:rFonts w:ascii="Times New Roman" w:hAnsi="Times New Roman" w:cs="Times New Roman"/>
          <w:sz w:val="24"/>
          <w:szCs w:val="24"/>
          <w:lang w:val="tg-Cyrl-TJ"/>
        </w:rPr>
        <w:t>Донистани сиёсатшиносӣ барои ҳар фард аз он ҷиҳат зарур аст, ки ба муносибатҳои байни шаҳрвандон, шаҳрванд ва ҷамъият аз нуқтаи назари илм, тарзи муносибатҳои шаҳрвандӣ, рафторе, ки аз ҷониби ҷомеа эътироф шудааст, арзишҳои шаҳрвандӣ ва сараввал, арзишҳои дар Сарқонуни ҶТ таҷассумёфта, инчунин муносибати он шахс, ҳуқуқ ва озодиҳои вай, сулҳу амнияти шаҳрвандон ва муҳаббат ба Ватан, эътимод ва боварӣ ба адолатро ёд мегирад.</w:t>
      </w:r>
    </w:p>
    <w:p w14:paraId="739645E9" w14:textId="77777777" w:rsidR="003543F1" w:rsidRPr="00437D1A" w:rsidRDefault="003543F1" w:rsidP="003543F1">
      <w:pPr>
        <w:pStyle w:val="a7"/>
        <w:spacing w:line="276" w:lineRule="auto"/>
        <w:ind w:firstLine="567"/>
        <w:jc w:val="center"/>
        <w:rPr>
          <w:rFonts w:cs="Times New Roman"/>
          <w:b/>
          <w:bCs/>
          <w:sz w:val="24"/>
        </w:rPr>
      </w:pPr>
      <w:r w:rsidRPr="00437D1A">
        <w:rPr>
          <w:rFonts w:cs="Times New Roman"/>
          <w:b/>
          <w:bCs/>
          <w:sz w:val="24"/>
        </w:rPr>
        <w:t>Адабиёт</w:t>
      </w:r>
    </w:p>
    <w:p w14:paraId="6704F9F9" w14:textId="77777777" w:rsidR="003543F1" w:rsidRPr="00437D1A" w:rsidRDefault="003543F1" w:rsidP="003543F1">
      <w:pPr>
        <w:pStyle w:val="a7"/>
        <w:numPr>
          <w:ilvl w:val="0"/>
          <w:numId w:val="3"/>
        </w:numPr>
        <w:spacing w:line="276" w:lineRule="auto"/>
        <w:ind w:left="896" w:firstLine="567"/>
        <w:rPr>
          <w:rFonts w:cs="Times New Roman"/>
          <w:sz w:val="24"/>
        </w:rPr>
      </w:pPr>
      <w:r w:rsidRPr="00437D1A">
        <w:rPr>
          <w:rFonts w:cs="Times New Roman"/>
          <w:sz w:val="24"/>
        </w:rPr>
        <w:t>Политология / М. А. Василик. — М.: Гардарики, 2000. — 843 с.</w:t>
      </w:r>
    </w:p>
    <w:p w14:paraId="44F6A8E3" w14:textId="77777777" w:rsidR="003543F1" w:rsidRPr="00437D1A" w:rsidRDefault="003543F1" w:rsidP="003543F1">
      <w:pPr>
        <w:pStyle w:val="a7"/>
        <w:numPr>
          <w:ilvl w:val="0"/>
          <w:numId w:val="3"/>
        </w:numPr>
        <w:spacing w:line="276" w:lineRule="auto"/>
        <w:ind w:left="896" w:firstLine="567"/>
        <w:rPr>
          <w:rFonts w:cs="Times New Roman"/>
          <w:sz w:val="24"/>
        </w:rPr>
      </w:pPr>
      <w:r w:rsidRPr="00437D1A">
        <w:rPr>
          <w:rFonts w:cs="Times New Roman"/>
          <w:sz w:val="24"/>
        </w:rPr>
        <w:t>Сиёсатшиносӣ / Г.Н. Зокиров. – Душанбе: ЭР-граф, 2010. – 520 с.</w:t>
      </w:r>
    </w:p>
    <w:p w14:paraId="45B9E7BA" w14:textId="77777777" w:rsidR="003543F1" w:rsidRPr="00437D1A" w:rsidRDefault="003543F1" w:rsidP="003543F1">
      <w:pPr>
        <w:pStyle w:val="a7"/>
        <w:numPr>
          <w:ilvl w:val="0"/>
          <w:numId w:val="3"/>
        </w:numPr>
        <w:spacing w:line="276" w:lineRule="auto"/>
        <w:ind w:left="896" w:firstLine="567"/>
        <w:rPr>
          <w:rFonts w:cs="Times New Roman"/>
          <w:sz w:val="24"/>
        </w:rPr>
      </w:pPr>
      <w:r w:rsidRPr="00437D1A">
        <w:rPr>
          <w:rFonts w:cs="Times New Roman"/>
          <w:sz w:val="24"/>
        </w:rPr>
        <w:t>Сиёсатшиносӣ: Китоби дарсӣ барои донишҷӯёни муассисаҳои таҳсилоти олии касбӣ / А. Н. Маҳмадов. – Душанбе: Ирфон, 2010. – 442 с.</w:t>
      </w:r>
    </w:p>
    <w:p w14:paraId="07FBAD8E" w14:textId="77777777" w:rsidR="003543F1" w:rsidRPr="00437D1A" w:rsidRDefault="003543F1" w:rsidP="003543F1">
      <w:pPr>
        <w:pStyle w:val="a7"/>
        <w:numPr>
          <w:ilvl w:val="0"/>
          <w:numId w:val="3"/>
        </w:numPr>
        <w:spacing w:line="276" w:lineRule="auto"/>
        <w:ind w:left="896" w:firstLine="567"/>
        <w:rPr>
          <w:rFonts w:cs="Times New Roman"/>
          <w:sz w:val="24"/>
        </w:rPr>
      </w:pPr>
      <w:r w:rsidRPr="00437D1A">
        <w:rPr>
          <w:rFonts w:cs="Times New Roman"/>
          <w:sz w:val="24"/>
        </w:rPr>
        <w:t>Истон, Дэвид. Новая революция в политической науке // Социально-политический журнал. – 1993. – № 8. – С. 115–128.</w:t>
      </w:r>
    </w:p>
    <w:p w14:paraId="5D3DD20A" w14:textId="77777777" w:rsidR="003543F1" w:rsidRPr="00437D1A" w:rsidRDefault="003543F1" w:rsidP="003543F1">
      <w:pPr>
        <w:pStyle w:val="a7"/>
        <w:numPr>
          <w:ilvl w:val="0"/>
          <w:numId w:val="3"/>
        </w:numPr>
        <w:spacing w:line="276" w:lineRule="auto"/>
        <w:ind w:left="896" w:firstLine="567"/>
        <w:rPr>
          <w:rFonts w:cs="Times New Roman"/>
          <w:sz w:val="24"/>
        </w:rPr>
      </w:pPr>
      <w:r w:rsidRPr="00437D1A">
        <w:rPr>
          <w:rFonts w:cs="Times New Roman"/>
          <w:sz w:val="24"/>
        </w:rPr>
        <w:t>Основы политологии: Учебное пособие / Малцев, В. А. – Москва: Юристъ, 1997. – 304 с.</w:t>
      </w:r>
    </w:p>
    <w:p w14:paraId="27AF9EFA" w14:textId="77777777" w:rsidR="003543F1" w:rsidRPr="00437D1A" w:rsidRDefault="003543F1" w:rsidP="003543F1">
      <w:pPr>
        <w:pStyle w:val="a7"/>
        <w:numPr>
          <w:ilvl w:val="0"/>
          <w:numId w:val="3"/>
        </w:numPr>
        <w:spacing w:line="276" w:lineRule="auto"/>
        <w:ind w:left="896" w:firstLine="567"/>
        <w:rPr>
          <w:rFonts w:cs="Times New Roman"/>
          <w:bCs/>
          <w:sz w:val="24"/>
        </w:rPr>
      </w:pPr>
      <w:r w:rsidRPr="00437D1A">
        <w:rPr>
          <w:rFonts w:cs="Times New Roman"/>
          <w:sz w:val="24"/>
        </w:rPr>
        <w:t>Введение в политологию: Учебник для вузов / Пугачев В. П., Соловьев А. И. – Москва: Аспект Пресс, 2005. – 448 с.</w:t>
      </w:r>
    </w:p>
    <w:p w14:paraId="1772B264" w14:textId="77777777" w:rsidR="003543F1" w:rsidRPr="00437D1A" w:rsidRDefault="003543F1" w:rsidP="003543F1">
      <w:pPr>
        <w:pStyle w:val="a7"/>
        <w:numPr>
          <w:ilvl w:val="0"/>
          <w:numId w:val="3"/>
        </w:numPr>
        <w:spacing w:line="276" w:lineRule="auto"/>
        <w:ind w:left="896" w:firstLine="567"/>
        <w:rPr>
          <w:rFonts w:cs="Times New Roman"/>
          <w:sz w:val="24"/>
        </w:rPr>
      </w:pPr>
      <w:r w:rsidRPr="00437D1A">
        <w:rPr>
          <w:rFonts w:cs="Times New Roman"/>
          <w:sz w:val="24"/>
        </w:rPr>
        <w:t>Основы социологии и политологии: Учебное пособие / Л. М. Куликов. – Москва: Финансы и статистика, 2003. – 333 с.</w:t>
      </w:r>
    </w:p>
    <w:p w14:paraId="26326A71" w14:textId="5D86CC99" w:rsidR="003543F1" w:rsidRDefault="003543F1" w:rsidP="003543F1">
      <w:pPr>
        <w:pStyle w:val="a7"/>
        <w:numPr>
          <w:ilvl w:val="0"/>
          <w:numId w:val="3"/>
        </w:numPr>
        <w:spacing w:line="360" w:lineRule="auto"/>
        <w:ind w:left="896" w:firstLine="567"/>
        <w:rPr>
          <w:rFonts w:cs="Times New Roman"/>
          <w:sz w:val="24"/>
        </w:rPr>
      </w:pPr>
      <w:r w:rsidRPr="00437D1A">
        <w:rPr>
          <w:rFonts w:cs="Times New Roman"/>
          <w:sz w:val="24"/>
        </w:rPr>
        <w:t>Сиёсатшиносӣ: Китоби дарсӣ барои донишҷӯёни муассисаҳои таҳсилоти олии касбӣ / А. Мухаббатов. – Душанбе: Истеъдод, 2013. – 392 с.</w:t>
      </w:r>
    </w:p>
    <w:p w14:paraId="1763E7C5" w14:textId="2D551925" w:rsidR="001B285C" w:rsidRPr="00437D1A" w:rsidRDefault="001B285C" w:rsidP="003543F1">
      <w:pPr>
        <w:pStyle w:val="a7"/>
        <w:numPr>
          <w:ilvl w:val="0"/>
          <w:numId w:val="3"/>
        </w:numPr>
        <w:spacing w:line="360" w:lineRule="auto"/>
        <w:ind w:left="896" w:firstLine="567"/>
        <w:rPr>
          <w:rFonts w:cs="Times New Roman"/>
          <w:sz w:val="24"/>
        </w:rPr>
      </w:pPr>
      <w:r w:rsidRPr="001B285C">
        <w:rPr>
          <w:rFonts w:cs="Times New Roman"/>
          <w:sz w:val="24"/>
        </w:rPr>
        <w:t xml:space="preserve">Сиёсатшиносӣ/ Д. М. Хуморов, </w:t>
      </w:r>
      <w:proofErr w:type="gramStart"/>
      <w:r w:rsidRPr="001B285C">
        <w:rPr>
          <w:rFonts w:cs="Times New Roman"/>
          <w:sz w:val="24"/>
        </w:rPr>
        <w:t>С.М.Авғонов,З.Ҳ.Каримова</w:t>
      </w:r>
      <w:proofErr w:type="gramEnd"/>
      <w:r w:rsidRPr="001B285C">
        <w:rPr>
          <w:rFonts w:cs="Times New Roman"/>
          <w:sz w:val="24"/>
        </w:rPr>
        <w:t>, Б.А.Ҳусейнов – Душанбе: Ирфон, 2016. – 156 с.</w:t>
      </w:r>
      <w:bookmarkStart w:id="0" w:name="_GoBack"/>
      <w:bookmarkEnd w:id="0"/>
    </w:p>
    <w:p w14:paraId="4FCE9F3A" w14:textId="77777777" w:rsidR="008B7726" w:rsidRPr="003543F1" w:rsidRDefault="008B7726"/>
    <w:sectPr w:rsidR="008B7726" w:rsidRPr="003543F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E13A6A" w14:textId="77777777" w:rsidR="00702E4C" w:rsidRDefault="00702E4C" w:rsidP="003543F1">
      <w:pPr>
        <w:spacing w:after="0" w:line="240" w:lineRule="auto"/>
      </w:pPr>
      <w:r>
        <w:separator/>
      </w:r>
    </w:p>
  </w:endnote>
  <w:endnote w:type="continuationSeparator" w:id="0">
    <w:p w14:paraId="5C1512C0" w14:textId="77777777" w:rsidR="00702E4C" w:rsidRDefault="00702E4C" w:rsidP="00354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Times New Roman Tj">
    <w:panose1 w:val="02020603050405020304"/>
    <w:charset w:val="CC"/>
    <w:family w:val="roman"/>
    <w:pitch w:val="variable"/>
    <w:sig w:usb0="00000201" w:usb1="00000000" w:usb2="00000000" w:usb3="00000000" w:csb0="00000004"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Tajik 1.0">
    <w:altName w:val="Times New Roman"/>
    <w:charset w:val="CC"/>
    <w:family w:val="roman"/>
    <w:pitch w:val="variable"/>
    <w:sig w:usb0="00000000" w:usb1="80000000" w:usb2="00000008" w:usb3="00000000" w:csb0="000001FF" w:csb1="00000000"/>
  </w:font>
  <w:font w:name="Arial">
    <w:panose1 w:val="020B0604020202020204"/>
    <w:charset w:val="CC"/>
    <w:family w:val="swiss"/>
    <w:pitch w:val="variable"/>
    <w:sig w:usb0="E0002EFF" w:usb1="C000785B" w:usb2="00000009" w:usb3="00000000" w:csb0="000001FF" w:csb1="00000000"/>
  </w:font>
  <w:font w:name="Sendnya">
    <w:altName w:val="Cambria"/>
    <w:panose1 w:val="00000400000000000000"/>
    <w:charset w:val="01"/>
    <w:family w:val="roman"/>
    <w:notTrueType/>
    <w:pitch w:val="variable"/>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3CC829" w14:textId="77777777" w:rsidR="00702E4C" w:rsidRDefault="00702E4C" w:rsidP="003543F1">
      <w:pPr>
        <w:spacing w:after="0" w:line="240" w:lineRule="auto"/>
      </w:pPr>
      <w:r>
        <w:separator/>
      </w:r>
    </w:p>
  </w:footnote>
  <w:footnote w:type="continuationSeparator" w:id="0">
    <w:p w14:paraId="2118F800" w14:textId="77777777" w:rsidR="00702E4C" w:rsidRDefault="00702E4C" w:rsidP="003543F1">
      <w:pPr>
        <w:spacing w:after="0" w:line="240" w:lineRule="auto"/>
      </w:pPr>
      <w:r>
        <w:continuationSeparator/>
      </w:r>
    </w:p>
  </w:footnote>
  <w:footnote w:id="1">
    <w:p w14:paraId="3BFDBDCF" w14:textId="77777777" w:rsidR="003543F1" w:rsidRPr="00C506DB" w:rsidRDefault="003543F1" w:rsidP="003543F1">
      <w:pPr>
        <w:pStyle w:val="af2"/>
        <w:rPr>
          <w:rFonts w:ascii="Times New Roman" w:hAnsi="Times New Roman" w:cs="Times New Roman"/>
          <w:lang w:val="tg-Cyrl-TJ"/>
        </w:rPr>
      </w:pPr>
      <w:r>
        <w:rPr>
          <w:rStyle w:val="af4"/>
        </w:rPr>
        <w:footnoteRef/>
      </w:r>
      <w:r>
        <w:t xml:space="preserve"> </w:t>
      </w:r>
      <w:r w:rsidRPr="00C506DB">
        <w:rPr>
          <w:rFonts w:ascii="Times New Roman" w:hAnsi="Times New Roman" w:cs="Times New Roman"/>
        </w:rPr>
        <w:t>Василик</w:t>
      </w:r>
      <w:r w:rsidRPr="00F711FF">
        <w:rPr>
          <w:rFonts w:ascii="Times New Roman" w:hAnsi="Times New Roman" w:cs="Times New Roman"/>
        </w:rPr>
        <w:t xml:space="preserve"> </w:t>
      </w:r>
      <w:r w:rsidRPr="00C506DB">
        <w:rPr>
          <w:rFonts w:ascii="Times New Roman" w:hAnsi="Times New Roman" w:cs="Times New Roman"/>
        </w:rPr>
        <w:t xml:space="preserve">М. А. Политология — М.: Гардарики, 2000. — </w:t>
      </w:r>
      <w:r>
        <w:rPr>
          <w:rFonts w:ascii="Times New Roman" w:hAnsi="Times New Roman" w:cs="Times New Roman"/>
          <w:lang w:val="tg-Cyrl-TJ"/>
        </w:rPr>
        <w:t>стр. 18-19</w:t>
      </w:r>
    </w:p>
  </w:footnote>
  <w:footnote w:id="2">
    <w:p w14:paraId="10678A70" w14:textId="77777777" w:rsidR="003543F1" w:rsidRPr="000F70EC" w:rsidRDefault="003543F1" w:rsidP="003543F1">
      <w:pPr>
        <w:pStyle w:val="a7"/>
        <w:spacing w:line="276" w:lineRule="auto"/>
        <w:ind w:firstLine="0"/>
        <w:rPr>
          <w:rFonts w:ascii="Times New Roman Tj" w:hAnsi="Times New Roman Tj"/>
          <w:sz w:val="20"/>
          <w:szCs w:val="20"/>
          <w:lang w:val="tg-Cyrl-TJ"/>
        </w:rPr>
      </w:pPr>
      <w:r w:rsidRPr="000F70EC">
        <w:rPr>
          <w:rStyle w:val="af4"/>
          <w:sz w:val="20"/>
          <w:szCs w:val="20"/>
        </w:rPr>
        <w:footnoteRef/>
      </w:r>
      <w:r w:rsidRPr="000F70EC">
        <w:rPr>
          <w:sz w:val="20"/>
          <w:szCs w:val="20"/>
          <w:lang w:val="tg-Cyrl-TJ"/>
        </w:rPr>
        <w:t xml:space="preserve"> </w:t>
      </w:r>
      <w:r w:rsidRPr="000F70EC">
        <w:rPr>
          <w:rFonts w:ascii="Times New Roman Tj" w:hAnsi="Times New Roman Tj" w:cs="Times New Roman Tj"/>
          <w:sz w:val="20"/>
          <w:szCs w:val="20"/>
          <w:lang w:val="tg-Cyrl-TJ"/>
        </w:rPr>
        <w:t>Зокиров</w:t>
      </w:r>
      <w:r>
        <w:rPr>
          <w:rFonts w:ascii="Times New Roman Tj" w:hAnsi="Times New Roman Tj" w:cs="Times New Roman Tj"/>
          <w:sz w:val="20"/>
          <w:szCs w:val="20"/>
          <w:lang w:val="tg-Cyrl-TJ"/>
        </w:rPr>
        <w:t xml:space="preserve"> Г.Н</w:t>
      </w:r>
      <w:r w:rsidRPr="000F70EC">
        <w:rPr>
          <w:rFonts w:ascii="Times New Roman Tj" w:hAnsi="Times New Roman Tj"/>
          <w:sz w:val="20"/>
          <w:szCs w:val="20"/>
          <w:lang w:val="tg-Cyrl-TJ"/>
        </w:rPr>
        <w:t>. Сиёсатшинос</w:t>
      </w:r>
      <w:r w:rsidRPr="000F70EC">
        <w:rPr>
          <w:rFonts w:ascii="Cambria" w:hAnsi="Cambria" w:cs="Cambria"/>
          <w:sz w:val="20"/>
          <w:szCs w:val="20"/>
          <w:lang w:val="tg-Cyrl-TJ"/>
        </w:rPr>
        <w:t>ӣ</w:t>
      </w:r>
      <w:r w:rsidRPr="000F70EC">
        <w:rPr>
          <w:rFonts w:ascii="Times New Roman Tj" w:hAnsi="Times New Roman Tj"/>
          <w:sz w:val="20"/>
          <w:szCs w:val="20"/>
          <w:lang w:val="tg-Cyrl-TJ"/>
        </w:rPr>
        <w:t xml:space="preserve"> </w:t>
      </w:r>
      <w:r w:rsidRPr="000F70EC">
        <w:rPr>
          <w:rFonts w:ascii="Times New Roman Tj" w:hAnsi="Times New Roman Tj" w:cs="Times New Roman Tj"/>
          <w:sz w:val="20"/>
          <w:szCs w:val="20"/>
          <w:lang w:val="tg-Cyrl-TJ"/>
        </w:rPr>
        <w:t>–</w:t>
      </w:r>
      <w:r w:rsidRPr="000F70EC">
        <w:rPr>
          <w:rFonts w:ascii="Times New Roman Tj" w:hAnsi="Times New Roman Tj"/>
          <w:sz w:val="20"/>
          <w:szCs w:val="20"/>
          <w:lang w:val="tg-Cyrl-TJ"/>
        </w:rPr>
        <w:t xml:space="preserve"> </w:t>
      </w:r>
      <w:r w:rsidRPr="000F70EC">
        <w:rPr>
          <w:rFonts w:ascii="Times New Roman Tj" w:hAnsi="Times New Roman Tj" w:cs="Times New Roman Tj"/>
          <w:sz w:val="20"/>
          <w:szCs w:val="20"/>
          <w:lang w:val="tg-Cyrl-TJ"/>
        </w:rPr>
        <w:t>Душанбе</w:t>
      </w:r>
      <w:r w:rsidRPr="000F70EC">
        <w:rPr>
          <w:rFonts w:ascii="Times New Roman Tj" w:hAnsi="Times New Roman Tj"/>
          <w:sz w:val="20"/>
          <w:szCs w:val="20"/>
          <w:lang w:val="tg-Cyrl-TJ"/>
        </w:rPr>
        <w:t xml:space="preserve">: </w:t>
      </w:r>
      <w:r w:rsidRPr="000F70EC">
        <w:rPr>
          <w:rFonts w:ascii="Times New Roman Tj" w:hAnsi="Times New Roman Tj" w:cs="Times New Roman Tj"/>
          <w:sz w:val="20"/>
          <w:szCs w:val="20"/>
          <w:lang w:val="tg-Cyrl-TJ"/>
        </w:rPr>
        <w:t>ЭР</w:t>
      </w:r>
      <w:r w:rsidRPr="000F70EC">
        <w:rPr>
          <w:rFonts w:ascii="Times New Roman Tj" w:hAnsi="Times New Roman Tj"/>
          <w:sz w:val="20"/>
          <w:szCs w:val="20"/>
          <w:lang w:val="tg-Cyrl-TJ"/>
        </w:rPr>
        <w:t>-</w:t>
      </w:r>
      <w:r>
        <w:rPr>
          <w:rFonts w:ascii="Times New Roman Tj" w:hAnsi="Times New Roman Tj" w:cs="Times New Roman Tj"/>
          <w:sz w:val="20"/>
          <w:szCs w:val="20"/>
          <w:lang w:val="tg-Cyrl-TJ"/>
        </w:rPr>
        <w:t>Г</w:t>
      </w:r>
      <w:r w:rsidRPr="000F70EC">
        <w:rPr>
          <w:rFonts w:ascii="Times New Roman Tj" w:hAnsi="Times New Roman Tj" w:cs="Times New Roman Tj"/>
          <w:sz w:val="20"/>
          <w:szCs w:val="20"/>
          <w:lang w:val="tg-Cyrl-TJ"/>
        </w:rPr>
        <w:t>раф</w:t>
      </w:r>
      <w:r w:rsidRPr="000F70EC">
        <w:rPr>
          <w:rFonts w:ascii="Times New Roman Tj" w:hAnsi="Times New Roman Tj"/>
          <w:sz w:val="20"/>
          <w:szCs w:val="20"/>
          <w:lang w:val="tg-Cyrl-TJ"/>
        </w:rPr>
        <w:t xml:space="preserve">, 2010. </w:t>
      </w:r>
      <w:r w:rsidRPr="000F70EC">
        <w:rPr>
          <w:rFonts w:ascii="Times New Roman Tj" w:hAnsi="Times New Roman Tj" w:cs="Times New Roman Tj"/>
          <w:sz w:val="20"/>
          <w:szCs w:val="20"/>
          <w:lang w:val="tg-Cyrl-TJ"/>
        </w:rPr>
        <w:t>–</w:t>
      </w:r>
      <w:r w:rsidRPr="000F70EC">
        <w:rPr>
          <w:rFonts w:ascii="Times New Roman Tj" w:hAnsi="Times New Roman Tj"/>
          <w:sz w:val="20"/>
          <w:szCs w:val="20"/>
          <w:lang w:val="tg-Cyrl-TJ"/>
        </w:rPr>
        <w:t xml:space="preserve"> </w:t>
      </w:r>
      <w:r>
        <w:rPr>
          <w:rFonts w:ascii="Times New Roman Tj" w:hAnsi="Times New Roman Tj"/>
          <w:sz w:val="20"/>
          <w:szCs w:val="20"/>
          <w:lang w:val="tg-Cyrl-TJ"/>
        </w:rPr>
        <w:t>с. 5-57</w:t>
      </w:r>
    </w:p>
    <w:p w14:paraId="6F36B52A" w14:textId="77777777" w:rsidR="003543F1" w:rsidRPr="000F70EC" w:rsidRDefault="003543F1" w:rsidP="003543F1">
      <w:pPr>
        <w:pStyle w:val="af2"/>
        <w:rPr>
          <w:lang w:val="tg-Cyrl-TJ"/>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30FBA"/>
    <w:multiLevelType w:val="hybridMultilevel"/>
    <w:tmpl w:val="E0D607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8B76495"/>
    <w:multiLevelType w:val="hybridMultilevel"/>
    <w:tmpl w:val="AA7CFF10"/>
    <w:lvl w:ilvl="0" w:tplc="A6020EA8">
      <w:start w:val="1"/>
      <w:numFmt w:val="decimal"/>
      <w:lvlText w:val="%1."/>
      <w:lvlJc w:val="left"/>
      <w:pPr>
        <w:ind w:left="1068" w:hanging="360"/>
      </w:pPr>
      <w:rPr>
        <w:rFonts w:ascii="Times New Roman" w:eastAsia="Times New Roma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22F13ACB"/>
    <w:multiLevelType w:val="hybridMultilevel"/>
    <w:tmpl w:val="815E577C"/>
    <w:lvl w:ilvl="0" w:tplc="60587F1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292828E9"/>
    <w:multiLevelType w:val="hybridMultilevel"/>
    <w:tmpl w:val="8544008A"/>
    <w:lvl w:ilvl="0" w:tplc="F4C27A7A">
      <w:start w:val="1"/>
      <w:numFmt w:val="decimal"/>
      <w:lvlText w:val="%1."/>
      <w:lvlJc w:val="left"/>
      <w:pPr>
        <w:tabs>
          <w:tab w:val="num" w:pos="720"/>
        </w:tabs>
        <w:ind w:left="720" w:hanging="360"/>
      </w:pPr>
      <w:rPr>
        <w:rFonts w:ascii="Times New Roman Tj" w:eastAsiaTheme="minorHAnsi" w:hAnsi="Times New Roman Tj" w:cstheme="minorBidi"/>
        <w:b w:val="0"/>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A0A0DE7"/>
    <w:multiLevelType w:val="hybridMultilevel"/>
    <w:tmpl w:val="AA7CFF10"/>
    <w:lvl w:ilvl="0" w:tplc="A6020EA8">
      <w:start w:val="1"/>
      <w:numFmt w:val="decimal"/>
      <w:lvlText w:val="%1."/>
      <w:lvlJc w:val="left"/>
      <w:pPr>
        <w:ind w:left="1068" w:hanging="360"/>
      </w:pPr>
      <w:rPr>
        <w:rFonts w:ascii="Times New Roman" w:eastAsia="Times New Roma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2F7901B8"/>
    <w:multiLevelType w:val="hybridMultilevel"/>
    <w:tmpl w:val="9ACCF78C"/>
    <w:lvl w:ilvl="0" w:tplc="431C0964">
      <w:numFmt w:val="bullet"/>
      <w:lvlText w:val="-"/>
      <w:lvlJc w:val="left"/>
      <w:pPr>
        <w:ind w:left="720" w:hanging="360"/>
      </w:pPr>
      <w:rPr>
        <w:rFonts w:ascii="Times New Roman Tj" w:eastAsia="Times New Roman" w:hAnsi="Times New Roman Tj" w:cs="Times New Roman Tajik 1.0"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4C40A25"/>
    <w:multiLevelType w:val="hybridMultilevel"/>
    <w:tmpl w:val="AA7CFF10"/>
    <w:lvl w:ilvl="0" w:tplc="A6020EA8">
      <w:start w:val="1"/>
      <w:numFmt w:val="decimal"/>
      <w:lvlText w:val="%1."/>
      <w:lvlJc w:val="left"/>
      <w:pPr>
        <w:ind w:left="1068" w:hanging="360"/>
      </w:pPr>
      <w:rPr>
        <w:rFonts w:ascii="Times New Roman" w:eastAsia="Times New Roma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3E64420F"/>
    <w:multiLevelType w:val="hybridMultilevel"/>
    <w:tmpl w:val="A656BFC4"/>
    <w:lvl w:ilvl="0" w:tplc="81BEE090">
      <w:start w:val="1"/>
      <w:numFmt w:val="decimal"/>
      <w:lvlText w:val="%1."/>
      <w:lvlJc w:val="left"/>
      <w:pPr>
        <w:tabs>
          <w:tab w:val="num" w:pos="600"/>
        </w:tabs>
        <w:ind w:left="600" w:hanging="390"/>
      </w:pPr>
      <w:rPr>
        <w:rFonts w:hint="default"/>
      </w:rPr>
    </w:lvl>
    <w:lvl w:ilvl="1" w:tplc="51629932">
      <w:start w:val="4"/>
      <w:numFmt w:val="decimal"/>
      <w:lvlText w:val="%2"/>
      <w:lvlJc w:val="left"/>
      <w:pPr>
        <w:tabs>
          <w:tab w:val="num" w:pos="1290"/>
        </w:tabs>
        <w:ind w:left="1290" w:hanging="360"/>
      </w:pPr>
      <w:rPr>
        <w:rFonts w:hint="default"/>
      </w:rPr>
    </w:lvl>
    <w:lvl w:ilvl="2" w:tplc="0419001B" w:tentative="1">
      <w:start w:val="1"/>
      <w:numFmt w:val="lowerRoman"/>
      <w:lvlText w:val="%3."/>
      <w:lvlJc w:val="right"/>
      <w:pPr>
        <w:tabs>
          <w:tab w:val="num" w:pos="2010"/>
        </w:tabs>
        <w:ind w:left="2010" w:hanging="180"/>
      </w:pPr>
    </w:lvl>
    <w:lvl w:ilvl="3" w:tplc="0419000F" w:tentative="1">
      <w:start w:val="1"/>
      <w:numFmt w:val="decimal"/>
      <w:lvlText w:val="%4."/>
      <w:lvlJc w:val="left"/>
      <w:pPr>
        <w:tabs>
          <w:tab w:val="num" w:pos="2730"/>
        </w:tabs>
        <w:ind w:left="2730" w:hanging="360"/>
      </w:pPr>
    </w:lvl>
    <w:lvl w:ilvl="4" w:tplc="04190019" w:tentative="1">
      <w:start w:val="1"/>
      <w:numFmt w:val="lowerLetter"/>
      <w:lvlText w:val="%5."/>
      <w:lvlJc w:val="left"/>
      <w:pPr>
        <w:tabs>
          <w:tab w:val="num" w:pos="3450"/>
        </w:tabs>
        <w:ind w:left="3450" w:hanging="360"/>
      </w:pPr>
    </w:lvl>
    <w:lvl w:ilvl="5" w:tplc="0419001B" w:tentative="1">
      <w:start w:val="1"/>
      <w:numFmt w:val="lowerRoman"/>
      <w:lvlText w:val="%6."/>
      <w:lvlJc w:val="right"/>
      <w:pPr>
        <w:tabs>
          <w:tab w:val="num" w:pos="4170"/>
        </w:tabs>
        <w:ind w:left="4170" w:hanging="180"/>
      </w:pPr>
    </w:lvl>
    <w:lvl w:ilvl="6" w:tplc="0419000F" w:tentative="1">
      <w:start w:val="1"/>
      <w:numFmt w:val="decimal"/>
      <w:lvlText w:val="%7."/>
      <w:lvlJc w:val="left"/>
      <w:pPr>
        <w:tabs>
          <w:tab w:val="num" w:pos="4890"/>
        </w:tabs>
        <w:ind w:left="4890" w:hanging="360"/>
      </w:pPr>
    </w:lvl>
    <w:lvl w:ilvl="7" w:tplc="04190019" w:tentative="1">
      <w:start w:val="1"/>
      <w:numFmt w:val="lowerLetter"/>
      <w:lvlText w:val="%8."/>
      <w:lvlJc w:val="left"/>
      <w:pPr>
        <w:tabs>
          <w:tab w:val="num" w:pos="5610"/>
        </w:tabs>
        <w:ind w:left="5610" w:hanging="360"/>
      </w:pPr>
    </w:lvl>
    <w:lvl w:ilvl="8" w:tplc="0419001B" w:tentative="1">
      <w:start w:val="1"/>
      <w:numFmt w:val="lowerRoman"/>
      <w:lvlText w:val="%9."/>
      <w:lvlJc w:val="right"/>
      <w:pPr>
        <w:tabs>
          <w:tab w:val="num" w:pos="6330"/>
        </w:tabs>
        <w:ind w:left="6330" w:hanging="180"/>
      </w:pPr>
    </w:lvl>
  </w:abstractNum>
  <w:abstractNum w:abstractNumId="8" w15:restartNumberingAfterBreak="0">
    <w:nsid w:val="42EA4610"/>
    <w:multiLevelType w:val="hybridMultilevel"/>
    <w:tmpl w:val="51E2D7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3D16C5D"/>
    <w:multiLevelType w:val="hybridMultilevel"/>
    <w:tmpl w:val="94E0D98A"/>
    <w:lvl w:ilvl="0" w:tplc="FEA81DE8">
      <w:start w:val="1"/>
      <w:numFmt w:val="decimal"/>
      <w:lvlText w:val="%1."/>
      <w:lvlJc w:val="left"/>
      <w:pPr>
        <w:tabs>
          <w:tab w:val="num" w:pos="900"/>
        </w:tabs>
        <w:ind w:left="900" w:hanging="360"/>
      </w:pPr>
    </w:lvl>
    <w:lvl w:ilvl="1" w:tplc="EC2C0E18">
      <w:start w:val="1"/>
      <w:numFmt w:val="decimal"/>
      <w:lvlText w:val="%2."/>
      <w:lvlJc w:val="left"/>
      <w:pPr>
        <w:tabs>
          <w:tab w:val="num" w:pos="1620"/>
        </w:tabs>
        <w:ind w:left="162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4B2C27BF"/>
    <w:multiLevelType w:val="hybridMultilevel"/>
    <w:tmpl w:val="7E586D24"/>
    <w:lvl w:ilvl="0" w:tplc="5C00C5AA">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15:restartNumberingAfterBreak="0">
    <w:nsid w:val="63A56C7E"/>
    <w:multiLevelType w:val="hybridMultilevel"/>
    <w:tmpl w:val="AA7CFF10"/>
    <w:lvl w:ilvl="0" w:tplc="A6020EA8">
      <w:start w:val="1"/>
      <w:numFmt w:val="decimal"/>
      <w:lvlText w:val="%1."/>
      <w:lvlJc w:val="left"/>
      <w:pPr>
        <w:ind w:left="1068" w:hanging="360"/>
      </w:pPr>
      <w:rPr>
        <w:rFonts w:ascii="Times New Roman" w:eastAsia="Times New Roma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7"/>
  </w:num>
  <w:num w:numId="2">
    <w:abstractNumId w:val="3"/>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6"/>
  </w:num>
  <w:num w:numId="8">
    <w:abstractNumId w:val="11"/>
  </w:num>
  <w:num w:numId="9">
    <w:abstractNumId w:val="4"/>
  </w:num>
  <w:num w:numId="10">
    <w:abstractNumId w:val="5"/>
  </w:num>
  <w:num w:numId="11">
    <w:abstractNumId w:val="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8CB"/>
    <w:rsid w:val="001B285C"/>
    <w:rsid w:val="003543F1"/>
    <w:rsid w:val="00702E4C"/>
    <w:rsid w:val="008B7726"/>
    <w:rsid w:val="008C09A7"/>
    <w:rsid w:val="00BE7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EF1C1"/>
  <w15:chartTrackingRefBased/>
  <w15:docId w15:val="{0B3D28C8-98F0-4FEA-BEF2-EE962D5C4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543F1"/>
  </w:style>
  <w:style w:type="paragraph" w:styleId="1">
    <w:name w:val="heading 1"/>
    <w:basedOn w:val="a"/>
    <w:next w:val="a"/>
    <w:link w:val="10"/>
    <w:qFormat/>
    <w:rsid w:val="003543F1"/>
    <w:pPr>
      <w:keepNext/>
      <w:spacing w:after="0" w:line="240" w:lineRule="auto"/>
      <w:jc w:val="center"/>
      <w:outlineLvl w:val="0"/>
    </w:pPr>
    <w:rPr>
      <w:rFonts w:ascii="Times New Roman Tj" w:eastAsia="Times New Roman" w:hAnsi="Times New Roman Tj" w:cs="Times New Roman"/>
      <w:b/>
      <w:bCs/>
      <w:color w:val="0000FF"/>
      <w:sz w:val="30"/>
      <w:szCs w:val="24"/>
      <w:lang w:eastAsia="ru-RU"/>
    </w:rPr>
  </w:style>
  <w:style w:type="paragraph" w:styleId="2">
    <w:name w:val="heading 2"/>
    <w:basedOn w:val="a"/>
    <w:next w:val="a"/>
    <w:link w:val="20"/>
    <w:qFormat/>
    <w:rsid w:val="003543F1"/>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3543F1"/>
    <w:pPr>
      <w:keepNext/>
      <w:spacing w:before="240" w:after="60" w:line="240" w:lineRule="auto"/>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543F1"/>
    <w:rPr>
      <w:rFonts w:ascii="Times New Roman Tj" w:eastAsia="Times New Roman" w:hAnsi="Times New Roman Tj" w:cs="Times New Roman"/>
      <w:b/>
      <w:bCs/>
      <w:color w:val="0000FF"/>
      <w:sz w:val="30"/>
      <w:szCs w:val="24"/>
      <w:lang w:eastAsia="ru-RU"/>
    </w:rPr>
  </w:style>
  <w:style w:type="character" w:customStyle="1" w:styleId="20">
    <w:name w:val="Заголовок 2 Знак"/>
    <w:basedOn w:val="a0"/>
    <w:link w:val="2"/>
    <w:rsid w:val="003543F1"/>
    <w:rPr>
      <w:rFonts w:ascii="Arial" w:eastAsia="Times New Roman" w:hAnsi="Arial" w:cs="Arial"/>
      <w:b/>
      <w:bCs/>
      <w:i/>
      <w:iCs/>
      <w:sz w:val="28"/>
      <w:szCs w:val="28"/>
      <w:lang w:eastAsia="ru-RU"/>
    </w:rPr>
  </w:style>
  <w:style w:type="character" w:customStyle="1" w:styleId="30">
    <w:name w:val="Заголовок 3 Знак"/>
    <w:basedOn w:val="a0"/>
    <w:link w:val="3"/>
    <w:rsid w:val="003543F1"/>
    <w:rPr>
      <w:rFonts w:ascii="Arial" w:eastAsia="Times New Roman" w:hAnsi="Arial" w:cs="Arial"/>
      <w:b/>
      <w:bCs/>
      <w:sz w:val="26"/>
      <w:szCs w:val="26"/>
      <w:lang w:eastAsia="ru-RU"/>
    </w:rPr>
  </w:style>
  <w:style w:type="paragraph" w:styleId="a3">
    <w:name w:val="Body Text Indent"/>
    <w:basedOn w:val="a"/>
    <w:link w:val="a4"/>
    <w:rsid w:val="003543F1"/>
    <w:pPr>
      <w:overflowPunct w:val="0"/>
      <w:autoSpaceDE w:val="0"/>
      <w:autoSpaceDN w:val="0"/>
      <w:adjustRightInd w:val="0"/>
      <w:spacing w:after="0" w:line="240" w:lineRule="auto"/>
      <w:ind w:firstLine="720"/>
      <w:jc w:val="both"/>
    </w:pPr>
    <w:rPr>
      <w:rFonts w:ascii="Times New Roman Tj" w:eastAsia="Times New Roman" w:hAnsi="Times New Roman Tj" w:cs="Times New Roman"/>
      <w:b/>
      <w:sz w:val="24"/>
      <w:szCs w:val="24"/>
      <w:lang w:eastAsia="ru-RU"/>
    </w:rPr>
  </w:style>
  <w:style w:type="character" w:customStyle="1" w:styleId="a4">
    <w:name w:val="Основной текст с отступом Знак"/>
    <w:basedOn w:val="a0"/>
    <w:link w:val="a3"/>
    <w:rsid w:val="003543F1"/>
    <w:rPr>
      <w:rFonts w:ascii="Times New Roman Tj" w:eastAsia="Times New Roman" w:hAnsi="Times New Roman Tj" w:cs="Times New Roman"/>
      <w:b/>
      <w:sz w:val="24"/>
      <w:szCs w:val="24"/>
      <w:lang w:eastAsia="ru-RU"/>
    </w:rPr>
  </w:style>
  <w:style w:type="paragraph" w:styleId="a5">
    <w:name w:val="Body Text"/>
    <w:basedOn w:val="a"/>
    <w:link w:val="a6"/>
    <w:uiPriority w:val="99"/>
    <w:unhideWhenUsed/>
    <w:rsid w:val="003543F1"/>
    <w:pPr>
      <w:spacing w:after="120"/>
    </w:pPr>
  </w:style>
  <w:style w:type="character" w:customStyle="1" w:styleId="a6">
    <w:name w:val="Основной текст Знак"/>
    <w:basedOn w:val="a0"/>
    <w:link w:val="a5"/>
    <w:uiPriority w:val="99"/>
    <w:rsid w:val="003543F1"/>
  </w:style>
  <w:style w:type="paragraph" w:styleId="a7">
    <w:name w:val="Subtitle"/>
    <w:basedOn w:val="a"/>
    <w:link w:val="a8"/>
    <w:qFormat/>
    <w:rsid w:val="003543F1"/>
    <w:pPr>
      <w:spacing w:after="0" w:line="240" w:lineRule="auto"/>
      <w:ind w:firstLine="540"/>
      <w:jc w:val="both"/>
    </w:pPr>
    <w:rPr>
      <w:rFonts w:ascii="Times New Roman" w:eastAsia="Times New Roman" w:hAnsi="Times New Roman" w:cs="Sendnya"/>
      <w:sz w:val="28"/>
      <w:szCs w:val="24"/>
      <w:lang w:eastAsia="ru-RU" w:bidi="or-IN"/>
    </w:rPr>
  </w:style>
  <w:style w:type="character" w:customStyle="1" w:styleId="a8">
    <w:name w:val="Подзаголовок Знак"/>
    <w:basedOn w:val="a0"/>
    <w:link w:val="a7"/>
    <w:rsid w:val="003543F1"/>
    <w:rPr>
      <w:rFonts w:ascii="Times New Roman" w:eastAsia="Times New Roman" w:hAnsi="Times New Roman" w:cs="Sendnya"/>
      <w:sz w:val="28"/>
      <w:szCs w:val="24"/>
      <w:lang w:eastAsia="ru-RU" w:bidi="or-IN"/>
    </w:rPr>
  </w:style>
  <w:style w:type="paragraph" w:styleId="21">
    <w:name w:val="Body Text Indent 2"/>
    <w:basedOn w:val="a"/>
    <w:link w:val="22"/>
    <w:uiPriority w:val="99"/>
    <w:semiHidden/>
    <w:unhideWhenUsed/>
    <w:rsid w:val="003543F1"/>
    <w:pPr>
      <w:spacing w:after="120" w:line="480" w:lineRule="auto"/>
      <w:ind w:left="283"/>
    </w:pPr>
  </w:style>
  <w:style w:type="character" w:customStyle="1" w:styleId="22">
    <w:name w:val="Основной текст с отступом 2 Знак"/>
    <w:basedOn w:val="a0"/>
    <w:link w:val="21"/>
    <w:uiPriority w:val="99"/>
    <w:semiHidden/>
    <w:rsid w:val="003543F1"/>
  </w:style>
  <w:style w:type="paragraph" w:styleId="a9">
    <w:name w:val="Title"/>
    <w:basedOn w:val="a"/>
    <w:link w:val="aa"/>
    <w:qFormat/>
    <w:rsid w:val="003543F1"/>
    <w:pPr>
      <w:overflowPunct w:val="0"/>
      <w:autoSpaceDE w:val="0"/>
      <w:autoSpaceDN w:val="0"/>
      <w:adjustRightInd w:val="0"/>
      <w:spacing w:after="0" w:line="240" w:lineRule="auto"/>
      <w:jc w:val="center"/>
    </w:pPr>
    <w:rPr>
      <w:rFonts w:ascii="Times New Roman Tj" w:eastAsia="Times New Roman" w:hAnsi="Times New Roman Tj" w:cs="Times New Roman"/>
      <w:b/>
      <w:bCs/>
      <w:color w:val="0000FF"/>
      <w:sz w:val="28"/>
      <w:szCs w:val="24"/>
      <w:lang w:eastAsia="ru-RU"/>
    </w:rPr>
  </w:style>
  <w:style w:type="character" w:customStyle="1" w:styleId="aa">
    <w:name w:val="Заголовок Знак"/>
    <w:basedOn w:val="a0"/>
    <w:link w:val="a9"/>
    <w:rsid w:val="003543F1"/>
    <w:rPr>
      <w:rFonts w:ascii="Times New Roman Tj" w:eastAsia="Times New Roman" w:hAnsi="Times New Roman Tj" w:cs="Times New Roman"/>
      <w:b/>
      <w:bCs/>
      <w:color w:val="0000FF"/>
      <w:sz w:val="28"/>
      <w:szCs w:val="24"/>
      <w:lang w:eastAsia="ru-RU"/>
    </w:rPr>
  </w:style>
  <w:style w:type="paragraph" w:styleId="ab">
    <w:name w:val="Balloon Text"/>
    <w:basedOn w:val="a"/>
    <w:link w:val="ac"/>
    <w:uiPriority w:val="99"/>
    <w:semiHidden/>
    <w:unhideWhenUsed/>
    <w:rsid w:val="003543F1"/>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3543F1"/>
    <w:rPr>
      <w:rFonts w:ascii="Segoe UI" w:hAnsi="Segoe UI" w:cs="Segoe UI"/>
      <w:sz w:val="18"/>
      <w:szCs w:val="18"/>
    </w:rPr>
  </w:style>
  <w:style w:type="paragraph" w:styleId="ad">
    <w:name w:val="header"/>
    <w:basedOn w:val="a"/>
    <w:link w:val="ae"/>
    <w:uiPriority w:val="99"/>
    <w:unhideWhenUsed/>
    <w:rsid w:val="003543F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3543F1"/>
  </w:style>
  <w:style w:type="paragraph" w:styleId="af">
    <w:name w:val="footer"/>
    <w:basedOn w:val="a"/>
    <w:link w:val="af0"/>
    <w:uiPriority w:val="99"/>
    <w:unhideWhenUsed/>
    <w:rsid w:val="003543F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3543F1"/>
  </w:style>
  <w:style w:type="paragraph" w:styleId="23">
    <w:name w:val="Body Text 2"/>
    <w:basedOn w:val="a"/>
    <w:link w:val="24"/>
    <w:uiPriority w:val="99"/>
    <w:semiHidden/>
    <w:unhideWhenUsed/>
    <w:rsid w:val="003543F1"/>
    <w:pPr>
      <w:spacing w:after="120" w:line="480" w:lineRule="auto"/>
    </w:pPr>
  </w:style>
  <w:style w:type="character" w:customStyle="1" w:styleId="24">
    <w:name w:val="Основной текст 2 Знак"/>
    <w:basedOn w:val="a0"/>
    <w:link w:val="23"/>
    <w:uiPriority w:val="99"/>
    <w:semiHidden/>
    <w:rsid w:val="003543F1"/>
  </w:style>
  <w:style w:type="paragraph" w:styleId="af1">
    <w:name w:val="List Paragraph"/>
    <w:basedOn w:val="a"/>
    <w:uiPriority w:val="34"/>
    <w:qFormat/>
    <w:rsid w:val="003543F1"/>
    <w:pPr>
      <w:ind w:left="720"/>
      <w:contextualSpacing/>
    </w:pPr>
  </w:style>
  <w:style w:type="paragraph" w:styleId="af2">
    <w:name w:val="footnote text"/>
    <w:basedOn w:val="a"/>
    <w:link w:val="af3"/>
    <w:uiPriority w:val="99"/>
    <w:semiHidden/>
    <w:unhideWhenUsed/>
    <w:rsid w:val="003543F1"/>
    <w:pPr>
      <w:spacing w:after="0" w:line="240" w:lineRule="auto"/>
    </w:pPr>
    <w:rPr>
      <w:sz w:val="20"/>
      <w:szCs w:val="20"/>
    </w:rPr>
  </w:style>
  <w:style w:type="character" w:customStyle="1" w:styleId="af3">
    <w:name w:val="Текст сноски Знак"/>
    <w:basedOn w:val="a0"/>
    <w:link w:val="af2"/>
    <w:uiPriority w:val="99"/>
    <w:semiHidden/>
    <w:rsid w:val="003543F1"/>
    <w:rPr>
      <w:sz w:val="20"/>
      <w:szCs w:val="20"/>
    </w:rPr>
  </w:style>
  <w:style w:type="character" w:styleId="af4">
    <w:name w:val="footnote reference"/>
    <w:basedOn w:val="a0"/>
    <w:uiPriority w:val="99"/>
    <w:semiHidden/>
    <w:unhideWhenUsed/>
    <w:rsid w:val="003543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3735</Words>
  <Characters>21293</Characters>
  <Application>Microsoft Office Word</Application>
  <DocSecurity>0</DocSecurity>
  <Lines>177</Lines>
  <Paragraphs>49</Paragraphs>
  <ScaleCrop>false</ScaleCrop>
  <Company/>
  <LinksUpToDate>false</LinksUpToDate>
  <CharactersWithSpaces>24979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2025-09-07T06:56:00Z</dcterms:created>
  <dcterms:modified xsi:type="dcterms:W3CDTF">2025-09-08T03:25:00Z</dcterms:modified>
</cp:coreProperties>
</file>