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4DAAB29E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EA2483">
        <w:rPr>
          <w:rFonts w:ascii="Times New Roman" w:hAnsi="Times New Roman" w:cs="Times New Roman"/>
          <w:b/>
          <w:sz w:val="30"/>
          <w:szCs w:val="30"/>
          <w:lang w:val="uz-Cyrl-UZ"/>
        </w:rPr>
        <w:t>2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59FF9CEB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EA2483">
        <w:rPr>
          <w:rFonts w:ascii="Times New Roman" w:hAnsi="Times New Roman" w:cs="Times New Roman"/>
          <w:b/>
          <w:sz w:val="28"/>
          <w:szCs w:val="28"/>
          <w:lang w:val="tg-Cyrl-TJ"/>
        </w:rPr>
        <w:t>2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A2483" w:rsidRPr="00EA2483">
        <w:rPr>
          <w:rFonts w:ascii="Times New Roman" w:hAnsi="Times New Roman" w:cs="Times New Roman"/>
          <w:sz w:val="28"/>
          <w:szCs w:val="28"/>
          <w:lang w:val="en-US"/>
        </w:rPr>
        <w:t>The Ideological Foundations of Political Science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24AD6B90" w:rsidR="003351B2" w:rsidRPr="005365E1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>Номи фан: Муқаддимаи фанни сиёсатшиносӣ</w:t>
      </w:r>
    </w:p>
    <w:p w14:paraId="2B5E67A9" w14:textId="6EC74575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EA2483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2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EA2483"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>Сарчашмаҳои ғоявии илми сиёсатшиносӣ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77777777" w:rsidR="003351B2" w:rsidRPr="00036901" w:rsidRDefault="003351B2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03690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74EBF5D6" w14:textId="77777777" w:rsidR="00C953FA" w:rsidRPr="00036901" w:rsidRDefault="00C953FA" w:rsidP="00036901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03690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Мафҳуми "сарчашмаҳои ғоявии сиёсатшиносӣ"-ро шарҳ диҳед ва аҳамияти онҳоро барои илми муосир нишон диҳед.</w:t>
      </w:r>
    </w:p>
    <w:p w14:paraId="34620E61" w14:textId="77777777" w:rsidR="00C953FA" w:rsidRPr="00036901" w:rsidRDefault="00C953FA" w:rsidP="00036901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03690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Таъсири афкори фалсафии Юнони Қадим ба ташаккули сиёсатшиносиро таҳлил намоед.</w:t>
      </w:r>
    </w:p>
    <w:p w14:paraId="6A7134F1" w14:textId="77777777" w:rsidR="00C953FA" w:rsidRPr="00036901" w:rsidRDefault="00C953FA" w:rsidP="00036901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03690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Андешаҳои сиёсии Арасту ва Платонро муқоиса карда, аҳамияти онҳоро дар рушди сиёсатшиносӣ арзёбӣ намоед.</w:t>
      </w:r>
    </w:p>
    <w:p w14:paraId="39F0276B" w14:textId="77777777" w:rsidR="00C953FA" w:rsidRPr="00036901" w:rsidRDefault="00C953FA" w:rsidP="00036901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03690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мероси сиёсӣ ва ҳуқуқии Рими Қадимро ҳамчун сарчашмаи сиёсатшиносӣ баррасӣ кунед.</w:t>
      </w:r>
    </w:p>
    <w:p w14:paraId="220DD922" w14:textId="77777777" w:rsidR="00C953FA" w:rsidRPr="00036901" w:rsidRDefault="00C953FA" w:rsidP="00036901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03690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Таъсири таълимоти динӣ (масалан, насроният ва ислом) ба афкори сиёсии асримиёнагӣ ва сиёсати муосирро таҳлил намоед.</w:t>
      </w:r>
    </w:p>
    <w:p w14:paraId="549EF3F8" w14:textId="793930B0" w:rsidR="003351B2" w:rsidRPr="00036901" w:rsidRDefault="00C953FA" w:rsidP="00036901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036901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назарияҳои эҳёгарӣ ва маорифпарварии Аврупо дар ташаккули сиёсатшиносӣ ҳамчун илмро шарҳ диҳед.</w:t>
      </w:r>
    </w:p>
    <w:p w14:paraId="27783777" w14:textId="77777777" w:rsidR="00C953FA" w:rsidRPr="00036901" w:rsidRDefault="00C953FA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</w:p>
    <w:p w14:paraId="40874863" w14:textId="63A16297" w:rsidR="003351B2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3BD911AF" w14:textId="77777777" w:rsidR="0019765F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1.</w:t>
      </w:r>
      <w:r w:rsidR="00085706" w:rsidRPr="00036901">
        <w:rPr>
          <w:rFonts w:ascii="Times New Roman" w:hAnsi="Times New Roman" w:cs="Times New Roman"/>
          <w:sz w:val="28"/>
          <w:szCs w:val="28"/>
        </w:rPr>
        <w:t xml:space="preserve"> </w:t>
      </w:r>
      <w:r w:rsidR="0019765F"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шахсро метавон «падари сиёсатшиносӣ» донист?</w:t>
      </w:r>
    </w:p>
    <w:p w14:paraId="11883E52" w14:textId="77777777" w:rsidR="0019765F" w:rsidRPr="00036901" w:rsidRDefault="0019765F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Платон</w:t>
      </w:r>
    </w:p>
    <w:p w14:paraId="32CB77CD" w14:textId="748D89DA" w:rsidR="0019765F" w:rsidRPr="00036901" w:rsidRDefault="0019765F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</w:t>
      </w:r>
      <w:r w:rsidR="00444F46"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Суқрот </w:t>
      </w:r>
    </w:p>
    <w:p w14:paraId="42BFCD29" w14:textId="77777777" w:rsidR="0019765F" w:rsidRPr="00036901" w:rsidRDefault="0019765F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Цицерон</w:t>
      </w:r>
    </w:p>
    <w:p w14:paraId="03375E5D" w14:textId="0A0D793A" w:rsidR="00085706" w:rsidRDefault="0019765F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</w:t>
      </w:r>
      <w:r w:rsidR="00444F46"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 Арасту</w:t>
      </w:r>
    </w:p>
    <w:p w14:paraId="41F04936" w14:textId="77777777" w:rsidR="00036901" w:rsidRPr="00036901" w:rsidRDefault="00036901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</w:p>
    <w:p w14:paraId="0E7CC93F" w14:textId="753C0F21" w:rsidR="00444F46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lastRenderedPageBreak/>
        <w:t>2.</w:t>
      </w:r>
      <w:r w:rsidR="00085706" w:rsidRPr="00036901">
        <w:rPr>
          <w:rFonts w:ascii="Times New Roman" w:hAnsi="Times New Roman" w:cs="Times New Roman"/>
          <w:sz w:val="28"/>
          <w:szCs w:val="28"/>
        </w:rPr>
        <w:t xml:space="preserve"> </w:t>
      </w:r>
      <w:r w:rsidR="00444F46"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Асари машҳури Платон, ки дар он назарияи давлатдорӣ баррасӣ мешавад, кадом аст?</w:t>
      </w:r>
    </w:p>
    <w:p w14:paraId="64412A1C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Афинская политика</w:t>
      </w:r>
    </w:p>
    <w:p w14:paraId="32F9652A" w14:textId="74F515B1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Давлат (Республика) </w:t>
      </w:r>
    </w:p>
    <w:p w14:paraId="24AAD2CD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Қонунҳо</w:t>
      </w:r>
    </w:p>
    <w:p w14:paraId="7144FBF8" w14:textId="4865D472" w:rsidR="0008570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Файласуфон</w:t>
      </w:r>
    </w:p>
    <w:p w14:paraId="0BAF3175" w14:textId="77777777" w:rsidR="00444F46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3.</w:t>
      </w:r>
      <w:r w:rsidR="00085706" w:rsidRPr="00036901">
        <w:rPr>
          <w:rFonts w:ascii="Times New Roman" w:hAnsi="Times New Roman" w:cs="Times New Roman"/>
          <w:sz w:val="28"/>
          <w:szCs w:val="28"/>
          <w:lang w:val="tg-Cyrl-TJ"/>
        </w:rPr>
        <w:t xml:space="preserve"> </w:t>
      </w:r>
      <w:r w:rsidR="00444F46"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Дар Рими Қадим, кадом арзиш бештар ба рушди сиёсатшиносӣ таъсир расонд?</w:t>
      </w:r>
    </w:p>
    <w:p w14:paraId="5B090981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Демократияи мустақим</w:t>
      </w:r>
    </w:p>
    <w:p w14:paraId="04BE75F4" w14:textId="681B28B2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Ҳуқуқи римӣ </w:t>
      </w:r>
    </w:p>
    <w:p w14:paraId="19BFCE2F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Шоҳаншоҳӣ</w:t>
      </w:r>
    </w:p>
    <w:p w14:paraId="0C903231" w14:textId="6E55B1EB" w:rsidR="0008570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Фалсафаи ахлоқӣ</w:t>
      </w:r>
    </w:p>
    <w:p w14:paraId="06EEDA5D" w14:textId="77777777" w:rsidR="00444F46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4.</w:t>
      </w:r>
      <w:r w:rsidR="00085706" w:rsidRPr="00036901">
        <w:rPr>
          <w:rFonts w:ascii="Times New Roman" w:hAnsi="Times New Roman" w:cs="Times New Roman"/>
          <w:sz w:val="28"/>
          <w:szCs w:val="28"/>
          <w:lang w:val="tg-Cyrl-TJ"/>
        </w:rPr>
        <w:t xml:space="preserve"> </w:t>
      </w:r>
      <w:r w:rsidR="00444F46"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Андешаи асосии сиёсии асримиёнагӣ бештар бар чӣ асос ёфта буд?</w:t>
      </w:r>
    </w:p>
    <w:p w14:paraId="143BE11A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Озодӣ</w:t>
      </w:r>
    </w:p>
    <w:p w14:paraId="58376894" w14:textId="6DAB8506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Мафкураи динӣ </w:t>
      </w:r>
    </w:p>
    <w:p w14:paraId="60B3D034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Мафкураи иқтисодӣ</w:t>
      </w:r>
    </w:p>
    <w:p w14:paraId="181B7CA5" w14:textId="1C1D578E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Инқилобгароӣ</w:t>
      </w:r>
    </w:p>
    <w:p w14:paraId="62E46319" w14:textId="77777777" w:rsidR="00444F46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5.</w:t>
      </w:r>
      <w:r w:rsidR="00085706" w:rsidRPr="00036901">
        <w:rPr>
          <w:rFonts w:ascii="Times New Roman" w:hAnsi="Times New Roman" w:cs="Times New Roman"/>
          <w:sz w:val="28"/>
          <w:szCs w:val="28"/>
          <w:lang w:val="tg-Cyrl-TJ"/>
        </w:rPr>
        <w:t xml:space="preserve"> </w:t>
      </w:r>
      <w:r w:rsidR="00444F46"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Назарияҳои маорифпарварон бештар ба кадом арзиш такя мекарданд?</w:t>
      </w:r>
    </w:p>
    <w:p w14:paraId="6EBA8E6C" w14:textId="1D9163B9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А) Ҳуқуқи табиӣ ва озодиҳои инсон </w:t>
      </w:r>
    </w:p>
    <w:p w14:paraId="05F6A4FF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Қудрати шоҳон</w:t>
      </w:r>
    </w:p>
    <w:p w14:paraId="62248381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Афзалияти дин</w:t>
      </w:r>
    </w:p>
    <w:p w14:paraId="773AEA1E" w14:textId="2CB4B216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Ҷанги муқаддас</w:t>
      </w:r>
    </w:p>
    <w:p w14:paraId="193F08B0" w14:textId="77777777" w:rsidR="00444F46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6.</w:t>
      </w:r>
      <w:r w:rsidR="00085706" w:rsidRPr="00036901">
        <w:rPr>
          <w:rFonts w:ascii="Times New Roman" w:hAnsi="Times New Roman" w:cs="Times New Roman"/>
          <w:sz w:val="28"/>
          <w:szCs w:val="28"/>
          <w:lang w:val="tg-Cyrl-TJ"/>
        </w:rPr>
        <w:t xml:space="preserve"> </w:t>
      </w:r>
      <w:r w:rsidR="00444F46"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омил ба ташаккули сиёсатшиносӣ ҳамчун илм дар асри XIX бештар таъсир гузошт?</w:t>
      </w:r>
    </w:p>
    <w:p w14:paraId="223D0B60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Афкори динӣ</w:t>
      </w:r>
    </w:p>
    <w:p w14:paraId="1AEA27A3" w14:textId="0E639680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Раванди саноатигардонӣ </w:t>
      </w:r>
    </w:p>
    <w:p w14:paraId="23FF4FD0" w14:textId="77777777" w:rsidR="00444F46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Афкори мифологӣ</w:t>
      </w:r>
    </w:p>
    <w:p w14:paraId="7FECF576" w14:textId="14A5AFDD" w:rsidR="003351B2" w:rsidRPr="00036901" w:rsidRDefault="00444F46" w:rsidP="00036901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Шоҳигарии мутлақ</w:t>
      </w:r>
    </w:p>
    <w:p w14:paraId="49B962BE" w14:textId="2B20C51E" w:rsidR="00D55286" w:rsidRPr="00036901" w:rsidRDefault="003351B2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036901">
        <w:rPr>
          <w:b/>
          <w:sz w:val="28"/>
          <w:szCs w:val="28"/>
          <w:lang w:val="tg-Cyrl-TJ"/>
        </w:rPr>
        <w:t xml:space="preserve"> </w:t>
      </w:r>
      <w:r w:rsidR="00D55286" w:rsidRPr="00036901">
        <w:rPr>
          <w:rStyle w:val="A30"/>
          <w:b/>
          <w:sz w:val="28"/>
          <w:szCs w:val="28"/>
          <w:lang w:val="uz-Cyrl-UZ"/>
        </w:rPr>
        <w:t>Калиди тестҳо:</w:t>
      </w:r>
      <w:r w:rsidR="00D55286" w:rsidRPr="00036901">
        <w:rPr>
          <w:rStyle w:val="A30"/>
          <w:i/>
          <w:sz w:val="28"/>
          <w:szCs w:val="28"/>
          <w:lang w:val="uz-Cyrl-UZ"/>
        </w:rPr>
        <w:t xml:space="preserve"> </w:t>
      </w:r>
      <w:r w:rsidR="00D55286" w:rsidRPr="00036901">
        <w:rPr>
          <w:rStyle w:val="A30"/>
          <w:color w:val="000000" w:themeColor="text1"/>
          <w:sz w:val="28"/>
          <w:szCs w:val="28"/>
          <w:lang w:val="uz-Cyrl-UZ"/>
        </w:rPr>
        <w:t>1</w:t>
      </w:r>
      <w:r w:rsidR="00444F46" w:rsidRPr="00036901">
        <w:rPr>
          <w:rStyle w:val="A30"/>
          <w:color w:val="000000" w:themeColor="text1"/>
          <w:sz w:val="28"/>
          <w:szCs w:val="28"/>
          <w:lang w:val="tg-Cyrl-TJ"/>
        </w:rPr>
        <w:t>Г</w:t>
      </w:r>
      <w:r w:rsidR="00D55286" w:rsidRPr="00036901">
        <w:rPr>
          <w:rStyle w:val="A30"/>
          <w:color w:val="000000" w:themeColor="text1"/>
          <w:sz w:val="28"/>
          <w:szCs w:val="28"/>
          <w:lang w:val="uz-Cyrl-UZ"/>
        </w:rPr>
        <w:t>,</w:t>
      </w:r>
      <w:r w:rsidR="00D55286" w:rsidRPr="00036901">
        <w:rPr>
          <w:rStyle w:val="A30"/>
          <w:color w:val="FF0000"/>
          <w:sz w:val="28"/>
          <w:szCs w:val="28"/>
          <w:lang w:val="uz-Cyrl-UZ"/>
        </w:rPr>
        <w:t xml:space="preserve"> </w:t>
      </w:r>
      <w:r w:rsidR="00D55286" w:rsidRPr="00036901">
        <w:rPr>
          <w:rStyle w:val="A30"/>
          <w:color w:val="000000" w:themeColor="text1"/>
          <w:sz w:val="28"/>
          <w:szCs w:val="28"/>
          <w:lang w:val="uz-Cyrl-UZ"/>
        </w:rPr>
        <w:t>2</w:t>
      </w:r>
      <w:r w:rsidR="00444F46" w:rsidRPr="00036901">
        <w:rPr>
          <w:rStyle w:val="A30"/>
          <w:color w:val="000000" w:themeColor="text1"/>
          <w:sz w:val="28"/>
          <w:szCs w:val="28"/>
          <w:lang w:val="uz-Cyrl-UZ"/>
        </w:rPr>
        <w:t>Б</w:t>
      </w:r>
      <w:r w:rsidR="00D55286" w:rsidRPr="00036901">
        <w:rPr>
          <w:rStyle w:val="A30"/>
          <w:color w:val="000000" w:themeColor="text1"/>
          <w:sz w:val="28"/>
          <w:szCs w:val="28"/>
          <w:lang w:val="uz-Cyrl-UZ"/>
        </w:rPr>
        <w:t>,</w:t>
      </w:r>
      <w:r w:rsidR="00D55286" w:rsidRPr="00036901">
        <w:rPr>
          <w:rStyle w:val="A30"/>
          <w:color w:val="FF0000"/>
          <w:sz w:val="28"/>
          <w:szCs w:val="28"/>
          <w:lang w:val="uz-Cyrl-UZ"/>
        </w:rPr>
        <w:t xml:space="preserve"> </w:t>
      </w:r>
      <w:r w:rsidR="00D55286" w:rsidRPr="00036901">
        <w:rPr>
          <w:rStyle w:val="A30"/>
          <w:color w:val="000000" w:themeColor="text1"/>
          <w:sz w:val="28"/>
          <w:szCs w:val="28"/>
          <w:lang w:val="uz-Cyrl-UZ"/>
        </w:rPr>
        <w:t>3</w:t>
      </w:r>
      <w:r w:rsidR="00085706" w:rsidRPr="00036901">
        <w:rPr>
          <w:rStyle w:val="A30"/>
          <w:color w:val="000000" w:themeColor="text1"/>
          <w:sz w:val="28"/>
          <w:szCs w:val="28"/>
          <w:lang w:val="uz-Cyrl-UZ"/>
        </w:rPr>
        <w:t>Б</w:t>
      </w:r>
      <w:r w:rsidR="00D55286" w:rsidRPr="00036901">
        <w:rPr>
          <w:rStyle w:val="A30"/>
          <w:color w:val="000000" w:themeColor="text1"/>
          <w:sz w:val="28"/>
          <w:szCs w:val="28"/>
          <w:lang w:val="uz-Cyrl-UZ"/>
        </w:rPr>
        <w:t>, 4</w:t>
      </w:r>
      <w:r w:rsidR="00085706" w:rsidRPr="00036901">
        <w:rPr>
          <w:rStyle w:val="A30"/>
          <w:color w:val="000000" w:themeColor="text1"/>
          <w:sz w:val="28"/>
          <w:szCs w:val="28"/>
          <w:lang w:val="uz-Cyrl-UZ"/>
        </w:rPr>
        <w:t>Б</w:t>
      </w:r>
      <w:r w:rsidR="00D55286" w:rsidRPr="00036901">
        <w:rPr>
          <w:rStyle w:val="A30"/>
          <w:color w:val="000000" w:themeColor="text1"/>
          <w:sz w:val="28"/>
          <w:szCs w:val="28"/>
          <w:lang w:val="uz-Cyrl-UZ"/>
        </w:rPr>
        <w:t>, 5</w:t>
      </w:r>
      <w:r w:rsidR="00085706" w:rsidRPr="00036901">
        <w:rPr>
          <w:rStyle w:val="A30"/>
          <w:color w:val="000000" w:themeColor="text1"/>
          <w:sz w:val="28"/>
          <w:szCs w:val="28"/>
          <w:lang w:val="uz-Cyrl-UZ"/>
        </w:rPr>
        <w:t>А</w:t>
      </w:r>
      <w:r w:rsidR="00D55286" w:rsidRPr="00036901">
        <w:rPr>
          <w:rStyle w:val="A30"/>
          <w:color w:val="000000" w:themeColor="text1"/>
          <w:sz w:val="28"/>
          <w:szCs w:val="28"/>
          <w:lang w:val="uz-Cyrl-UZ"/>
        </w:rPr>
        <w:t>, 6</w:t>
      </w:r>
      <w:r w:rsidR="00444F46" w:rsidRPr="00036901">
        <w:rPr>
          <w:rStyle w:val="A30"/>
          <w:color w:val="000000" w:themeColor="text1"/>
          <w:sz w:val="28"/>
          <w:szCs w:val="28"/>
          <w:lang w:val="uz-Cyrl-UZ"/>
        </w:rPr>
        <w:t>Б</w:t>
      </w:r>
      <w:r w:rsidR="00085706" w:rsidRPr="00036901">
        <w:rPr>
          <w:rStyle w:val="A30"/>
          <w:color w:val="000000" w:themeColor="text1"/>
          <w:sz w:val="28"/>
          <w:szCs w:val="28"/>
          <w:lang w:val="uz-Cyrl-UZ"/>
        </w:rPr>
        <w:t>.</w:t>
      </w:r>
      <w:bookmarkStart w:id="0" w:name="_GoBack"/>
      <w:bookmarkEnd w:id="0"/>
    </w:p>
    <w:sectPr w:rsidR="00D55286" w:rsidRPr="00036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36901"/>
    <w:rsid w:val="00085706"/>
    <w:rsid w:val="0019765F"/>
    <w:rsid w:val="003351B2"/>
    <w:rsid w:val="00444F46"/>
    <w:rsid w:val="005365E1"/>
    <w:rsid w:val="005B7C0C"/>
    <w:rsid w:val="00771136"/>
    <w:rsid w:val="00A77930"/>
    <w:rsid w:val="00C953FA"/>
    <w:rsid w:val="00D55286"/>
    <w:rsid w:val="00D97AC1"/>
    <w:rsid w:val="00E36BBF"/>
    <w:rsid w:val="00EA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2025-09-07T07:01:00Z</dcterms:created>
  <dcterms:modified xsi:type="dcterms:W3CDTF">2025-09-24T04:09:00Z</dcterms:modified>
</cp:coreProperties>
</file>