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3F1" w:rsidRPr="00D507F3" w:rsidRDefault="003543F1" w:rsidP="00062C28">
      <w:pPr>
        <w:spacing w:after="0" w:line="360" w:lineRule="auto"/>
        <w:jc w:val="center"/>
        <w:rPr>
          <w:rFonts w:ascii="Times New Roman" w:hAnsi="Times New Roman" w:cs="Times New Roman"/>
          <w:b/>
          <w:sz w:val="40"/>
          <w:szCs w:val="40"/>
          <w:lang w:val="en-US"/>
        </w:rPr>
      </w:pPr>
      <w:r w:rsidRPr="00D507F3">
        <w:rPr>
          <w:rFonts w:ascii="Times New Roman" w:hAnsi="Times New Roman" w:cs="Times New Roman"/>
          <w:b/>
          <w:sz w:val="40"/>
          <w:szCs w:val="40"/>
          <w:lang w:val="uz-Cyrl-UZ"/>
        </w:rPr>
        <w:t xml:space="preserve">Course name: </w:t>
      </w:r>
      <w:r w:rsidRPr="00D507F3">
        <w:rPr>
          <w:rFonts w:ascii="Times New Roman" w:hAnsi="Times New Roman" w:cs="Times New Roman"/>
          <w:b/>
          <w:sz w:val="40"/>
          <w:szCs w:val="40"/>
          <w:lang w:val="en-US"/>
        </w:rPr>
        <w:t>Introduction to Political Science</w:t>
      </w:r>
    </w:p>
    <w:p w:rsidR="003543F1" w:rsidRPr="00B67884" w:rsidRDefault="003543F1" w:rsidP="003543F1">
      <w:pPr>
        <w:spacing w:after="0" w:line="360" w:lineRule="auto"/>
        <w:jc w:val="center"/>
        <w:rPr>
          <w:rFonts w:ascii="Times New Roman" w:hAnsi="Times New Roman" w:cs="Times New Roman"/>
          <w:b/>
          <w:sz w:val="40"/>
          <w:szCs w:val="40"/>
          <w:lang w:val="tg-Cyrl-TJ"/>
        </w:rPr>
      </w:pPr>
    </w:p>
    <w:p w:rsidR="003543F1" w:rsidRPr="00B67884" w:rsidRDefault="003543F1" w:rsidP="003543F1">
      <w:pPr>
        <w:spacing w:after="0" w:line="360" w:lineRule="auto"/>
        <w:jc w:val="center"/>
        <w:rPr>
          <w:rFonts w:ascii="Times New Roman" w:hAnsi="Times New Roman" w:cs="Times New Roman"/>
          <w:b/>
          <w:sz w:val="40"/>
          <w:szCs w:val="40"/>
          <w:lang w:val="tg-Cyrl-TJ"/>
        </w:rPr>
      </w:pPr>
    </w:p>
    <w:p w:rsidR="003543F1" w:rsidRPr="00B67884" w:rsidRDefault="003543F1" w:rsidP="003543F1">
      <w:pPr>
        <w:spacing w:after="0" w:line="360" w:lineRule="auto"/>
        <w:jc w:val="center"/>
        <w:rPr>
          <w:rFonts w:ascii="Times New Roman" w:hAnsi="Times New Roman" w:cs="Times New Roman"/>
          <w:b/>
          <w:sz w:val="40"/>
          <w:szCs w:val="40"/>
          <w:lang w:val="en-US"/>
        </w:rPr>
      </w:pPr>
    </w:p>
    <w:p w:rsidR="003543F1" w:rsidRPr="00B67884" w:rsidRDefault="003543F1" w:rsidP="00B34F39">
      <w:pPr>
        <w:spacing w:after="0" w:line="360" w:lineRule="auto"/>
        <w:rPr>
          <w:rFonts w:ascii="Times New Roman" w:hAnsi="Times New Roman" w:cs="Times New Roman"/>
          <w:b/>
          <w:sz w:val="40"/>
          <w:szCs w:val="40"/>
          <w:lang w:val="en-US"/>
        </w:rPr>
      </w:pPr>
      <w:r w:rsidRPr="00D507F3">
        <w:rPr>
          <w:rFonts w:ascii="Times New Roman" w:hAnsi="Times New Roman" w:cs="Times New Roman"/>
          <w:b/>
          <w:sz w:val="36"/>
          <w:szCs w:val="36"/>
          <w:lang w:val="uz-Cyrl-UZ"/>
        </w:rPr>
        <w:t xml:space="preserve">Week </w:t>
      </w:r>
      <w:r w:rsidR="000C40B4">
        <w:rPr>
          <w:rFonts w:ascii="Times New Roman" w:hAnsi="Times New Roman" w:cs="Times New Roman"/>
          <w:b/>
          <w:sz w:val="36"/>
          <w:szCs w:val="36"/>
          <w:lang w:val="en-US"/>
        </w:rPr>
        <w:t>1</w:t>
      </w:r>
      <w:r w:rsidR="00B0135A">
        <w:rPr>
          <w:rFonts w:ascii="Times New Roman" w:hAnsi="Times New Roman" w:cs="Times New Roman"/>
          <w:b/>
          <w:sz w:val="36"/>
          <w:szCs w:val="36"/>
          <w:lang w:val="en-US"/>
        </w:rPr>
        <w:t>1</w:t>
      </w:r>
      <w:r w:rsidRPr="00D507F3">
        <w:rPr>
          <w:rFonts w:ascii="Times New Roman" w:hAnsi="Times New Roman" w:cs="Times New Roman"/>
          <w:b/>
          <w:sz w:val="36"/>
          <w:szCs w:val="36"/>
          <w:lang w:val="uz-Cyrl-UZ"/>
        </w:rPr>
        <w:t>:</w:t>
      </w:r>
      <w:r w:rsidRPr="00D507F3">
        <w:rPr>
          <w:rFonts w:ascii="Times New Roman" w:hAnsi="Times New Roman" w:cs="Times New Roman"/>
          <w:b/>
          <w:sz w:val="36"/>
          <w:szCs w:val="36"/>
          <w:lang w:val="en-US"/>
        </w:rPr>
        <w:t xml:space="preserve"> </w:t>
      </w:r>
      <w:r w:rsidR="00B0135A" w:rsidRPr="00B0135A">
        <w:rPr>
          <w:rFonts w:ascii="Times New Roman" w:hAnsi="Times New Roman" w:cs="Times New Roman"/>
          <w:b/>
          <w:bCs/>
          <w:sz w:val="36"/>
          <w:szCs w:val="36"/>
          <w:lang w:val="en-US"/>
        </w:rPr>
        <w:t>Political Regimes and Political Processes</w:t>
      </w: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jc w:val="center"/>
        <w:rPr>
          <w:rFonts w:ascii="Times New Roman" w:hAnsi="Times New Roman" w:cs="Times New Roman"/>
          <w:b/>
          <w:sz w:val="32"/>
          <w:szCs w:val="32"/>
          <w:lang w:val="en-US"/>
        </w:rPr>
      </w:pPr>
    </w:p>
    <w:p w:rsidR="003543F1" w:rsidRPr="00B55C12" w:rsidRDefault="003543F1" w:rsidP="003543F1">
      <w:pPr>
        <w:spacing w:line="276" w:lineRule="auto"/>
        <w:rPr>
          <w:rFonts w:ascii="Times New Roman" w:hAnsi="Times New Roman" w:cs="Times New Roman"/>
          <w:b/>
          <w:sz w:val="32"/>
          <w:szCs w:val="32"/>
          <w:lang w:val="en-US"/>
        </w:rPr>
      </w:pPr>
    </w:p>
    <w:p w:rsidR="003543F1" w:rsidRPr="00B55C12" w:rsidRDefault="003543F1" w:rsidP="003543F1">
      <w:pPr>
        <w:spacing w:line="276" w:lineRule="auto"/>
        <w:rPr>
          <w:rFonts w:ascii="Times New Roman" w:hAnsi="Times New Roman" w:cs="Times New Roman"/>
          <w:b/>
          <w:sz w:val="32"/>
          <w:szCs w:val="32"/>
          <w:lang w:val="tg-Cyrl-TJ"/>
        </w:rPr>
      </w:pPr>
    </w:p>
    <w:p w:rsidR="003543F1" w:rsidRPr="00B55C12" w:rsidRDefault="003543F1" w:rsidP="003543F1">
      <w:pPr>
        <w:spacing w:line="276" w:lineRule="auto"/>
        <w:rPr>
          <w:rFonts w:ascii="Times New Roman" w:hAnsi="Times New Roman" w:cs="Times New Roman"/>
          <w:b/>
          <w:sz w:val="32"/>
          <w:szCs w:val="32"/>
          <w:lang w:val="tg-Cyrl-TJ"/>
        </w:rPr>
      </w:pPr>
    </w:p>
    <w:p w:rsidR="003543F1" w:rsidRPr="00B55C12"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3543F1" w:rsidRDefault="003543F1" w:rsidP="003543F1">
      <w:pPr>
        <w:spacing w:line="276" w:lineRule="auto"/>
        <w:rPr>
          <w:rFonts w:ascii="Times New Roman" w:hAnsi="Times New Roman" w:cs="Times New Roman"/>
          <w:b/>
          <w:sz w:val="32"/>
          <w:szCs w:val="32"/>
          <w:lang w:val="tg-Cyrl-TJ"/>
        </w:rPr>
      </w:pPr>
    </w:p>
    <w:p w:rsidR="00143F9C" w:rsidRDefault="00143F9C" w:rsidP="003543F1">
      <w:pPr>
        <w:spacing w:line="276" w:lineRule="auto"/>
        <w:rPr>
          <w:rFonts w:ascii="Times New Roman" w:hAnsi="Times New Roman" w:cs="Times New Roman"/>
          <w:b/>
          <w:sz w:val="32"/>
          <w:szCs w:val="32"/>
          <w:lang w:val="tg-Cyrl-TJ"/>
        </w:rPr>
      </w:pPr>
    </w:p>
    <w:p w:rsidR="00143F9C" w:rsidRDefault="00143F9C" w:rsidP="003543F1">
      <w:pPr>
        <w:spacing w:line="276" w:lineRule="auto"/>
        <w:rPr>
          <w:rFonts w:ascii="Times New Roman" w:hAnsi="Times New Roman" w:cs="Times New Roman"/>
          <w:b/>
          <w:sz w:val="32"/>
          <w:szCs w:val="32"/>
          <w:lang w:val="tg-Cyrl-TJ"/>
        </w:rPr>
      </w:pPr>
    </w:p>
    <w:p w:rsidR="00336B73" w:rsidRDefault="00336B73" w:rsidP="003543F1">
      <w:pPr>
        <w:spacing w:line="276" w:lineRule="auto"/>
        <w:rPr>
          <w:rFonts w:ascii="Times New Roman" w:hAnsi="Times New Roman" w:cs="Times New Roman"/>
          <w:b/>
          <w:sz w:val="32"/>
          <w:szCs w:val="32"/>
          <w:lang w:val="tg-Cyrl-TJ"/>
        </w:rPr>
      </w:pPr>
    </w:p>
    <w:p w:rsidR="00B34F39" w:rsidRDefault="00B34F39" w:rsidP="003543F1">
      <w:pPr>
        <w:spacing w:line="276" w:lineRule="auto"/>
        <w:rPr>
          <w:rFonts w:ascii="Times New Roman" w:hAnsi="Times New Roman" w:cs="Times New Roman"/>
          <w:b/>
          <w:sz w:val="32"/>
          <w:szCs w:val="32"/>
          <w:lang w:val="tg-Cyrl-TJ"/>
        </w:rPr>
      </w:pPr>
    </w:p>
    <w:p w:rsidR="009C12B5" w:rsidRDefault="009C12B5" w:rsidP="003543F1">
      <w:pPr>
        <w:spacing w:line="360" w:lineRule="auto"/>
        <w:rPr>
          <w:rFonts w:ascii="Times New Roman" w:hAnsi="Times New Roman" w:cs="Times New Roman"/>
          <w:b/>
          <w:sz w:val="32"/>
          <w:szCs w:val="32"/>
          <w:lang w:val="tg-Cyrl-TJ"/>
        </w:rPr>
      </w:pPr>
    </w:p>
    <w:p w:rsidR="003543F1" w:rsidRPr="00062C28" w:rsidRDefault="003543F1" w:rsidP="003543F1">
      <w:pPr>
        <w:spacing w:line="360" w:lineRule="auto"/>
        <w:jc w:val="center"/>
        <w:rPr>
          <w:rFonts w:ascii="Times New Roman" w:hAnsi="Times New Roman" w:cs="Times New Roman"/>
          <w:b/>
          <w:sz w:val="40"/>
          <w:szCs w:val="40"/>
          <w:lang w:val="tg-Cyrl-TJ"/>
        </w:rPr>
      </w:pPr>
      <w:r w:rsidRPr="00062C28">
        <w:rPr>
          <w:rFonts w:ascii="Times New Roman" w:hAnsi="Times New Roman" w:cs="Times New Roman"/>
          <w:b/>
          <w:sz w:val="40"/>
          <w:szCs w:val="40"/>
          <w:lang w:val="tg-Cyrl-TJ"/>
        </w:rPr>
        <w:lastRenderedPageBreak/>
        <w:t>Номи фан: Муқаддимаи фанни сиёсатшиносӣ</w:t>
      </w:r>
    </w:p>
    <w:p w:rsidR="003543F1" w:rsidRPr="00062C28" w:rsidRDefault="003543F1" w:rsidP="003543F1">
      <w:pPr>
        <w:spacing w:line="240" w:lineRule="auto"/>
        <w:jc w:val="center"/>
        <w:rPr>
          <w:rFonts w:ascii="Times New Roman" w:hAnsi="Times New Roman" w:cs="Times New Roman"/>
          <w:b/>
          <w:sz w:val="40"/>
          <w:szCs w:val="40"/>
          <w:lang w:val="tg-Cyrl-TJ"/>
        </w:rPr>
      </w:pPr>
      <w:r w:rsidRPr="00062C28">
        <w:rPr>
          <w:rFonts w:ascii="Times New Roman" w:hAnsi="Times New Roman" w:cs="Times New Roman"/>
          <w:sz w:val="40"/>
          <w:szCs w:val="40"/>
          <w:lang w:val="tg-Cyrl-TJ"/>
        </w:rPr>
        <w:t>(Introduction to Political Science)</w:t>
      </w:r>
    </w:p>
    <w:p w:rsidR="003543F1" w:rsidRPr="009658C5" w:rsidRDefault="003543F1" w:rsidP="003543F1">
      <w:pPr>
        <w:tabs>
          <w:tab w:val="left" w:pos="3686"/>
        </w:tabs>
        <w:spacing w:line="240" w:lineRule="auto"/>
        <w:ind w:left="644" w:right="-5"/>
        <w:jc w:val="center"/>
        <w:rPr>
          <w:rFonts w:ascii="Times New Roman" w:hAnsi="Times New Roman" w:cs="Times New Roman"/>
          <w:b/>
          <w:bCs/>
          <w:sz w:val="28"/>
          <w:szCs w:val="28"/>
          <w:lang w:val="tg-Cyrl-TJ"/>
        </w:rPr>
      </w:pPr>
    </w:p>
    <w:p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rsidR="00062C28" w:rsidRDefault="00062C28" w:rsidP="008B6F0D">
      <w:pPr>
        <w:tabs>
          <w:tab w:val="left" w:pos="3686"/>
        </w:tabs>
        <w:spacing w:after="0" w:line="276" w:lineRule="auto"/>
        <w:ind w:left="644" w:right="-5"/>
        <w:jc w:val="center"/>
        <w:rPr>
          <w:rFonts w:ascii="Times New Roman" w:hAnsi="Times New Roman" w:cs="Times New Roman"/>
          <w:b/>
          <w:bCs/>
          <w:sz w:val="28"/>
          <w:szCs w:val="28"/>
          <w:lang w:val="tg-Cyrl-TJ"/>
        </w:rPr>
      </w:pPr>
    </w:p>
    <w:p w:rsidR="003543F1" w:rsidRPr="00B0135A" w:rsidRDefault="003543F1" w:rsidP="00EE29F5">
      <w:pPr>
        <w:tabs>
          <w:tab w:val="left" w:pos="3686"/>
        </w:tabs>
        <w:spacing w:after="0" w:line="276" w:lineRule="auto"/>
        <w:ind w:right="-5"/>
        <w:rPr>
          <w:rFonts w:ascii="Times New Roman" w:hAnsi="Times New Roman" w:cs="Times New Roman"/>
          <w:b/>
          <w:bCs/>
          <w:sz w:val="36"/>
          <w:szCs w:val="36"/>
          <w:lang w:val="tg-Cyrl-TJ"/>
        </w:rPr>
      </w:pPr>
      <w:r w:rsidRPr="00062C28">
        <w:rPr>
          <w:rFonts w:ascii="Times New Roman" w:hAnsi="Times New Roman" w:cs="Times New Roman"/>
          <w:b/>
          <w:bCs/>
          <w:sz w:val="36"/>
          <w:szCs w:val="36"/>
          <w:lang w:val="tg-Cyrl-TJ"/>
        </w:rPr>
        <w:t xml:space="preserve">МАВЗӮИ </w:t>
      </w:r>
      <w:r w:rsidR="000C40B4" w:rsidRPr="000C40B4">
        <w:rPr>
          <w:rFonts w:ascii="Times New Roman" w:hAnsi="Times New Roman" w:cs="Times New Roman"/>
          <w:b/>
          <w:bCs/>
          <w:sz w:val="36"/>
          <w:szCs w:val="36"/>
          <w:lang w:val="tg-Cyrl-TJ"/>
        </w:rPr>
        <w:t>1</w:t>
      </w:r>
      <w:r w:rsidR="00221051" w:rsidRPr="00221051">
        <w:rPr>
          <w:rFonts w:ascii="Times New Roman" w:hAnsi="Times New Roman" w:cs="Times New Roman"/>
          <w:b/>
          <w:bCs/>
          <w:sz w:val="36"/>
          <w:szCs w:val="36"/>
        </w:rPr>
        <w:t>1</w:t>
      </w:r>
      <w:r w:rsidRPr="00062C28">
        <w:rPr>
          <w:rFonts w:ascii="Times New Roman" w:hAnsi="Times New Roman" w:cs="Times New Roman"/>
          <w:b/>
          <w:bCs/>
          <w:sz w:val="36"/>
          <w:szCs w:val="36"/>
          <w:lang w:val="tg-Cyrl-TJ"/>
        </w:rPr>
        <w:t xml:space="preserve">: </w:t>
      </w:r>
      <w:r w:rsidR="00B0135A" w:rsidRPr="00B0135A">
        <w:rPr>
          <w:rFonts w:ascii="Times New Roman" w:hAnsi="Times New Roman" w:cs="Times New Roman"/>
          <w:b/>
          <w:sz w:val="36"/>
          <w:szCs w:val="36"/>
          <w:lang w:val="tg-Cyrl-TJ"/>
        </w:rPr>
        <w:t>Режими сиёс</w:t>
      </w:r>
      <w:r w:rsidR="00B0135A" w:rsidRPr="00B0135A">
        <w:rPr>
          <w:rFonts w:ascii="Times New Roman" w:eastAsia="MS Mincho" w:hAnsi="Times New Roman" w:cs="Times New Roman"/>
          <w:b/>
          <w:sz w:val="36"/>
          <w:szCs w:val="36"/>
          <w:lang w:val="tg-Cyrl-TJ"/>
        </w:rPr>
        <w:t>ӣ ва раванди сиёсӣ</w:t>
      </w:r>
    </w:p>
    <w:p w:rsidR="003543F1" w:rsidRPr="009658C5" w:rsidRDefault="003543F1" w:rsidP="008B6F0D">
      <w:pPr>
        <w:tabs>
          <w:tab w:val="left" w:pos="3686"/>
        </w:tabs>
        <w:spacing w:after="0" w:line="276" w:lineRule="auto"/>
        <w:ind w:left="644" w:right="-5"/>
        <w:rPr>
          <w:rFonts w:ascii="Times New Roman" w:hAnsi="Times New Roman" w:cs="Times New Roman"/>
          <w:b/>
          <w:bCs/>
          <w:sz w:val="28"/>
          <w:szCs w:val="28"/>
          <w:lang w:val="tg-Cyrl-TJ"/>
        </w:rPr>
      </w:pPr>
    </w:p>
    <w:p w:rsidR="009658C5" w:rsidRPr="009658C5" w:rsidRDefault="009658C5" w:rsidP="0025694D">
      <w:pPr>
        <w:spacing w:after="0" w:line="276" w:lineRule="auto"/>
        <w:jc w:val="center"/>
        <w:rPr>
          <w:rFonts w:ascii="Times New Roman" w:hAnsi="Times New Roman" w:cs="Times New Roman"/>
          <w:b/>
          <w:sz w:val="28"/>
          <w:szCs w:val="28"/>
          <w:lang w:val="tg-Cyrl-TJ"/>
        </w:rPr>
      </w:pPr>
    </w:p>
    <w:p w:rsidR="009658C5" w:rsidRPr="009658C5" w:rsidRDefault="009658C5" w:rsidP="000F69BD">
      <w:pPr>
        <w:spacing w:after="0" w:line="276" w:lineRule="auto"/>
        <w:rPr>
          <w:rFonts w:ascii="Times New Roman" w:hAnsi="Times New Roman" w:cs="Times New Roman"/>
          <w:b/>
          <w:sz w:val="28"/>
          <w:szCs w:val="28"/>
          <w:lang w:val="tg-Cyrl-TJ"/>
        </w:rPr>
      </w:pPr>
    </w:p>
    <w:p w:rsidR="009658C5" w:rsidRPr="00964C6E" w:rsidRDefault="009658C5" w:rsidP="009658C5">
      <w:pPr>
        <w:spacing w:after="0" w:line="360" w:lineRule="auto"/>
        <w:jc w:val="center"/>
        <w:rPr>
          <w:rFonts w:ascii="Times New Roman" w:hAnsi="Times New Roman" w:cs="Times New Roman"/>
          <w:b/>
          <w:sz w:val="24"/>
          <w:szCs w:val="24"/>
          <w:lang w:val="tg-Cyrl-TJ"/>
        </w:rPr>
      </w:pPr>
    </w:p>
    <w:p w:rsidR="009658C5" w:rsidRPr="00964C6E" w:rsidRDefault="0025694D" w:rsidP="007D2AF3">
      <w:pPr>
        <w:spacing w:after="0" w:line="360" w:lineRule="auto"/>
        <w:jc w:val="center"/>
        <w:rPr>
          <w:rFonts w:ascii="Times New Roman" w:hAnsi="Times New Roman" w:cs="Times New Roman"/>
          <w:b/>
          <w:color w:val="000000" w:themeColor="text1"/>
          <w:sz w:val="24"/>
          <w:szCs w:val="24"/>
          <w:lang w:val="tg-Cyrl-TJ"/>
        </w:rPr>
      </w:pPr>
      <w:r w:rsidRPr="00964C6E">
        <w:rPr>
          <w:rFonts w:ascii="Times New Roman" w:hAnsi="Times New Roman" w:cs="Times New Roman"/>
          <w:b/>
          <w:color w:val="000000" w:themeColor="text1"/>
          <w:sz w:val="24"/>
          <w:szCs w:val="24"/>
          <w:lang w:val="tg-Cyrl-TJ"/>
        </w:rPr>
        <w:t>Нақшаи лексия:</w:t>
      </w:r>
    </w:p>
    <w:p w:rsidR="004833C5" w:rsidRPr="00964C6E" w:rsidRDefault="007C6E5F" w:rsidP="00964C6E">
      <w:pPr>
        <w:pStyle w:val="af1"/>
        <w:numPr>
          <w:ilvl w:val="0"/>
          <w:numId w:val="24"/>
        </w:numPr>
        <w:autoSpaceDE w:val="0"/>
        <w:autoSpaceDN w:val="0"/>
        <w:adjustRightInd w:val="0"/>
        <w:spacing w:after="0" w:line="276" w:lineRule="auto"/>
        <w:rPr>
          <w:rFonts w:ascii="Times New Roman" w:hAnsi="Times New Roman" w:cs="Times New Roman"/>
          <w:b/>
          <w:bCs/>
          <w:color w:val="000000" w:themeColor="text1"/>
          <w:sz w:val="24"/>
          <w:szCs w:val="24"/>
          <w:lang w:val="tg-Cyrl-TJ"/>
        </w:rPr>
      </w:pPr>
      <w:r w:rsidRPr="00964C6E">
        <w:rPr>
          <w:rFonts w:ascii="Times New Roman" w:hAnsi="Times New Roman" w:cs="Times New Roman"/>
          <w:b/>
          <w:bCs/>
          <w:color w:val="000000" w:themeColor="text1"/>
          <w:sz w:val="24"/>
          <w:szCs w:val="24"/>
          <w:lang w:val="tg-Cyrl-TJ"/>
        </w:rPr>
        <w:t>Моҳияти</w:t>
      </w:r>
      <w:r w:rsidR="00964C6E" w:rsidRPr="00964C6E">
        <w:rPr>
          <w:rFonts w:ascii="Times New Roman" w:hAnsi="Times New Roman" w:cs="Times New Roman"/>
          <w:b/>
          <w:bCs/>
          <w:color w:val="000000" w:themeColor="text1"/>
          <w:sz w:val="24"/>
          <w:szCs w:val="24"/>
          <w:lang w:val="tg-Cyrl-TJ"/>
        </w:rPr>
        <w:t xml:space="preserve"> ва т</w:t>
      </w:r>
      <w:r w:rsidR="00964C6E" w:rsidRPr="00964C6E">
        <w:rPr>
          <w:rFonts w:ascii="Times New Roman" w:hAnsi="Times New Roman" w:cs="Times New Roman"/>
          <w:b/>
          <w:bCs/>
          <w:color w:val="000000" w:themeColor="text1"/>
          <w:sz w:val="24"/>
          <w:szCs w:val="24"/>
        </w:rPr>
        <w:t>аснифоти</w:t>
      </w:r>
      <w:r w:rsidRPr="00964C6E">
        <w:rPr>
          <w:rFonts w:ascii="Times New Roman" w:hAnsi="Times New Roman" w:cs="Times New Roman"/>
          <w:b/>
          <w:bCs/>
          <w:color w:val="000000" w:themeColor="text1"/>
          <w:sz w:val="24"/>
          <w:szCs w:val="24"/>
          <w:lang w:val="tg-Cyrl-TJ"/>
        </w:rPr>
        <w:t xml:space="preserve"> режими сиёсӣ </w:t>
      </w:r>
    </w:p>
    <w:p w:rsidR="004833C5" w:rsidRPr="00964C6E" w:rsidRDefault="00D7303C" w:rsidP="004833C5">
      <w:pPr>
        <w:pStyle w:val="FR2"/>
        <w:numPr>
          <w:ilvl w:val="0"/>
          <w:numId w:val="24"/>
        </w:numPr>
        <w:spacing w:line="276" w:lineRule="auto"/>
        <w:jc w:val="both"/>
        <w:rPr>
          <w:b/>
          <w:bCs/>
          <w:color w:val="000000" w:themeColor="text1"/>
          <w:sz w:val="24"/>
          <w:szCs w:val="24"/>
        </w:rPr>
      </w:pPr>
      <w:r w:rsidRPr="00964C6E">
        <w:rPr>
          <w:b/>
          <w:bCs/>
          <w:color w:val="000000" w:themeColor="text1"/>
          <w:sz w:val="24"/>
          <w:szCs w:val="24"/>
        </w:rPr>
        <w:t xml:space="preserve">Режимҳои ғайридемократӣ </w:t>
      </w:r>
      <w:r w:rsidR="004833C5" w:rsidRPr="00964C6E">
        <w:rPr>
          <w:b/>
          <w:bCs/>
          <w:color w:val="000000" w:themeColor="text1"/>
          <w:sz w:val="24"/>
          <w:szCs w:val="24"/>
          <w:lang w:val="tg-Cyrl-TJ"/>
        </w:rPr>
        <w:t>ва р</w:t>
      </w:r>
      <w:r w:rsidR="004833C5" w:rsidRPr="00964C6E">
        <w:rPr>
          <w:b/>
          <w:bCs/>
          <w:color w:val="000000" w:themeColor="text1"/>
          <w:sz w:val="24"/>
          <w:szCs w:val="24"/>
        </w:rPr>
        <w:t xml:space="preserve">ежими демократӣ </w:t>
      </w:r>
    </w:p>
    <w:p w:rsidR="00D7303C" w:rsidRPr="00964C6E" w:rsidRDefault="00D7303C" w:rsidP="00D7303C">
      <w:pPr>
        <w:pStyle w:val="af1"/>
        <w:numPr>
          <w:ilvl w:val="0"/>
          <w:numId w:val="24"/>
        </w:num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b/>
          <w:bCs/>
          <w:color w:val="000000" w:themeColor="text1"/>
          <w:sz w:val="24"/>
          <w:szCs w:val="24"/>
        </w:rPr>
        <w:t>Моҳияти раванди сиёсӣ ва марҳилаҳои асосии он</w:t>
      </w:r>
    </w:p>
    <w:p w:rsidR="004833C5" w:rsidRPr="00964C6E" w:rsidRDefault="004833C5" w:rsidP="004833C5">
      <w:pPr>
        <w:pStyle w:val="af1"/>
        <w:numPr>
          <w:ilvl w:val="0"/>
          <w:numId w:val="24"/>
        </w:num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b/>
          <w:bCs/>
          <w:color w:val="000000" w:themeColor="text1"/>
          <w:sz w:val="24"/>
          <w:szCs w:val="24"/>
        </w:rPr>
        <w:t xml:space="preserve">Раванди қабули қарори сиёсӣ ва иҷроиши он </w:t>
      </w:r>
    </w:p>
    <w:p w:rsidR="004833C5" w:rsidRPr="00964C6E" w:rsidRDefault="004833C5" w:rsidP="00D7303C">
      <w:pPr>
        <w:pStyle w:val="af1"/>
        <w:numPr>
          <w:ilvl w:val="0"/>
          <w:numId w:val="24"/>
        </w:num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b/>
          <w:bCs/>
          <w:color w:val="000000" w:themeColor="text1"/>
          <w:sz w:val="24"/>
          <w:szCs w:val="24"/>
        </w:rPr>
        <w:t>Навъҳои раванди сиёсӣ</w:t>
      </w:r>
    </w:p>
    <w:p w:rsidR="00D7303C" w:rsidRPr="00964C6E" w:rsidRDefault="00D7303C" w:rsidP="00D7303C">
      <w:pPr>
        <w:autoSpaceDE w:val="0"/>
        <w:autoSpaceDN w:val="0"/>
        <w:adjustRightInd w:val="0"/>
        <w:spacing w:after="0" w:line="276" w:lineRule="auto"/>
        <w:ind w:left="360"/>
        <w:rPr>
          <w:rFonts w:ascii="Times New Roman" w:hAnsi="Times New Roman" w:cs="Times New Roman"/>
          <w:color w:val="000000" w:themeColor="text1"/>
          <w:sz w:val="24"/>
          <w:szCs w:val="24"/>
          <w:lang w:val="tg-Cyrl-TJ"/>
        </w:rPr>
      </w:pPr>
    </w:p>
    <w:p w:rsidR="00964C6E" w:rsidRPr="00964C6E" w:rsidRDefault="00964C6E" w:rsidP="00964C6E">
      <w:pPr>
        <w:pStyle w:val="af1"/>
        <w:numPr>
          <w:ilvl w:val="0"/>
          <w:numId w:val="25"/>
        </w:numPr>
        <w:autoSpaceDE w:val="0"/>
        <w:autoSpaceDN w:val="0"/>
        <w:adjustRightInd w:val="0"/>
        <w:spacing w:after="0" w:line="276" w:lineRule="auto"/>
        <w:rPr>
          <w:rFonts w:ascii="Times New Roman" w:hAnsi="Times New Roman" w:cs="Times New Roman"/>
          <w:b/>
          <w:bCs/>
          <w:color w:val="000000" w:themeColor="text1"/>
          <w:sz w:val="24"/>
          <w:szCs w:val="24"/>
          <w:lang w:val="tg-Cyrl-TJ"/>
        </w:rPr>
      </w:pPr>
      <w:r w:rsidRPr="00964C6E">
        <w:rPr>
          <w:rFonts w:ascii="Times New Roman" w:hAnsi="Times New Roman" w:cs="Times New Roman"/>
          <w:b/>
          <w:bCs/>
          <w:color w:val="000000" w:themeColor="text1"/>
          <w:sz w:val="24"/>
          <w:szCs w:val="24"/>
          <w:lang w:val="tg-Cyrl-TJ"/>
        </w:rPr>
        <w:t>Моҳияти ва т</w:t>
      </w:r>
      <w:r w:rsidRPr="00964C6E">
        <w:rPr>
          <w:rFonts w:ascii="Times New Roman" w:hAnsi="Times New Roman" w:cs="Times New Roman"/>
          <w:b/>
          <w:bCs/>
          <w:color w:val="000000" w:themeColor="text1"/>
          <w:sz w:val="24"/>
          <w:szCs w:val="24"/>
        </w:rPr>
        <w:t>аснифоти</w:t>
      </w:r>
      <w:r w:rsidRPr="00964C6E">
        <w:rPr>
          <w:rFonts w:ascii="Times New Roman" w:hAnsi="Times New Roman" w:cs="Times New Roman"/>
          <w:b/>
          <w:bCs/>
          <w:color w:val="000000" w:themeColor="text1"/>
          <w:sz w:val="24"/>
          <w:szCs w:val="24"/>
          <w:lang w:val="tg-Cyrl-TJ"/>
        </w:rPr>
        <w:t xml:space="preserve"> режими сиёсӣ </w:t>
      </w:r>
    </w:p>
    <w:p w:rsidR="007C6E5F" w:rsidRPr="00964C6E" w:rsidRDefault="007C6E5F" w:rsidP="007C6E5F">
      <w:pPr>
        <w:spacing w:after="0"/>
        <w:ind w:firstLine="708"/>
        <w:jc w:val="both"/>
        <w:rPr>
          <w:rFonts w:ascii="Times New Roman" w:hAnsi="Times New Roman" w:cs="Times New Roman"/>
          <w:color w:val="000000" w:themeColor="text1"/>
          <w:sz w:val="24"/>
          <w:szCs w:val="24"/>
          <w:lang w:val="tg-Cyrl-TJ"/>
        </w:rPr>
      </w:pPr>
    </w:p>
    <w:p w:rsidR="007C6E5F" w:rsidRPr="00964C6E" w:rsidRDefault="008E4413" w:rsidP="007C6E5F">
      <w:pPr>
        <w:spacing w:after="0"/>
        <w:ind w:firstLine="567"/>
        <w:jc w:val="both"/>
        <w:rPr>
          <w:rFonts w:ascii="Times New Roman" w:hAnsi="Times New Roman" w:cs="Times New Roman"/>
          <w:color w:val="000000" w:themeColor="text1"/>
          <w:sz w:val="24"/>
          <w:szCs w:val="24"/>
          <w:lang w:val="tg-Cyrl-TJ"/>
        </w:rPr>
      </w:pPr>
      <w:r w:rsidRPr="00964C6E">
        <w:rPr>
          <w:rFonts w:ascii="Times New Roman" w:hAnsi="Times New Roman" w:cs="Times New Roman"/>
          <w:color w:val="000000" w:themeColor="text1"/>
          <w:sz w:val="24"/>
          <w:szCs w:val="24"/>
          <w:lang w:val="tg-Cyrl-TJ"/>
        </w:rPr>
        <w:t>Ма</w:t>
      </w:r>
      <w:r w:rsidR="00964C6E">
        <w:rPr>
          <w:rFonts w:ascii="Times New Roman" w:hAnsi="Times New Roman" w:cs="Times New Roman"/>
          <w:color w:val="000000" w:themeColor="text1"/>
          <w:sz w:val="24"/>
          <w:szCs w:val="24"/>
          <w:lang w:val="tg-Cyrl-TJ"/>
        </w:rPr>
        <w:t>ҷ</w:t>
      </w:r>
      <w:r w:rsidRPr="00964C6E">
        <w:rPr>
          <w:rFonts w:ascii="Times New Roman" w:hAnsi="Times New Roman" w:cs="Times New Roman"/>
          <w:color w:val="000000" w:themeColor="text1"/>
          <w:sz w:val="24"/>
          <w:szCs w:val="24"/>
          <w:lang w:val="tg-Cyrl-TJ"/>
        </w:rPr>
        <w:t>мӯи баҳар типи давлати муайян хоси шакл ва методҳои амалисозии ҳокимият режими сиёс</w:t>
      </w:r>
      <w:r w:rsidR="00964C6E">
        <w:rPr>
          <w:rFonts w:ascii="Times New Roman" w:hAnsi="Times New Roman" w:cs="Times New Roman"/>
          <w:color w:val="000000" w:themeColor="text1"/>
          <w:sz w:val="24"/>
          <w:szCs w:val="24"/>
          <w:lang w:val="tg-Cyrl-TJ"/>
        </w:rPr>
        <w:t>ӣ</w:t>
      </w:r>
      <w:r w:rsidRPr="00964C6E">
        <w:rPr>
          <w:rFonts w:ascii="Times New Roman" w:hAnsi="Times New Roman" w:cs="Times New Roman"/>
          <w:color w:val="000000" w:themeColor="text1"/>
          <w:sz w:val="24"/>
          <w:szCs w:val="24"/>
          <w:lang w:val="tg-Cyrl-TJ"/>
        </w:rPr>
        <w:t xml:space="preserve"> номида мешавад. Режими сиёсиро иникоскунандаи дара</w:t>
      </w:r>
      <w:r w:rsidR="00964C6E">
        <w:rPr>
          <w:rFonts w:ascii="Times New Roman" w:hAnsi="Times New Roman" w:cs="Times New Roman"/>
          <w:color w:val="000000" w:themeColor="text1"/>
          <w:sz w:val="24"/>
          <w:szCs w:val="24"/>
          <w:lang w:val="tg-Cyrl-TJ"/>
        </w:rPr>
        <w:t>ҷ</w:t>
      </w:r>
      <w:r w:rsidRPr="00964C6E">
        <w:rPr>
          <w:rFonts w:ascii="Times New Roman" w:hAnsi="Times New Roman" w:cs="Times New Roman"/>
          <w:color w:val="000000" w:themeColor="text1"/>
          <w:sz w:val="24"/>
          <w:szCs w:val="24"/>
          <w:lang w:val="tg-Cyrl-TJ"/>
        </w:rPr>
        <w:t>аи озодии сиёс</w:t>
      </w:r>
      <w:r w:rsidR="00964C6E">
        <w:rPr>
          <w:rFonts w:ascii="Times New Roman" w:hAnsi="Times New Roman" w:cs="Times New Roman"/>
          <w:color w:val="000000" w:themeColor="text1"/>
          <w:sz w:val="24"/>
          <w:szCs w:val="24"/>
          <w:lang w:val="tg-Cyrl-TJ"/>
        </w:rPr>
        <w:t>ӣ</w:t>
      </w:r>
      <w:r w:rsidRPr="00964C6E">
        <w:rPr>
          <w:rFonts w:ascii="Times New Roman" w:hAnsi="Times New Roman" w:cs="Times New Roman"/>
          <w:color w:val="000000" w:themeColor="text1"/>
          <w:sz w:val="24"/>
          <w:szCs w:val="24"/>
          <w:lang w:val="tg-Cyrl-TJ"/>
        </w:rPr>
        <w:t xml:space="preserve"> дар ҳар кадом </w:t>
      </w:r>
      <w:r w:rsidR="00964C6E">
        <w:rPr>
          <w:rFonts w:ascii="Times New Roman" w:hAnsi="Times New Roman" w:cs="Times New Roman"/>
          <w:color w:val="000000" w:themeColor="text1"/>
          <w:sz w:val="24"/>
          <w:szCs w:val="24"/>
          <w:lang w:val="tg-Cyrl-TJ"/>
        </w:rPr>
        <w:t>ҷ</w:t>
      </w:r>
      <w:r w:rsidRPr="00964C6E">
        <w:rPr>
          <w:rFonts w:ascii="Times New Roman" w:hAnsi="Times New Roman" w:cs="Times New Roman"/>
          <w:color w:val="000000" w:themeColor="text1"/>
          <w:sz w:val="24"/>
          <w:szCs w:val="24"/>
          <w:lang w:val="tg-Cyrl-TJ"/>
        </w:rPr>
        <w:t>омеа медонанд.</w:t>
      </w:r>
    </w:p>
    <w:p w:rsidR="007C6E5F" w:rsidRPr="00964C6E" w:rsidRDefault="008E4413" w:rsidP="007C6E5F">
      <w:pPr>
        <w:spacing w:after="0"/>
        <w:ind w:firstLine="567"/>
        <w:jc w:val="both"/>
        <w:rPr>
          <w:rFonts w:ascii="Times New Roman" w:hAnsi="Times New Roman" w:cs="Times New Roman"/>
          <w:color w:val="000000" w:themeColor="text1"/>
          <w:sz w:val="24"/>
          <w:szCs w:val="24"/>
          <w:lang w:val="tg-Cyrl-TJ"/>
        </w:rPr>
      </w:pPr>
      <w:r w:rsidRPr="00964C6E">
        <w:rPr>
          <w:rFonts w:ascii="Times New Roman" w:hAnsi="Times New Roman" w:cs="Times New Roman"/>
          <w:color w:val="000000" w:themeColor="text1"/>
          <w:sz w:val="24"/>
          <w:szCs w:val="24"/>
          <w:lang w:val="tg-Cyrl-TJ"/>
        </w:rPr>
        <w:t>Тавсифи хусусияти режими сиёс</w:t>
      </w:r>
      <w:r w:rsidR="00964C6E">
        <w:rPr>
          <w:rFonts w:ascii="Times New Roman" w:hAnsi="Times New Roman" w:cs="Times New Roman"/>
          <w:color w:val="000000" w:themeColor="text1"/>
          <w:sz w:val="24"/>
          <w:szCs w:val="24"/>
          <w:lang w:val="tg-Cyrl-TJ"/>
        </w:rPr>
        <w:t>ӣ</w:t>
      </w:r>
      <w:r w:rsidRPr="00964C6E">
        <w:rPr>
          <w:rFonts w:ascii="Times New Roman" w:hAnsi="Times New Roman" w:cs="Times New Roman"/>
          <w:color w:val="000000" w:themeColor="text1"/>
          <w:sz w:val="24"/>
          <w:szCs w:val="24"/>
          <w:lang w:val="tg-Cyrl-TJ"/>
        </w:rPr>
        <w:t xml:space="preserve"> ин</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о ма</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 xml:space="preserve">суб мешаванд: </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а</w:t>
      </w:r>
      <w:r w:rsidR="00964C6E">
        <w:rPr>
          <w:rFonts w:ascii="Times New Roman" w:hAnsi="Times New Roman" w:cs="Times New Roman"/>
          <w:color w:val="000000" w:themeColor="text1"/>
          <w:sz w:val="24"/>
          <w:szCs w:val="24"/>
          <w:lang w:val="tg-Cyrl-TJ"/>
        </w:rPr>
        <w:t>ҷ</w:t>
      </w:r>
      <w:r w:rsidRPr="00964C6E">
        <w:rPr>
          <w:rFonts w:ascii="Times New Roman" w:hAnsi="Times New Roman" w:cs="Times New Roman"/>
          <w:color w:val="000000" w:themeColor="text1"/>
          <w:sz w:val="24"/>
          <w:szCs w:val="24"/>
          <w:lang w:val="tg-Cyrl-TJ"/>
        </w:rPr>
        <w:t xml:space="preserve">ми </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у</w:t>
      </w:r>
      <w:r w:rsidR="00964C6E">
        <w:rPr>
          <w:rFonts w:ascii="Times New Roman" w:hAnsi="Times New Roman" w:cs="Times New Roman"/>
          <w:color w:val="000000" w:themeColor="text1"/>
          <w:sz w:val="24"/>
          <w:szCs w:val="24"/>
          <w:lang w:val="tg-Cyrl-TJ"/>
        </w:rPr>
        <w:t>қ</w:t>
      </w:r>
      <w:r w:rsidRPr="00964C6E">
        <w:rPr>
          <w:rFonts w:ascii="Times New Roman" w:hAnsi="Times New Roman" w:cs="Times New Roman"/>
          <w:color w:val="000000" w:themeColor="text1"/>
          <w:sz w:val="24"/>
          <w:szCs w:val="24"/>
          <w:lang w:val="tg-Cyrl-TJ"/>
        </w:rPr>
        <w:t>у</w:t>
      </w:r>
      <w:r w:rsidR="00964C6E">
        <w:rPr>
          <w:rFonts w:ascii="Times New Roman" w:hAnsi="Times New Roman" w:cs="Times New Roman"/>
          <w:color w:val="000000" w:themeColor="text1"/>
          <w:sz w:val="24"/>
          <w:szCs w:val="24"/>
          <w:lang w:val="tg-Cyrl-TJ"/>
        </w:rPr>
        <w:t>қ</w:t>
      </w:r>
      <w:r w:rsidRPr="00964C6E">
        <w:rPr>
          <w:rFonts w:ascii="Times New Roman" w:hAnsi="Times New Roman" w:cs="Times New Roman"/>
          <w:color w:val="000000" w:themeColor="text1"/>
          <w:sz w:val="24"/>
          <w:szCs w:val="24"/>
          <w:lang w:val="tg-Cyrl-TJ"/>
        </w:rPr>
        <w:t xml:space="preserve"> ва озоди</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ои инсон, усул</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 xml:space="preserve">ои амалисозии </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окимияти давлат</w:t>
      </w:r>
      <w:r w:rsidR="00964C6E">
        <w:rPr>
          <w:rFonts w:ascii="Times New Roman" w:hAnsi="Times New Roman" w:cs="Times New Roman"/>
          <w:color w:val="000000" w:themeColor="text1"/>
          <w:sz w:val="24"/>
          <w:szCs w:val="24"/>
          <w:lang w:val="tg-Cyrl-TJ"/>
        </w:rPr>
        <w:t>ӣ</w:t>
      </w:r>
      <w:r w:rsidRPr="00964C6E">
        <w:rPr>
          <w:rFonts w:ascii="Times New Roman" w:hAnsi="Times New Roman" w:cs="Times New Roman"/>
          <w:color w:val="000000" w:themeColor="text1"/>
          <w:sz w:val="24"/>
          <w:szCs w:val="24"/>
          <w:lang w:val="tg-Cyrl-TJ"/>
        </w:rPr>
        <w:t>, хусусияти муносибати байни</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 xml:space="preserve">амдигарии давлату </w:t>
      </w:r>
      <w:r w:rsidR="00964C6E">
        <w:rPr>
          <w:rFonts w:ascii="Times New Roman" w:hAnsi="Times New Roman" w:cs="Times New Roman"/>
          <w:color w:val="000000" w:themeColor="text1"/>
          <w:sz w:val="24"/>
          <w:szCs w:val="24"/>
          <w:lang w:val="tg-Cyrl-TJ"/>
        </w:rPr>
        <w:t>ҷ</w:t>
      </w:r>
      <w:r w:rsidRPr="00964C6E">
        <w:rPr>
          <w:rFonts w:ascii="Times New Roman" w:hAnsi="Times New Roman" w:cs="Times New Roman"/>
          <w:color w:val="000000" w:themeColor="text1"/>
          <w:sz w:val="24"/>
          <w:szCs w:val="24"/>
          <w:lang w:val="tg-Cyrl-TJ"/>
        </w:rPr>
        <w:t>амъият, ву</w:t>
      </w:r>
      <w:r w:rsidR="00964C6E">
        <w:rPr>
          <w:rFonts w:ascii="Times New Roman" w:hAnsi="Times New Roman" w:cs="Times New Roman"/>
          <w:color w:val="000000" w:themeColor="text1"/>
          <w:sz w:val="24"/>
          <w:szCs w:val="24"/>
          <w:lang w:val="tg-Cyrl-TJ"/>
        </w:rPr>
        <w:t>ҷ</w:t>
      </w:r>
      <w:r w:rsidRPr="00964C6E">
        <w:rPr>
          <w:rFonts w:ascii="Times New Roman" w:hAnsi="Times New Roman" w:cs="Times New Roman"/>
          <w:color w:val="000000" w:themeColor="text1"/>
          <w:sz w:val="24"/>
          <w:szCs w:val="24"/>
          <w:lang w:val="tg-Cyrl-TJ"/>
        </w:rPr>
        <w:t xml:space="preserve">уд доштан ва ё надоштани имконияти таъсиррасонии </w:t>
      </w:r>
      <w:r w:rsidR="00964C6E">
        <w:rPr>
          <w:rFonts w:ascii="Times New Roman" w:hAnsi="Times New Roman" w:cs="Times New Roman"/>
          <w:color w:val="000000" w:themeColor="text1"/>
          <w:sz w:val="24"/>
          <w:szCs w:val="24"/>
          <w:lang w:val="tg-Cyrl-TJ"/>
        </w:rPr>
        <w:t>ҷ</w:t>
      </w:r>
      <w:r w:rsidRPr="00964C6E">
        <w:rPr>
          <w:rFonts w:ascii="Times New Roman" w:hAnsi="Times New Roman" w:cs="Times New Roman"/>
          <w:color w:val="000000" w:themeColor="text1"/>
          <w:sz w:val="24"/>
          <w:szCs w:val="24"/>
          <w:lang w:val="tg-Cyrl-TJ"/>
        </w:rPr>
        <w:t xml:space="preserve">амъият </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 xml:space="preserve">ангоми </w:t>
      </w:r>
      <w:r w:rsidR="00964C6E">
        <w:rPr>
          <w:rFonts w:ascii="Times New Roman" w:hAnsi="Times New Roman" w:cs="Times New Roman"/>
          <w:color w:val="000000" w:themeColor="text1"/>
          <w:sz w:val="24"/>
          <w:szCs w:val="24"/>
          <w:lang w:val="tg-Cyrl-TJ"/>
        </w:rPr>
        <w:t>қ</w:t>
      </w:r>
      <w:r w:rsidRPr="00964C6E">
        <w:rPr>
          <w:rFonts w:ascii="Times New Roman" w:hAnsi="Times New Roman" w:cs="Times New Roman"/>
          <w:color w:val="000000" w:themeColor="text1"/>
          <w:sz w:val="24"/>
          <w:szCs w:val="24"/>
          <w:lang w:val="tg-Cyrl-TJ"/>
        </w:rPr>
        <w:t xml:space="preserve">абул ва амалисозии </w:t>
      </w:r>
      <w:r w:rsidR="00964C6E">
        <w:rPr>
          <w:rFonts w:ascii="Times New Roman" w:hAnsi="Times New Roman" w:cs="Times New Roman"/>
          <w:color w:val="000000" w:themeColor="text1"/>
          <w:sz w:val="24"/>
          <w:szCs w:val="24"/>
          <w:lang w:val="tg-Cyrl-TJ"/>
        </w:rPr>
        <w:t>қ</w:t>
      </w:r>
      <w:r w:rsidRPr="00964C6E">
        <w:rPr>
          <w:rFonts w:ascii="Times New Roman" w:hAnsi="Times New Roman" w:cs="Times New Roman"/>
          <w:color w:val="000000" w:themeColor="text1"/>
          <w:sz w:val="24"/>
          <w:szCs w:val="24"/>
          <w:lang w:val="tg-Cyrl-TJ"/>
        </w:rPr>
        <w:t>арори сиёс</w:t>
      </w:r>
      <w:r w:rsidR="00964C6E">
        <w:rPr>
          <w:rFonts w:ascii="Times New Roman" w:hAnsi="Times New Roman" w:cs="Times New Roman"/>
          <w:color w:val="000000" w:themeColor="text1"/>
          <w:sz w:val="24"/>
          <w:szCs w:val="24"/>
          <w:lang w:val="tg-Cyrl-TJ"/>
        </w:rPr>
        <w:t>ӣ</w:t>
      </w:r>
      <w:r w:rsidRPr="00964C6E">
        <w:rPr>
          <w:rFonts w:ascii="Times New Roman" w:hAnsi="Times New Roman" w:cs="Times New Roman"/>
          <w:color w:val="000000" w:themeColor="text1"/>
          <w:sz w:val="24"/>
          <w:szCs w:val="24"/>
          <w:lang w:val="tg-Cyrl-TJ"/>
        </w:rPr>
        <w:t>, тарзи ташаккулди</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ии институт</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ои сиёс</w:t>
      </w:r>
      <w:r w:rsidR="00964C6E">
        <w:rPr>
          <w:rFonts w:ascii="Times New Roman" w:hAnsi="Times New Roman" w:cs="Times New Roman"/>
          <w:color w:val="000000" w:themeColor="text1"/>
          <w:sz w:val="24"/>
          <w:szCs w:val="24"/>
          <w:lang w:val="tg-Cyrl-TJ"/>
        </w:rPr>
        <w:t>ӣ</w:t>
      </w:r>
      <w:r w:rsidRPr="00964C6E">
        <w:rPr>
          <w:rFonts w:ascii="Times New Roman" w:hAnsi="Times New Roman" w:cs="Times New Roman"/>
          <w:color w:val="000000" w:themeColor="text1"/>
          <w:sz w:val="24"/>
          <w:szCs w:val="24"/>
          <w:lang w:val="tg-Cyrl-TJ"/>
        </w:rPr>
        <w:t>, усул</w:t>
      </w:r>
      <w:r w:rsidR="00964C6E">
        <w:rPr>
          <w:rFonts w:ascii="Times New Roman" w:hAnsi="Times New Roman" w:cs="Times New Roman"/>
          <w:color w:val="000000" w:themeColor="text1"/>
          <w:sz w:val="24"/>
          <w:szCs w:val="24"/>
          <w:lang w:val="tg-Cyrl-TJ"/>
        </w:rPr>
        <w:t>ҳ</w:t>
      </w:r>
      <w:r w:rsidRPr="00964C6E">
        <w:rPr>
          <w:rFonts w:ascii="Times New Roman" w:hAnsi="Times New Roman" w:cs="Times New Roman"/>
          <w:color w:val="000000" w:themeColor="text1"/>
          <w:sz w:val="24"/>
          <w:szCs w:val="24"/>
          <w:lang w:val="tg-Cyrl-TJ"/>
        </w:rPr>
        <w:t xml:space="preserve">ои коркарди </w:t>
      </w:r>
      <w:r w:rsidR="00964C6E">
        <w:rPr>
          <w:rFonts w:ascii="Times New Roman" w:hAnsi="Times New Roman" w:cs="Times New Roman"/>
          <w:color w:val="000000" w:themeColor="text1"/>
          <w:sz w:val="24"/>
          <w:szCs w:val="24"/>
          <w:lang w:val="tg-Cyrl-TJ"/>
        </w:rPr>
        <w:t>қ</w:t>
      </w:r>
      <w:r w:rsidRPr="00964C6E">
        <w:rPr>
          <w:rFonts w:ascii="Times New Roman" w:hAnsi="Times New Roman" w:cs="Times New Roman"/>
          <w:color w:val="000000" w:themeColor="text1"/>
          <w:sz w:val="24"/>
          <w:szCs w:val="24"/>
          <w:lang w:val="tg-Cyrl-TJ"/>
        </w:rPr>
        <w:t>арори сиёс</w:t>
      </w:r>
      <w:r w:rsidR="00964C6E">
        <w:rPr>
          <w:rFonts w:ascii="Times New Roman" w:hAnsi="Times New Roman" w:cs="Times New Roman"/>
          <w:color w:val="000000" w:themeColor="text1"/>
          <w:sz w:val="24"/>
          <w:szCs w:val="24"/>
          <w:lang w:val="tg-Cyrl-TJ"/>
        </w:rPr>
        <w:t>ӣ</w:t>
      </w:r>
      <w:r w:rsidRPr="00964C6E">
        <w:rPr>
          <w:rFonts w:ascii="Times New Roman" w:hAnsi="Times New Roman" w:cs="Times New Roman"/>
          <w:color w:val="000000" w:themeColor="text1"/>
          <w:sz w:val="24"/>
          <w:szCs w:val="24"/>
          <w:lang w:val="tg-Cyrl-TJ"/>
        </w:rPr>
        <w:t>.</w:t>
      </w:r>
    </w:p>
    <w:p w:rsidR="001D7AE5" w:rsidRPr="00964C6E" w:rsidRDefault="001D7AE5" w:rsidP="007C6E5F">
      <w:pPr>
        <w:spacing w:after="0"/>
        <w:ind w:firstLine="574"/>
        <w:jc w:val="both"/>
        <w:rPr>
          <w:rFonts w:ascii="Times New Roman" w:hAnsi="Times New Roman" w:cs="Times New Roman"/>
          <w:color w:val="000000" w:themeColor="text1"/>
          <w:sz w:val="24"/>
          <w:szCs w:val="24"/>
          <w:lang w:val="tg-Cyrl-TJ"/>
        </w:rPr>
      </w:pPr>
      <w:r w:rsidRPr="00964C6E">
        <w:rPr>
          <w:rFonts w:ascii="Times New Roman" w:hAnsi="Times New Roman" w:cs="Times New Roman"/>
          <w:color w:val="000000" w:themeColor="text1"/>
          <w:sz w:val="24"/>
          <w:szCs w:val="24"/>
          <w:lang w:val="tg-Cyrl-TJ"/>
        </w:rPr>
        <w:t xml:space="preserve">Дар илмҳои сиёсӣ мафҳуми режими сиёсӣ каме васеътар шарҳ дода шуда, на танҳо амалишавии ҳокимияти давлатиро дар бар мегирад, балки як қатор муносибатҳоеро низ ифода менамояд, ки онҳо дар ҷомеа дар муносибат бо ҳокимияти сиёсӣ ба амал омадаанд. Чун намуна яке аз онҳоро ин ҷо метавонем нишон диҳем: «Режими сиёсӣ - ин муносибатҳои бонизоми унсурҳои системаи сиёсӣ ва инчунин маҷмӯи усулҳои амалигардонии ҳокимияти сиёсӣ ва ҳадафҳои сиёсӣ мебошад». </w:t>
      </w:r>
    </w:p>
    <w:p w:rsidR="005B11E9" w:rsidRPr="00964C6E" w:rsidRDefault="001D7AE5" w:rsidP="005B11E9">
      <w:pPr>
        <w:autoSpaceDE w:val="0"/>
        <w:autoSpaceDN w:val="0"/>
        <w:adjustRightInd w:val="0"/>
        <w:spacing w:after="0" w:line="276" w:lineRule="auto"/>
        <w:ind w:firstLine="574"/>
        <w:jc w:val="both"/>
        <w:rPr>
          <w:rFonts w:ascii="Times New Roman" w:hAnsi="Times New Roman" w:cs="Times New Roman"/>
          <w:color w:val="000000" w:themeColor="text1"/>
          <w:sz w:val="24"/>
          <w:szCs w:val="24"/>
          <w:lang w:val="tg-Cyrl-TJ"/>
        </w:rPr>
      </w:pPr>
      <w:r w:rsidRPr="00964C6E">
        <w:rPr>
          <w:rFonts w:ascii="Times New Roman" w:hAnsi="Times New Roman" w:cs="Times New Roman"/>
          <w:color w:val="000000" w:themeColor="text1"/>
          <w:sz w:val="24"/>
          <w:szCs w:val="24"/>
          <w:lang w:val="tg-Cyrl-TJ"/>
        </w:rPr>
        <w:t xml:space="preserve">Ба ақидаи </w:t>
      </w:r>
      <w:r w:rsidR="005B11E9" w:rsidRPr="00964C6E">
        <w:rPr>
          <w:rFonts w:ascii="Times New Roman" w:hAnsi="Times New Roman" w:cs="Times New Roman"/>
          <w:color w:val="000000" w:themeColor="text1"/>
          <w:sz w:val="24"/>
          <w:szCs w:val="24"/>
          <w:lang w:val="tg-Cyrl-TJ"/>
        </w:rPr>
        <w:t>сиёсатшинос Ж. Л. Кирмон</w:t>
      </w:r>
      <w:r w:rsidRPr="00964C6E">
        <w:rPr>
          <w:rFonts w:ascii="Times New Roman" w:hAnsi="Times New Roman" w:cs="Times New Roman"/>
          <w:color w:val="000000" w:themeColor="text1"/>
          <w:sz w:val="24"/>
          <w:szCs w:val="24"/>
          <w:lang w:val="tg-Cyrl-TJ"/>
        </w:rPr>
        <w:t xml:space="preserve">, дар зери мафҳуми режими сиёсӣ маҷмӯи унсурҳои тартиботи идеологӣ, институтсионалӣ ва иҷтимоие фаҳмида мешавад, ки онҳо ташаккулёбии ҳокимияти сиёсиро дар мамлакат дар марҳилаи муайян таъмин менамоянд. </w:t>
      </w:r>
    </w:p>
    <w:p w:rsidR="00FA09B9" w:rsidRPr="00964C6E" w:rsidRDefault="005B11E9" w:rsidP="00795E04">
      <w:pPr>
        <w:pStyle w:val="FR2"/>
        <w:spacing w:line="276" w:lineRule="auto"/>
        <w:ind w:firstLine="540"/>
        <w:jc w:val="both"/>
        <w:rPr>
          <w:rFonts w:eastAsiaTheme="minorHAnsi"/>
          <w:color w:val="000000" w:themeColor="text1"/>
          <w:sz w:val="24"/>
          <w:szCs w:val="24"/>
          <w:lang w:val="tg-Cyrl-TJ" w:eastAsia="en-US"/>
        </w:rPr>
      </w:pPr>
      <w:r w:rsidRPr="00964C6E">
        <w:rPr>
          <w:rFonts w:eastAsiaTheme="minorHAnsi"/>
          <w:color w:val="000000" w:themeColor="text1"/>
          <w:sz w:val="24"/>
          <w:szCs w:val="24"/>
          <w:lang w:val="tg-Cyrl-TJ" w:eastAsia="en-US"/>
        </w:rPr>
        <w:t>Р</w:t>
      </w:r>
      <w:r w:rsidR="001D7AE5" w:rsidRPr="00964C6E">
        <w:rPr>
          <w:rFonts w:eastAsiaTheme="minorHAnsi"/>
          <w:color w:val="000000" w:themeColor="text1"/>
          <w:sz w:val="24"/>
          <w:szCs w:val="24"/>
          <w:lang w:val="tg-Cyrl-TJ" w:eastAsia="en-US"/>
        </w:rPr>
        <w:t>ежими сиёсӣ имкон медиҳад, ки муносибатҳо миёни ҷомеа ва ҳокимият ба таври воқеӣ баҳогузорӣ карда шуда, имкониятҳои таъсиррасонӣ ба раванди қабули қарори сиёсӣ равшан карда шаванд. Дар дараҷаи мураккаб низ ба воситаи режими сиёсӣ на танҳо усулҳои меъёрӣ, балки воситаҳо ва методҳои амалӣ намудани ҳадафҳои сиёсӣ низ ошкор карда мешаванд.</w:t>
      </w:r>
    </w:p>
    <w:p w:rsidR="005B11E9" w:rsidRPr="00964C6E" w:rsidRDefault="005B11E9" w:rsidP="00795E04">
      <w:pPr>
        <w:pStyle w:val="FR2"/>
        <w:spacing w:line="276" w:lineRule="auto"/>
        <w:ind w:firstLine="540"/>
        <w:jc w:val="both"/>
        <w:rPr>
          <w:b/>
          <w:bCs/>
          <w:color w:val="000000" w:themeColor="text1"/>
          <w:sz w:val="24"/>
          <w:szCs w:val="24"/>
          <w:lang w:val="tg-Cyrl-TJ"/>
        </w:rPr>
      </w:pPr>
    </w:p>
    <w:p w:rsidR="001D7AE5" w:rsidRPr="00964C6E" w:rsidRDefault="001D7AE5" w:rsidP="004F4D4E">
      <w:pPr>
        <w:pStyle w:val="FR2"/>
        <w:numPr>
          <w:ilvl w:val="1"/>
          <w:numId w:val="25"/>
        </w:numPr>
        <w:spacing w:line="276" w:lineRule="auto"/>
        <w:jc w:val="both"/>
        <w:rPr>
          <w:b/>
          <w:bCs/>
          <w:color w:val="000000" w:themeColor="text1"/>
          <w:sz w:val="24"/>
          <w:szCs w:val="24"/>
          <w:lang w:val="tg-Cyrl-TJ"/>
        </w:rPr>
      </w:pPr>
      <w:r w:rsidRPr="00964C6E">
        <w:rPr>
          <w:b/>
          <w:bCs/>
          <w:color w:val="000000" w:themeColor="text1"/>
          <w:sz w:val="24"/>
          <w:szCs w:val="24"/>
          <w:lang w:val="tg-Cyrl-TJ"/>
        </w:rPr>
        <w:t>Таснифоти режимҳои сиёсӣ</w:t>
      </w:r>
    </w:p>
    <w:p w:rsidR="00B0142E" w:rsidRPr="00964C6E" w:rsidRDefault="00B0142E" w:rsidP="00B0142E">
      <w:pPr>
        <w:autoSpaceDE w:val="0"/>
        <w:autoSpaceDN w:val="0"/>
        <w:adjustRightInd w:val="0"/>
        <w:spacing w:after="0" w:line="276" w:lineRule="auto"/>
        <w:ind w:firstLine="567"/>
        <w:jc w:val="both"/>
        <w:rPr>
          <w:rFonts w:ascii="Times New Roman" w:hAnsi="Times New Roman" w:cs="Times New Roman"/>
          <w:color w:val="000000" w:themeColor="text1"/>
          <w:sz w:val="24"/>
          <w:szCs w:val="24"/>
          <w:lang w:val="tg-Cyrl-TJ"/>
        </w:rPr>
      </w:pPr>
    </w:p>
    <w:p w:rsidR="00B0142E" w:rsidRPr="00964C6E" w:rsidRDefault="004F4D4E" w:rsidP="004F4D4E">
      <w:pPr>
        <w:autoSpaceDE w:val="0"/>
        <w:autoSpaceDN w:val="0"/>
        <w:adjustRightInd w:val="0"/>
        <w:spacing w:after="0" w:line="276" w:lineRule="auto"/>
        <w:ind w:firstLine="567"/>
        <w:jc w:val="both"/>
        <w:rPr>
          <w:rFonts w:ascii="Times New Roman" w:hAnsi="Times New Roman" w:cs="Times New Roman"/>
          <w:color w:val="000000" w:themeColor="text1"/>
          <w:sz w:val="24"/>
          <w:szCs w:val="24"/>
          <w:lang w:val="tg-Cyrl-TJ"/>
        </w:rPr>
      </w:pPr>
      <w:r>
        <w:rPr>
          <w:rFonts w:ascii="Times New Roman" w:hAnsi="Times New Roman" w:cs="Times New Roman"/>
          <w:color w:val="000000" w:themeColor="text1"/>
          <w:sz w:val="24"/>
          <w:szCs w:val="24"/>
          <w:lang w:val="tg-Cyrl-TJ"/>
        </w:rPr>
        <w:t>Т</w:t>
      </w:r>
      <w:r w:rsidR="001D7AE5" w:rsidRPr="00964C6E">
        <w:rPr>
          <w:rFonts w:ascii="Times New Roman" w:hAnsi="Times New Roman" w:cs="Times New Roman"/>
          <w:color w:val="000000" w:themeColor="text1"/>
          <w:sz w:val="24"/>
          <w:szCs w:val="24"/>
          <w:lang w:val="tg-Cyrl-TJ"/>
        </w:rPr>
        <w:t xml:space="preserve">аснифи режими сиёсӣ бо назардошти омилҳои зерин амалӣ карда мешавад: </w:t>
      </w:r>
      <w:r w:rsidR="001D7AE5" w:rsidRPr="00964C6E">
        <w:rPr>
          <w:rFonts w:ascii="Times New Roman" w:hAnsi="Times New Roman" w:cs="Times New Roman"/>
          <w:bCs/>
          <w:color w:val="000000" w:themeColor="text1"/>
          <w:sz w:val="24"/>
          <w:szCs w:val="24"/>
          <w:lang w:val="tg-Cyrl-TJ"/>
        </w:rPr>
        <w:t>дараҷаи рушди демократияи сиёсӣ ва мавқеи ҳуқуқию сиёсии инсон дар ҷомеа</w:t>
      </w:r>
      <w:r w:rsidR="001D7AE5" w:rsidRPr="00964C6E">
        <w:rPr>
          <w:rFonts w:ascii="Times New Roman" w:hAnsi="Times New Roman" w:cs="Times New Roman"/>
          <w:color w:val="000000" w:themeColor="text1"/>
          <w:sz w:val="24"/>
          <w:szCs w:val="24"/>
          <w:lang w:val="tg-Cyrl-TJ"/>
        </w:rPr>
        <w:t xml:space="preserve">. Ҳамин тариқ, аввалин маълумотҳо дар бораи демократия, тирания, диктатура ва монанди инҳо ҳанӯз дар замонҳои қадим мавҷуд буданд. Аз ҳамон давраҳо, аллакай, маълум буд, ки дар ҳар як ҷомеаи идорашаванда ду шакли муносибат ва фаъолиятҳои ҳамдигарро истиснокунанда мавҷуд аст: авторитарӣ ҳамчун яккаҳокимиятӣ ва тобеияти ғайришартномавӣ ва демократӣ ҳамчун баробарҳуқуқӣ, ризоияти умум, озодии интихоб. </w:t>
      </w:r>
    </w:p>
    <w:p w:rsidR="001D7AE5" w:rsidRPr="00964C6E" w:rsidRDefault="001D7AE5" w:rsidP="00B0142E">
      <w:pPr>
        <w:autoSpaceDE w:val="0"/>
        <w:autoSpaceDN w:val="0"/>
        <w:adjustRightInd w:val="0"/>
        <w:spacing w:after="0" w:line="276" w:lineRule="auto"/>
        <w:ind w:firstLine="567"/>
        <w:jc w:val="both"/>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Инчунин, режими сиёсиро ба демократия ва диктатура низ тақсим менамоянд. Ба диктатура чунин шаклҳои идоранамоӣ ба монанди тирания, олигархия, режимҳои сулолавӣ, деспотия ва режимҳои ҳарбиро шомил менамоянд. </w:t>
      </w:r>
    </w:p>
    <w:p w:rsidR="001D7AE5" w:rsidRPr="00964C6E" w:rsidRDefault="001D7AE5" w:rsidP="00B0142E">
      <w:pPr>
        <w:autoSpaceDE w:val="0"/>
        <w:autoSpaceDN w:val="0"/>
        <w:adjustRightInd w:val="0"/>
        <w:spacing w:after="0" w:line="276" w:lineRule="auto"/>
        <w:ind w:firstLine="540"/>
        <w:jc w:val="both"/>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Тирания ҳокимияти як шахс буда, барои қонеъ намудани талаботҳои эгоистии тиран равона шудааст. Аз байн рафтани чунин режим ба марги диктатор вобастагӣ дорад. </w:t>
      </w:r>
    </w:p>
    <w:p w:rsidR="001D7AE5" w:rsidRPr="00964C6E" w:rsidRDefault="001D7AE5" w:rsidP="00B0142E">
      <w:pPr>
        <w:autoSpaceDE w:val="0"/>
        <w:autoSpaceDN w:val="0"/>
        <w:adjustRightInd w:val="0"/>
        <w:spacing w:after="0" w:line="276" w:lineRule="auto"/>
        <w:ind w:firstLine="540"/>
        <w:jc w:val="both"/>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Режимҳои сулолавиро инчунин диктатураи мутлақ меноманд ва онҳо аз тирания бо он фарқ менамоянд, ки дар шароити мавҷудияти режимҳои мазкур ҳокимият дар асоси қоидаҳои қатъӣ ташаккул дода шуда, амалӣ гардонида мешавад. Одатан, дар чунин режим ҳокимият дар байни аъзоёни оилаи монарх тақсим карда шуда, хусусияти меросӣ дорад ва легитимияти он аз неруи расму русуми мавҷуда вобаста мебошад (Арабистони Саудӣ, Шоҳигарии Бруней, Аморати Муттаҳидаи Араб). </w:t>
      </w:r>
    </w:p>
    <w:p w:rsidR="001445AB" w:rsidRPr="00964C6E" w:rsidRDefault="001D7AE5" w:rsidP="001445AB">
      <w:pPr>
        <w:pStyle w:val="Default"/>
        <w:spacing w:line="276" w:lineRule="auto"/>
        <w:ind w:firstLine="540"/>
        <w:jc w:val="both"/>
        <w:rPr>
          <w:color w:val="000000" w:themeColor="text1"/>
        </w:rPr>
      </w:pPr>
      <w:r w:rsidRPr="00964C6E">
        <w:rPr>
          <w:color w:val="000000" w:themeColor="text1"/>
        </w:rPr>
        <w:t xml:space="preserve">Режимҳои ҳарбӣ шаклҳои паҳншудаи диктатураи авторитарӣ мебошанд. Мувофиқи як қатор сарчашмаҳо аксари давлатҳои ҷавон ба воситаи чунин режим ба вуҷуд омадаанд. Ҳарбиён, чун қоида, тамоми вазифаҳои ҳукуматро дар дасти худ гирифта, мамлакатро бевосита идора менамоянд ва ё аз болои ҳукумат назорати қатъиро ба роҳ мемонанд. </w:t>
      </w:r>
    </w:p>
    <w:p w:rsidR="001445AB" w:rsidRPr="00964C6E" w:rsidRDefault="001D7AE5" w:rsidP="001445AB">
      <w:pPr>
        <w:pStyle w:val="Default"/>
        <w:spacing w:line="276" w:lineRule="auto"/>
        <w:ind w:firstLine="540"/>
        <w:jc w:val="both"/>
        <w:rPr>
          <w:color w:val="000000" w:themeColor="text1"/>
          <w:lang w:val="tg-Cyrl-TJ"/>
        </w:rPr>
      </w:pPr>
      <w:r w:rsidRPr="00964C6E">
        <w:rPr>
          <w:color w:val="000000" w:themeColor="text1"/>
        </w:rPr>
        <w:t>Режимҳои авторитарии якҳизба ҳизби сиёсии ягонаро ҳамчун воситаи асосии сафарбарнамоии мардум барои дастгирии ҳукумат истифода менамоянд. Аммо ҳизби ягона, чӣ гунае ки дар режими тоталитарӣ дида мешавад, мустақил нест ва барои ба даст овардани воситаҳои таъсиррасонии бештар бо дигар марказҳои ҳукмронӣ дар рақобат қарор мегирад</w:t>
      </w:r>
      <w:r w:rsidR="001445AB" w:rsidRPr="00964C6E">
        <w:rPr>
          <w:color w:val="000000" w:themeColor="text1"/>
          <w:lang w:val="tg-Cyrl-TJ"/>
        </w:rPr>
        <w:t>.</w:t>
      </w:r>
    </w:p>
    <w:p w:rsidR="001D7AE5" w:rsidRPr="00964C6E" w:rsidRDefault="001D7AE5" w:rsidP="001445AB">
      <w:pPr>
        <w:pStyle w:val="Default"/>
        <w:spacing w:line="276" w:lineRule="auto"/>
        <w:ind w:firstLine="540"/>
        <w:jc w:val="both"/>
        <w:rPr>
          <w:color w:val="000000" w:themeColor="text1"/>
          <w:lang w:val="tg-Cyrl-TJ"/>
        </w:rPr>
      </w:pPr>
      <w:r w:rsidRPr="00964C6E">
        <w:rPr>
          <w:color w:val="000000" w:themeColor="text1"/>
        </w:rPr>
        <w:t xml:space="preserve">Барои дарк намудани моҳияти ин ва ё он режими сиёсӣ чунин омилҳоро ба назар гирифтан мумкин аст: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хусусиятҳои ҳокимияти давлатӣ ва дараҷаи назорати он аз болои ҷомеа;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механизмҳои ташаккулёбии ҳокимият;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хусусиятҳои муносибатҳои мутақобила миёни ҷомеа ва ҳокимият;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нақш ва мазмуни ташкилот ва сохторҳои ғайридавлатӣ ва ғайрисиёсӣ;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хусусияти меъёрҳои манъшуда дар ҷомеа;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нақши идеология дар ҳаёти ҷомеа;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хусусияти сарварии сиёсӣ;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таносуби ҳуқуқ ва озодиҳои шаҳрвандон;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ҳолати васоити ахбори омма;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муносибат миёни ҳокимияти қонунгузор ва иҷроия;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нақш ва мазмуни сохторҳои қудратӣ;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themeColor="text1"/>
          <w:sz w:val="24"/>
          <w:szCs w:val="24"/>
        </w:rPr>
      </w:pPr>
      <w:r w:rsidRPr="00964C6E">
        <w:rPr>
          <w:rFonts w:ascii="Times New Roman" w:hAnsi="Times New Roman" w:cs="Times New Roman"/>
          <w:color w:val="000000" w:themeColor="text1"/>
          <w:sz w:val="24"/>
          <w:szCs w:val="24"/>
        </w:rPr>
        <w:t xml:space="preserve">- шакли рафтори сиёсӣ. </w:t>
      </w:r>
    </w:p>
    <w:p w:rsidR="001D7AE5" w:rsidRPr="00964C6E" w:rsidRDefault="001D7AE5" w:rsidP="001445AB">
      <w:pPr>
        <w:pStyle w:val="Default"/>
        <w:spacing w:line="276" w:lineRule="auto"/>
        <w:ind w:firstLine="567"/>
        <w:jc w:val="both"/>
        <w:rPr>
          <w:color w:val="000000" w:themeColor="text1"/>
        </w:rPr>
      </w:pPr>
      <w:r w:rsidRPr="00964C6E">
        <w:rPr>
          <w:color w:val="000000" w:themeColor="text1"/>
        </w:rPr>
        <w:t xml:space="preserve">Дар замони муосир яке аз таснифоти машҳур ва паҳнгардида режими сиёсиро ба се гурӯҳ ҷудо менамояд: тоталитарӣ, авторитарӣ ва демократӣ. Ин таснифот танҳо дар асри ХХ бинобар сабаби он ки ин аср давраи ба вуҷуд омадани тоталитаризм мебошад, хеле </w:t>
      </w:r>
      <w:r w:rsidRPr="00964C6E">
        <w:rPr>
          <w:color w:val="000000" w:themeColor="text1"/>
        </w:rPr>
        <w:lastRenderedPageBreak/>
        <w:t xml:space="preserve">машҳур мегардад. Бояд гуфт, ки режимҳои сиёсии замони муосир аз режимҳои сиёсии давраи қадим, асрҳои миёна ва замони Эҳё фарқиятҳои хеле зиёдеро дар бар мегиранд. Зеро дар замони муосир шаклҳои давлатдорӣ ба тағйирот дучор гардида, як қатор институтҳои сиёсии нав (чун ҳизбҳо ва ҳаракатҳои сиёсӣ, ВАО, раванди оммакунонии ҳаёти ҷамъиятӣ, ҷомеаи шаҳрвандӣ) ба вуҷуд омадаанд. </w:t>
      </w:r>
    </w:p>
    <w:p w:rsidR="001445AB" w:rsidRPr="00964C6E" w:rsidRDefault="001445AB" w:rsidP="00795E04">
      <w:pPr>
        <w:autoSpaceDE w:val="0"/>
        <w:autoSpaceDN w:val="0"/>
        <w:adjustRightInd w:val="0"/>
        <w:spacing w:after="0" w:line="276" w:lineRule="auto"/>
        <w:rPr>
          <w:rFonts w:ascii="Times New Roman" w:hAnsi="Times New Roman" w:cs="Times New Roman"/>
          <w:b/>
          <w:bCs/>
          <w:color w:val="000000" w:themeColor="text1"/>
          <w:sz w:val="24"/>
          <w:szCs w:val="24"/>
        </w:rPr>
      </w:pPr>
    </w:p>
    <w:p w:rsidR="001D7AE5" w:rsidRPr="00964C6E" w:rsidRDefault="00B045DB" w:rsidP="00795E04">
      <w:pPr>
        <w:autoSpaceDE w:val="0"/>
        <w:autoSpaceDN w:val="0"/>
        <w:adjustRightInd w:val="0"/>
        <w:spacing w:after="0" w:line="276" w:lineRule="auto"/>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lang w:val="tg-Cyrl-TJ"/>
        </w:rPr>
        <w:t>2</w:t>
      </w:r>
      <w:r w:rsidR="001D7AE5" w:rsidRPr="00964C6E">
        <w:rPr>
          <w:rFonts w:ascii="Times New Roman" w:hAnsi="Times New Roman" w:cs="Times New Roman"/>
          <w:b/>
          <w:bCs/>
          <w:color w:val="000000" w:themeColor="text1"/>
          <w:sz w:val="24"/>
          <w:szCs w:val="24"/>
        </w:rPr>
        <w:t xml:space="preserve">. Режимҳои ғайридемократӣ </w:t>
      </w:r>
      <w:r w:rsidR="004833C5" w:rsidRPr="00964C6E">
        <w:rPr>
          <w:rFonts w:ascii="Times New Roman" w:hAnsi="Times New Roman" w:cs="Times New Roman"/>
          <w:b/>
          <w:bCs/>
          <w:color w:val="000000" w:themeColor="text1"/>
          <w:sz w:val="24"/>
          <w:szCs w:val="24"/>
          <w:lang w:val="tg-Cyrl-TJ"/>
        </w:rPr>
        <w:t>ва</w:t>
      </w:r>
      <w:r w:rsidR="004833C5" w:rsidRPr="00964C6E">
        <w:rPr>
          <w:rFonts w:ascii="Times New Roman" w:hAnsi="Times New Roman" w:cs="Times New Roman"/>
          <w:b/>
          <w:bCs/>
          <w:color w:val="000000" w:themeColor="text1"/>
          <w:sz w:val="24"/>
          <w:szCs w:val="24"/>
        </w:rPr>
        <w:t xml:space="preserve"> </w:t>
      </w:r>
      <w:r w:rsidR="004833C5" w:rsidRPr="00964C6E">
        <w:rPr>
          <w:rFonts w:ascii="Times New Roman" w:hAnsi="Times New Roman" w:cs="Times New Roman"/>
          <w:b/>
          <w:bCs/>
          <w:color w:val="000000" w:themeColor="text1"/>
          <w:sz w:val="24"/>
          <w:szCs w:val="24"/>
          <w:lang w:val="tg-Cyrl-TJ"/>
        </w:rPr>
        <w:t>р</w:t>
      </w:r>
      <w:r w:rsidR="004833C5" w:rsidRPr="00964C6E">
        <w:rPr>
          <w:rFonts w:ascii="Times New Roman" w:hAnsi="Times New Roman" w:cs="Times New Roman"/>
          <w:b/>
          <w:bCs/>
          <w:color w:val="000000" w:themeColor="text1"/>
          <w:sz w:val="24"/>
          <w:szCs w:val="24"/>
        </w:rPr>
        <w:t xml:space="preserve">ежими демократӣ </w:t>
      </w:r>
    </w:p>
    <w:p w:rsidR="001445AB" w:rsidRPr="00964C6E" w:rsidRDefault="001445AB" w:rsidP="00795E04">
      <w:pPr>
        <w:autoSpaceDE w:val="0"/>
        <w:autoSpaceDN w:val="0"/>
        <w:adjustRightInd w:val="0"/>
        <w:spacing w:after="0" w:line="276" w:lineRule="auto"/>
        <w:rPr>
          <w:rFonts w:ascii="Times New Roman" w:hAnsi="Times New Roman" w:cs="Times New Roman"/>
          <w:color w:val="000000" w:themeColor="text1"/>
          <w:sz w:val="24"/>
          <w:szCs w:val="24"/>
        </w:rPr>
      </w:pPr>
    </w:p>
    <w:p w:rsidR="001B3757" w:rsidRPr="00964C6E" w:rsidRDefault="001D7AE5" w:rsidP="001B3757">
      <w:pPr>
        <w:autoSpaceDE w:val="0"/>
        <w:autoSpaceDN w:val="0"/>
        <w:adjustRightInd w:val="0"/>
        <w:spacing w:after="0" w:line="276" w:lineRule="auto"/>
        <w:ind w:firstLine="567"/>
        <w:jc w:val="both"/>
        <w:rPr>
          <w:rFonts w:ascii="Times New Roman" w:hAnsi="Times New Roman" w:cs="Times New Roman"/>
          <w:color w:val="000000" w:themeColor="text1"/>
          <w:sz w:val="24"/>
          <w:szCs w:val="24"/>
        </w:rPr>
      </w:pPr>
      <w:r w:rsidRPr="00964C6E">
        <w:rPr>
          <w:rFonts w:ascii="Times New Roman" w:hAnsi="Times New Roman" w:cs="Times New Roman"/>
          <w:b/>
          <w:bCs/>
          <w:color w:val="000000" w:themeColor="text1"/>
          <w:sz w:val="24"/>
          <w:szCs w:val="24"/>
        </w:rPr>
        <w:t xml:space="preserve">Тоталитаризм. </w:t>
      </w:r>
      <w:r w:rsidRPr="00964C6E">
        <w:rPr>
          <w:rFonts w:ascii="Times New Roman" w:hAnsi="Times New Roman" w:cs="Times New Roman"/>
          <w:color w:val="000000" w:themeColor="text1"/>
          <w:sz w:val="24"/>
          <w:szCs w:val="24"/>
        </w:rPr>
        <w:t xml:space="preserve">Мафҳуми «тоталитаризм» (лот. totalis - пурра, мукаммал ва ҳамарофарогиранда) солҳои 20-уми асри ХХ бори аввал аз ҷониби Бенито Мусолини мавриди истифода қарор мегирад. Пайдоиши мафҳуми мазкур бо пайдоиши фашизм алоқаманд буда, назарияпардозони фашизм онро «консепсияи ҳамарофарогирандаи ҳаёт» номида буданд. Бинобар ин, дар аввал мафҳуми тоталитаризм танҳо дар муносибат бо фашизм ва ҳамчун муродифи он истифода бурда мешуд. Аммо баъди солҳои 30-юми асри ХХ мафҳуми мазкур дар муносибат бо сохтори сиёсие, ки дар замони ҳукмронии Сталин ташаккул меёбад, истифода бурда мешавад. </w:t>
      </w:r>
    </w:p>
    <w:p w:rsidR="001D7AE5" w:rsidRPr="006076A9" w:rsidRDefault="001D7AE5" w:rsidP="006076A9">
      <w:pPr>
        <w:autoSpaceDE w:val="0"/>
        <w:autoSpaceDN w:val="0"/>
        <w:adjustRightInd w:val="0"/>
        <w:spacing w:after="0" w:line="276" w:lineRule="auto"/>
        <w:ind w:firstLine="567"/>
        <w:jc w:val="both"/>
        <w:rPr>
          <w:rFonts w:ascii="Times New Roman" w:hAnsi="Times New Roman" w:cs="Times New Roman"/>
          <w:color w:val="000000" w:themeColor="text1"/>
          <w:sz w:val="24"/>
          <w:szCs w:val="24"/>
          <w:lang w:val="tg-Cyrl-TJ"/>
        </w:rPr>
      </w:pPr>
      <w:r w:rsidRPr="00964C6E">
        <w:rPr>
          <w:rFonts w:ascii="Times New Roman" w:hAnsi="Times New Roman" w:cs="Times New Roman"/>
          <w:color w:val="000000" w:themeColor="text1"/>
          <w:sz w:val="24"/>
          <w:szCs w:val="24"/>
        </w:rPr>
        <w:t xml:space="preserve">Дар шароити режими тоталитарӣ </w:t>
      </w:r>
      <w:r w:rsidR="006076A9">
        <w:rPr>
          <w:rFonts w:ascii="Times New Roman" w:hAnsi="Times New Roman" w:cs="Times New Roman"/>
          <w:color w:val="000000" w:themeColor="text1"/>
          <w:sz w:val="24"/>
          <w:szCs w:val="24"/>
          <w:lang w:val="tg-Cyrl-TJ"/>
        </w:rPr>
        <w:t>т</w:t>
      </w:r>
      <w:r w:rsidRPr="00964C6E">
        <w:rPr>
          <w:rFonts w:ascii="Times New Roman" w:hAnsi="Times New Roman" w:cs="Times New Roman"/>
          <w:color w:val="000000" w:themeColor="text1"/>
          <w:sz w:val="24"/>
          <w:szCs w:val="24"/>
        </w:rPr>
        <w:t>ашаккули ҳокимият ба таври бюрократӣ ба роҳ монда шуда, он барои ҷомеа дастнорас мебошад. Ҷомеа аз ҳокимият пурра маҳрум гардонида шудааст, ки инро истисмори сиёсӣ меноманд. Дастрасӣ ба иттилоот хеле маҳдуд мебошад. Ҷомеаи тоталитарӣ ҷомеаи пӯшида мебошад. Ҳеҷ гуна алоқа бо ҷомеаҳои дигар бояд вуҷуд надошта бошад. Зеро ҷомеаи тоталитарӣ дар байни ҷомеаҳои дигари ҷаҳон беҳтарин ва дурусттарин муаррифӣ мегардад. Дар шароити режими тоталитарӣ «одамони типи нав» ба вуҷуд оварда мешаванд. Рафтори сиёсӣ ва шуури сиёсии ин гуна одамон дар зери таъсири идеологияи ягона тобеи манфиатҳои давлатӣ гардонида мешавад.</w:t>
      </w:r>
      <w:r w:rsidR="006076A9">
        <w:rPr>
          <w:rFonts w:ascii="Times New Roman" w:hAnsi="Times New Roman" w:cs="Times New Roman"/>
          <w:color w:val="000000" w:themeColor="text1"/>
          <w:sz w:val="24"/>
          <w:szCs w:val="24"/>
          <w:lang w:val="tg-Cyrl-TJ"/>
        </w:rPr>
        <w:t xml:space="preserve"> </w:t>
      </w:r>
      <w:r w:rsidRPr="006076A9">
        <w:rPr>
          <w:rFonts w:ascii="Times New Roman" w:hAnsi="Times New Roman" w:cs="Times New Roman"/>
          <w:color w:val="000000" w:themeColor="text1"/>
          <w:sz w:val="24"/>
          <w:szCs w:val="24"/>
          <w:lang w:val="tg-Cyrl-TJ"/>
        </w:rPr>
        <w:t xml:space="preserve">Пояҳои асосии тоталитаризм инҳо мебошанд: назорат аз болои манбаъҳо, дастгоҳи пуриқтидори ҷазодиҳӣ, тарғиботу ташвиқоти идеологӣ. </w:t>
      </w:r>
    </w:p>
    <w:p w:rsidR="00CD2007" w:rsidRPr="00964C6E" w:rsidRDefault="001D7AE5" w:rsidP="00CD2007">
      <w:pPr>
        <w:pStyle w:val="Default"/>
        <w:spacing w:line="276" w:lineRule="auto"/>
        <w:ind w:firstLine="567"/>
        <w:jc w:val="both"/>
        <w:rPr>
          <w:color w:val="000000" w:themeColor="text1"/>
        </w:rPr>
      </w:pPr>
      <w:r w:rsidRPr="00964C6E">
        <w:rPr>
          <w:b/>
          <w:bCs/>
          <w:color w:val="000000" w:themeColor="text1"/>
        </w:rPr>
        <w:t xml:space="preserve">Авторитаризм. </w:t>
      </w:r>
      <w:r w:rsidRPr="00964C6E">
        <w:rPr>
          <w:color w:val="000000" w:themeColor="text1"/>
        </w:rPr>
        <w:t xml:space="preserve">Режими авторитарӣ ифодагари ҳокимияти як шахс буда, дар ин гуна режим идоранамоӣ бо методҳои диктаторӣ амалӣ карда мешавад. Авторитаризм бо тоталитаризм хеле наздик аст. Зеро онҳо ғайридемократӣ мебошанд. Аммо байни онҳо баъзе хусусиятҳои фарқкунанда низ мавҷуданд. Дар режимҳои авторитарӣ гузаронидани интихобот хеле маҳдуд гардонида мешавад ва баъзан иҷозат дода намешавад. Ваколатҳои сиёсии мақомоти иҷроияи ҳокимият дар муносибат бо мақомоти қонунгузор чанд маротиба боло бурда мешавад. Дар шароити режими авторитарӣ «ҳама чиз иҷозат дода мешавад, ғайр аз сиёсат». </w:t>
      </w:r>
    </w:p>
    <w:p w:rsidR="004833C5" w:rsidRPr="00964C6E" w:rsidRDefault="001D7AE5" w:rsidP="004833C5">
      <w:pPr>
        <w:pStyle w:val="Default"/>
        <w:spacing w:line="276" w:lineRule="auto"/>
        <w:ind w:firstLine="567"/>
        <w:jc w:val="both"/>
        <w:rPr>
          <w:color w:val="000000" w:themeColor="text1"/>
          <w:lang w:val="tg-Cyrl-TJ"/>
        </w:rPr>
      </w:pPr>
      <w:r w:rsidRPr="00964C6E">
        <w:rPr>
          <w:color w:val="000000" w:themeColor="text1"/>
        </w:rPr>
        <w:t>Ҳокимият рафтори сиёсии шаҳрвандонро зери назорати қатъӣ қарор дода, ба соҳаҳои дигар он қадар аҳамият намедиҳад. Баъзан соҳаҳои иқтисод, дин, фарҳанг ва ҳаёти шахсии шаҳрвандон қисман аз тарафи ҳокимият зери назорат қарор дода мешавад.</w:t>
      </w:r>
      <w:r w:rsidR="007A4273" w:rsidRPr="00964C6E">
        <w:rPr>
          <w:color w:val="000000" w:themeColor="text1"/>
          <w:lang w:val="tg-Cyrl-TJ"/>
        </w:rPr>
        <w:t xml:space="preserve"> </w:t>
      </w:r>
      <w:r w:rsidRPr="00964C6E">
        <w:rPr>
          <w:color w:val="000000" w:themeColor="text1"/>
          <w:lang w:val="tg-Cyrl-TJ"/>
        </w:rPr>
        <w:t xml:space="preserve">Режимҳои авторитарӣ тадриҷан ба режимҳои демократӣ табдил меёбанд. </w:t>
      </w:r>
    </w:p>
    <w:p w:rsidR="00CD2007" w:rsidRPr="00964C6E" w:rsidRDefault="001D7AE5" w:rsidP="004833C5">
      <w:pPr>
        <w:pStyle w:val="Default"/>
        <w:spacing w:line="276" w:lineRule="auto"/>
        <w:ind w:firstLine="567"/>
        <w:jc w:val="both"/>
        <w:rPr>
          <w:color w:val="000000" w:themeColor="text1"/>
        </w:rPr>
      </w:pPr>
      <w:r w:rsidRPr="00964C6E">
        <w:rPr>
          <w:color w:val="000000" w:themeColor="text1"/>
          <w:lang w:val="tg-Cyrl-TJ"/>
        </w:rPr>
        <w:t xml:space="preserve">Дар шароити режими демократӣ шаҳрвандони мамлакат сарчашмаи ҳокимият дониста мешаванд. Ҳокимияти давлатӣ аз ҷониби шаҳрвандон интихоб гардида, интихобот ба таври озоду шаффоф баргузор мешавад. </w:t>
      </w:r>
      <w:r w:rsidR="006F0497">
        <w:rPr>
          <w:color w:val="000000" w:themeColor="text1"/>
          <w:lang w:val="tg-Cyrl-TJ"/>
        </w:rPr>
        <w:t>Д</w:t>
      </w:r>
      <w:r w:rsidRPr="00964C6E">
        <w:rPr>
          <w:color w:val="000000" w:themeColor="text1"/>
        </w:rPr>
        <w:t xml:space="preserve">ар шароити режими демократӣ дар баробари ВАО-и давлатӣ, инчунин ВАО-и ғайридавлатӣ ва мустақил мавҷуданд. Таъсири ВАО-и мустақил дар ҷомеа хеле зиёд буда, онро дар аксар маврид ҳокимияти чорум меноманд. Воситаи дигари назорат аз болои ҳокимият фаъолияти ташкилотҳои оппозитсионӣ мебошад. Онҳо дар доираи қонун амал намуда, фазои гуногунандешии ҷомеаро таъмин менамоянд. </w:t>
      </w:r>
    </w:p>
    <w:p w:rsidR="00CD2007" w:rsidRPr="006F0497" w:rsidRDefault="001D7AE5" w:rsidP="006F0497">
      <w:pPr>
        <w:autoSpaceDE w:val="0"/>
        <w:autoSpaceDN w:val="0"/>
        <w:adjustRightInd w:val="0"/>
        <w:spacing w:after="0" w:line="276" w:lineRule="auto"/>
        <w:ind w:firstLine="708"/>
        <w:jc w:val="both"/>
        <w:rPr>
          <w:rFonts w:ascii="Times New Roman" w:hAnsi="Times New Roman" w:cs="Times New Roman"/>
          <w:color w:val="000000" w:themeColor="text1"/>
          <w:sz w:val="24"/>
          <w:szCs w:val="24"/>
          <w:lang w:val="tg-Cyrl-TJ"/>
        </w:rPr>
      </w:pPr>
      <w:r w:rsidRPr="00964C6E">
        <w:rPr>
          <w:rFonts w:ascii="Times New Roman" w:hAnsi="Times New Roman" w:cs="Times New Roman"/>
          <w:color w:val="000000" w:themeColor="text1"/>
          <w:sz w:val="24"/>
          <w:szCs w:val="24"/>
        </w:rPr>
        <w:lastRenderedPageBreak/>
        <w:t>Хусусияти сарварии сиёсӣ дар режимҳои демократӣ аз навъи системаи сиёсӣ ва анъанаҳои ҷомеа вобаста мебошад. Дар чунин шароит шиори зерин моҳияти демократияро ифода менамояд: «Ҳама навъи фаъолият иҷозат дода мешавад, аммо дар доираи қонун».</w:t>
      </w:r>
      <w:r w:rsidR="006F0497">
        <w:rPr>
          <w:rFonts w:ascii="Times New Roman" w:hAnsi="Times New Roman" w:cs="Times New Roman"/>
          <w:color w:val="000000" w:themeColor="text1"/>
          <w:sz w:val="24"/>
          <w:szCs w:val="24"/>
          <w:lang w:val="tg-Cyrl-TJ"/>
        </w:rPr>
        <w:t xml:space="preserve"> </w:t>
      </w:r>
      <w:r w:rsidRPr="006F0497">
        <w:rPr>
          <w:rFonts w:ascii="Times New Roman" w:hAnsi="Times New Roman" w:cs="Times New Roman"/>
          <w:color w:val="000000" w:themeColor="text1"/>
          <w:sz w:val="24"/>
          <w:szCs w:val="24"/>
          <w:lang w:val="tg-Cyrl-TJ"/>
        </w:rPr>
        <w:t xml:space="preserve">Ҳуқуқ ва озодиҳои шаҳрвандон дар қонунҳо мустаҳкам гардонида шуда, дар амал татбиқ гардидани онҳо кафолат дода мешаванд. </w:t>
      </w:r>
    </w:p>
    <w:p w:rsidR="00CD2007" w:rsidRPr="004F5937" w:rsidRDefault="00CD2007" w:rsidP="00795E04">
      <w:pPr>
        <w:pStyle w:val="Default"/>
        <w:spacing w:line="276" w:lineRule="auto"/>
        <w:jc w:val="center"/>
        <w:rPr>
          <w:color w:val="000000" w:themeColor="text1"/>
          <w:lang w:val="tg-Cyrl-TJ"/>
        </w:rPr>
      </w:pPr>
    </w:p>
    <w:p w:rsidR="001D7AE5" w:rsidRDefault="00672E1F" w:rsidP="004F5937">
      <w:pPr>
        <w:autoSpaceDE w:val="0"/>
        <w:autoSpaceDN w:val="0"/>
        <w:adjustRightInd w:val="0"/>
        <w:spacing w:after="0" w:line="276"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lang w:val="tg-Cyrl-TJ"/>
        </w:rPr>
        <w:t>3</w:t>
      </w:r>
      <w:bookmarkStart w:id="0" w:name="_GoBack"/>
      <w:bookmarkEnd w:id="0"/>
      <w:r w:rsidR="001D7AE5" w:rsidRPr="00964C6E">
        <w:rPr>
          <w:rFonts w:ascii="Times New Roman" w:hAnsi="Times New Roman" w:cs="Times New Roman"/>
          <w:b/>
          <w:bCs/>
          <w:color w:val="000000" w:themeColor="text1"/>
          <w:sz w:val="24"/>
          <w:szCs w:val="24"/>
        </w:rPr>
        <w:t>. Моҳияти раванди сиёсӣ ва марҳилаҳои асосии он</w:t>
      </w:r>
    </w:p>
    <w:p w:rsidR="00B568F8" w:rsidRPr="00964C6E" w:rsidRDefault="00B568F8" w:rsidP="004F5937">
      <w:pPr>
        <w:autoSpaceDE w:val="0"/>
        <w:autoSpaceDN w:val="0"/>
        <w:adjustRightInd w:val="0"/>
        <w:spacing w:after="0" w:line="276" w:lineRule="auto"/>
        <w:rPr>
          <w:rFonts w:ascii="Times New Roman" w:hAnsi="Times New Roman" w:cs="Times New Roman"/>
          <w:color w:val="000000" w:themeColor="text1"/>
          <w:sz w:val="24"/>
          <w:szCs w:val="24"/>
        </w:rPr>
      </w:pPr>
    </w:p>
    <w:p w:rsidR="00412DE8" w:rsidRPr="00964C6E" w:rsidRDefault="00A17365" w:rsidP="00412DE8">
      <w:pPr>
        <w:autoSpaceDE w:val="0"/>
        <w:autoSpaceDN w:val="0"/>
        <w:adjustRightInd w:val="0"/>
        <w:spacing w:after="0" w:line="276"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tg-Cyrl-TJ"/>
        </w:rPr>
        <w:t>Р</w:t>
      </w:r>
      <w:r w:rsidR="001D7AE5" w:rsidRPr="00964C6E">
        <w:rPr>
          <w:rFonts w:ascii="Times New Roman" w:hAnsi="Times New Roman" w:cs="Times New Roman"/>
          <w:color w:val="000000" w:themeColor="text1"/>
          <w:sz w:val="24"/>
          <w:szCs w:val="24"/>
        </w:rPr>
        <w:t xml:space="preserve">аванди сиёсиро дар аксар маврид ба таври зайл маънидод менамоянд: </w:t>
      </w:r>
      <w:r w:rsidR="001D7AE5" w:rsidRPr="00964C6E">
        <w:rPr>
          <w:rFonts w:ascii="Times New Roman" w:hAnsi="Times New Roman" w:cs="Times New Roman"/>
          <w:b/>
          <w:bCs/>
          <w:color w:val="000000" w:themeColor="text1"/>
          <w:sz w:val="24"/>
          <w:szCs w:val="24"/>
        </w:rPr>
        <w:t>раванди сиёсӣ маҷмӯи фаъолиятҳои субъектҳои иҷтимоию сиёсӣ мебошад, ки ба воситаи онҳо раванди рушду инкишоф, ташаккулёбӣ ва амалишавии системаи сиёсӣ ва муносибатҳои сиёсӣ ба вуҷуд оварда мешавад</w:t>
      </w:r>
      <w:r w:rsidR="001D7AE5" w:rsidRPr="00964C6E">
        <w:rPr>
          <w:rFonts w:ascii="Times New Roman" w:hAnsi="Times New Roman" w:cs="Times New Roman"/>
          <w:color w:val="000000" w:themeColor="text1"/>
          <w:sz w:val="24"/>
          <w:szCs w:val="24"/>
        </w:rPr>
        <w:t xml:space="preserve">. Аммо раванди сиёсиро баъзан дар маъноҳои маҳдуд низ ифода менамоянд. Дар чунин шароит раванди сиёсӣ дар маъноҳои зерин фаҳмида мешавад: раванди дар амал татбиқ намудани ҳокимияти давлатӣ ва идоракунии ҷомеа; раванди дар амал татбиқ намудани мақсадҳои сиёсӣ; раванди қабул ва иҷроиши қарорҳои сиёсӣ ва монанди инҳо. </w:t>
      </w:r>
    </w:p>
    <w:p w:rsidR="001D7AE5" w:rsidRPr="00964C6E" w:rsidRDefault="001D7AE5" w:rsidP="00412DE8">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color w:val="000000" w:themeColor="text1"/>
          <w:sz w:val="24"/>
          <w:szCs w:val="24"/>
        </w:rPr>
        <w:t xml:space="preserve">Барои хубтару беҳтар дарк намудани </w:t>
      </w:r>
      <w:r w:rsidRPr="00964C6E">
        <w:rPr>
          <w:rFonts w:ascii="Times New Roman" w:hAnsi="Times New Roman" w:cs="Times New Roman"/>
          <w:color w:val="000000"/>
          <w:sz w:val="24"/>
          <w:szCs w:val="24"/>
        </w:rPr>
        <w:t xml:space="preserve">раванди сиёсӣ сохтори онро ба инобат гирифтан хеле муҳим мебошад. Раванди сиёсӣ сохтори хеле мураккаб дорад. Унсурҳои таркибии онро ба таври зерин нишон додан мумкин аст: </w:t>
      </w:r>
    </w:p>
    <w:p w:rsidR="001D7AE5" w:rsidRPr="00964C6E" w:rsidRDefault="001D7AE5" w:rsidP="00795E04">
      <w:pPr>
        <w:autoSpaceDE w:val="0"/>
        <w:autoSpaceDN w:val="0"/>
        <w:adjustRightInd w:val="0"/>
        <w:spacing w:after="0" w:line="276" w:lineRule="auto"/>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 субъекти раванди сиёсӣ (намояндаи ҳокимият, офарандаи сиёсат ва иштирокчиёни фаъоли муносибатҳои сиёсӣ); </w:t>
      </w:r>
    </w:p>
    <w:p w:rsidR="001D7AE5" w:rsidRPr="00964C6E" w:rsidRDefault="001D7AE5" w:rsidP="00795E04">
      <w:pPr>
        <w:autoSpaceDE w:val="0"/>
        <w:autoSpaceDN w:val="0"/>
        <w:adjustRightInd w:val="0"/>
        <w:spacing w:after="0" w:line="276" w:lineRule="auto"/>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 объекти раванди сиёсӣ (чун анъана мақсадҳои сиёсӣ); </w:t>
      </w:r>
    </w:p>
    <w:p w:rsidR="00412DE8" w:rsidRPr="00964C6E" w:rsidRDefault="001D7AE5" w:rsidP="00795E04">
      <w:pPr>
        <w:pStyle w:val="Default"/>
        <w:spacing w:line="276" w:lineRule="auto"/>
      </w:pPr>
      <w:r w:rsidRPr="00964C6E">
        <w:t>– воситаҳо, роҳу усулҳо ва манбаъҳои раванди сиёсӣ, ки онҳо одатан аз ҷониби субъекти раванди сиёсӣ барои дар амал татбиқ намудани мақсадҳои худ истифода бурда мешаванд.</w:t>
      </w:r>
    </w:p>
    <w:p w:rsidR="00412DE8" w:rsidRPr="00964C6E" w:rsidRDefault="001D7AE5" w:rsidP="00412DE8">
      <w:pPr>
        <w:pStyle w:val="Default"/>
        <w:spacing w:line="276" w:lineRule="auto"/>
        <w:ind w:firstLine="567"/>
        <w:jc w:val="both"/>
      </w:pPr>
      <w:r w:rsidRPr="00964C6E">
        <w:t xml:space="preserve">Манбаъҳои раванди сиёсӣ заминаҳои моддию маънавии фаъолияти субъектро ташкил медиҳанд. Онҳоро, одатан, ба чунин шаклҳо ҷудо менамоянд: илм, дониш, воситаҳои моддию техникӣ, неруи инсонӣ, рӯҳияи оммаи мардум, афкори ҷамъиятӣ, идеология, алоқаҳои ҷамъиятӣ. </w:t>
      </w:r>
    </w:p>
    <w:p w:rsidR="001D7AE5" w:rsidRPr="00964C6E" w:rsidRDefault="001D7AE5" w:rsidP="00412DE8">
      <w:pPr>
        <w:pStyle w:val="Default"/>
        <w:spacing w:line="276" w:lineRule="auto"/>
        <w:ind w:firstLine="567"/>
        <w:jc w:val="both"/>
      </w:pPr>
      <w:r w:rsidRPr="00964C6E">
        <w:t xml:space="preserve">Раванди сиёсии мукаммал шартан ба марҳилаҳои зерин ҷудо карда мешавад: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1.Муқаррар ва мустаҳкам намудани системаи сиёсии ҷомеа.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2.Таҷдиди унсурҳои таркибии системаи сиёсӣ. </w:t>
      </w:r>
    </w:p>
    <w:p w:rsidR="001D7AE5" w:rsidRPr="00964C6E" w:rsidRDefault="001D7AE5" w:rsidP="00795E04">
      <w:pPr>
        <w:autoSpaceDE w:val="0"/>
        <w:autoSpaceDN w:val="0"/>
        <w:adjustRightInd w:val="0"/>
        <w:spacing w:after="0" w:line="276" w:lineRule="auto"/>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3.Қабули қарорҳои сиёсӣ ва иҷроиши онҳо. </w:t>
      </w:r>
    </w:p>
    <w:p w:rsidR="00412DE8" w:rsidRPr="00964C6E" w:rsidRDefault="001D7AE5" w:rsidP="00795E04">
      <w:pPr>
        <w:autoSpaceDE w:val="0"/>
        <w:autoSpaceDN w:val="0"/>
        <w:adjustRightInd w:val="0"/>
        <w:spacing w:after="0" w:line="276" w:lineRule="auto"/>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4.Назорат аз рӯйи иҷроиши вазифаҳо ва муайян намудани ҳолати системаи сиёсӣ. </w:t>
      </w:r>
    </w:p>
    <w:p w:rsidR="001D7AE5" w:rsidRPr="00964C6E" w:rsidRDefault="001D7AE5" w:rsidP="00412DE8">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Чун анъана, марҳилаи аввали раванди сиёсӣ муқаррарнамоӣ ва мустаҳкамнамоии системаи сиёсии ҷомеа мебошад. Гуфтан мумкин аст, ки ин марҳилаи аввали танзими муносибатҳои ҷамъиятӣ мебошад. Дар он бо мақсади таъмини устувории ҷомеа бо ҳам омезиш додани қисмҳои алоҳидаи равандҳои сиёсӣ ва дар заминаи онҳо ташаккули раванди ягонаи сиёсӣ амалӣ карда мешавад. Муқаррарнамоии системаи сиёсӣ раванди доимӣ буда, дар он амалишавии иродаи сиёсии шахсони алоҳида ва ташаккули унсурҳои таркибии системаи сиёсӣ ба мушоҳида мерасад. Муқаррарнамоии системаи сиёсии ҷомеа одатан бо ду роҳ амалӣ карда мешавад: бо роҳи мусолиҳатомез ва бо роҳи зӯроварию маҷбурнамоӣ. </w:t>
      </w:r>
    </w:p>
    <w:p w:rsidR="00412DE8" w:rsidRPr="00964C6E" w:rsidRDefault="001D7AE5" w:rsidP="00412DE8">
      <w:pPr>
        <w:pStyle w:val="Default"/>
        <w:spacing w:line="276" w:lineRule="auto"/>
        <w:jc w:val="both"/>
      </w:pPr>
      <w:r w:rsidRPr="00964C6E">
        <w:t xml:space="preserve">Баъзан неруҳои сиёсӣ дар натиҷаи муборизаҳои сиёсии тӯлонӣ ба сари қудрат омада, системаи сиёсии ҷомеаро ба тағйирот дучор менамоянд, ки чунин дигаргунӣ ба дастгирии оммаи мардум хеле зиёд ниёз дорад. Яъне, неруҳои нав хеле зиёд кӯшиш менамоянд, ки системаи сиёсӣ аз ҷониби аъзоёни ҷомеа эътироф гардад. Эътирофи системаи сиёсӣ дар </w:t>
      </w:r>
      <w:r w:rsidRPr="00964C6E">
        <w:lastRenderedPageBreak/>
        <w:t xml:space="preserve">шаклҳои гуногун зоҳир мегардад: масалан, эътирофи фаъол ва нофаъол, рӯирост ва пинҳонӣ, ихтиёрӣ ва маҷбурӣ, бевосита ва бавосита, бошуурона ва бешуурона. </w:t>
      </w:r>
    </w:p>
    <w:p w:rsidR="001D7AE5" w:rsidRPr="00964C6E" w:rsidRDefault="001D7AE5" w:rsidP="00412DE8">
      <w:pPr>
        <w:pStyle w:val="Default"/>
        <w:spacing w:line="276" w:lineRule="auto"/>
        <w:ind w:firstLine="567"/>
        <w:jc w:val="both"/>
      </w:pPr>
      <w:r w:rsidRPr="00964C6E">
        <w:t>Таҷдиди системаи сиёсӣ падидаи хеле мураккаб ва ихтилофноки дохили система мебошад ва он одатан якчанд дараҷаҳои рушду инкишофро аз сар мегузаронад. Дар ин марҳила унсурҳои таркибии системаи сиёсӣ ва механизмҳои амалишавии онҳо пай дар пай та-шаккул дода мешаванд.</w:t>
      </w:r>
      <w:r w:rsidR="00412DE8" w:rsidRPr="00964C6E">
        <w:rPr>
          <w:lang w:val="tg-Cyrl-TJ"/>
        </w:rPr>
        <w:t xml:space="preserve"> </w:t>
      </w:r>
      <w:r w:rsidRPr="00964C6E">
        <w:rPr>
          <w:lang w:val="tg-Cyrl-TJ"/>
        </w:rPr>
        <w:t xml:space="preserve">Дар асоси меъёри пайдарпайӣ унсурҳои таркибӣ ва муносибатҳои муҳимтарини байни онҳо рушду инкишоф дода мешаванд. </w:t>
      </w:r>
      <w:r w:rsidRPr="00964C6E">
        <w:t xml:space="preserve">Аммо моҳияти асосии системаи сиёсӣ мисли пештара бояд нигоҳ дошта шавад. Таҷдиди унсурҳои системаи сиёсӣ идомаи мантиқии меъёри пайдарпайӣ ба шумор рафта, дар заминаи он баъзан унсурҳои нав ба вуҷуд оварда мешаванд ва ё нишонаҳои унсурҳои пештар мавҷуда каме тағйир дода мешаванд. Одатан, таҷдиди системаи сиёсӣ чунин амалҳоро тақозо менамояд: </w:t>
      </w:r>
    </w:p>
    <w:p w:rsidR="001D7AE5" w:rsidRPr="00964C6E" w:rsidRDefault="001D7AE5" w:rsidP="00412DE8">
      <w:pPr>
        <w:autoSpaceDE w:val="0"/>
        <w:autoSpaceDN w:val="0"/>
        <w:adjustRightInd w:val="0"/>
        <w:spacing w:after="0" w:line="276" w:lineRule="auto"/>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 аз сари нав ташаккул додани институтҳои сиёсӣ, муносибатҳои сиёсӣ, арзишҳо ва меъёрҳои сиёсӣ, рамзҳои сиёсӣ ва ба дигаргунӣ дучор намудани субъектҳои муносибатҳои сиёсӣ (тағйир додани мавқеи онҳо, рафтору андешаҳои онҳо ва ғ.); </w:t>
      </w:r>
    </w:p>
    <w:p w:rsidR="00412DE8" w:rsidRPr="00964C6E" w:rsidRDefault="001D7AE5" w:rsidP="00412DE8">
      <w:pPr>
        <w:autoSpaceDE w:val="0"/>
        <w:autoSpaceDN w:val="0"/>
        <w:adjustRightInd w:val="0"/>
        <w:spacing w:after="0" w:line="276" w:lineRule="auto"/>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 бо роҳи ворид намудани тағйиру иловаҳо ба конститутсия ва дигар қонунҳои мамлакат ба таври ҳатмӣ таҷдиди назар намудани низоми санадҳои меъёрию ҳуқуқии расмие, ки ба воситаи онҳо рафтори иштирокчиёни раванди сиёсӣ танзим мегарданд. </w:t>
      </w:r>
    </w:p>
    <w:p w:rsidR="002B5B7F" w:rsidRPr="00964C6E" w:rsidRDefault="001D7AE5" w:rsidP="002B5B7F">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Яке аз марҳилаҳои хеле муҳимми раванди сиёсӣ қабули қарорҳои сиёсӣ ва иҷроиши онҳо мебошад. Қарорҳои сиёсӣ аз рӯи моҳияти худ ифодагари манфиатҳои сиёсии гурӯҳҳои мушаххаси иҷтимоӣ мебошанд. Ҳангоми қабули қарорҳои сиёсӣ мақсад ва воситаҳои амалишавии онҳо ба таври ҳатмӣ ба инобат гирифта мешаванд. Инчунин, дар раванди қабули қарорҳои сиёсӣ масъалаи нигоҳ доштан ва истифода бурдани ҳокимият низ, ба инобат гирифта ме-шавад. </w:t>
      </w:r>
    </w:p>
    <w:p w:rsidR="001D7AE5" w:rsidRPr="00964C6E" w:rsidRDefault="001D7AE5" w:rsidP="002B5B7F">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Назорат аз рӯйи иҷроиши вазифаҳо ва муайян намудани ҳолати системаи сиёсӣ марҳилаи ниҳоии раванди сиёсӣ ба шумор меравад. Назорат аз рӯйи иҷроиши вазифаҳо ва тарзи иҷроиши қарорҳои сиёсӣ дар ду шакл амалӣ карда мешавад: аз боло (назорати давлатӣ) ва аз поён (назорати ҷамъиятӣ). Назорати давлатӣ бо истифода аз мутахассисони касбии соҳаҳои дахлдор ва коршиносони соҳавӣ анҷом дода мешавад. Аммо дар маҷмӯъ ин навъи назоратро танҳо мақомотҳои дахлдори давлатӣ ба анҷом мерасонанд. Назорати ҷамъиятӣ бошад, ҳам аз ҳисоби муассисаҳо ва институтҳои давла-тии ҳокимияти маҳаллӣ ва ҳам аз ҳисоби фаъолони ҷомеаи шаҳрвандӣ ба роҳ монда мешавад. Махсусан, дар раванди назорати ҷамъиятӣ нақши воситаҳои ахбори омма хеле муассир мебошад. Агарчанде ки шаклҳои назорат аз ҳам тафовути ҷиддӣ дошта бошанд ҳам, онҳо дар асоси меъёрҳои ягона амалӣ карда мешаванд. Меъёрҳои назоратиро ба таври зерин нишон додан мумкин аст: </w:t>
      </w:r>
    </w:p>
    <w:p w:rsidR="001D7AE5" w:rsidRPr="00964C6E" w:rsidRDefault="001D7AE5" w:rsidP="002B5B7F">
      <w:pPr>
        <w:autoSpaceDE w:val="0"/>
        <w:autoSpaceDN w:val="0"/>
        <w:adjustRightInd w:val="0"/>
        <w:spacing w:after="0" w:line="276" w:lineRule="auto"/>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 баҳогузорӣ ба омилҳои сиёсие, ки ифодагари манфиатҳои табақаи муайяни ҷамъиятӣ ва ташаккулдиҳандаи арзишҳои гурӯҳӣ мебошанд; </w:t>
      </w:r>
    </w:p>
    <w:p w:rsidR="002B5B7F" w:rsidRPr="00964C6E" w:rsidRDefault="001D7AE5" w:rsidP="006E75BF">
      <w:pPr>
        <w:autoSpaceDE w:val="0"/>
        <w:autoSpaceDN w:val="0"/>
        <w:adjustRightInd w:val="0"/>
        <w:spacing w:after="0" w:line="276" w:lineRule="auto"/>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 раванди асоснок намудани омилҳои сиёсӣ ва нишон додани зарурият ва муҳиммияти онҳо. </w:t>
      </w:r>
    </w:p>
    <w:p w:rsidR="001D7AE5" w:rsidRPr="00964C6E" w:rsidRDefault="001D7AE5" w:rsidP="002B5B7F">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Чунин навъи баҳогузорӣ одатан аз рӯйи нақшаҳои зерин амалӣ карда мешавад: омилҳои «фоиданок - зарарнок», «хуб - бад», «боадолат - беадолат», «қобили қабул - ғайриқобили қабул» ва монанди инҳо; </w:t>
      </w:r>
    </w:p>
    <w:p w:rsidR="001D7AE5" w:rsidRPr="00964C6E" w:rsidRDefault="001D7AE5" w:rsidP="002B5B7F">
      <w:pPr>
        <w:pStyle w:val="FR2"/>
        <w:spacing w:line="276" w:lineRule="auto"/>
        <w:ind w:firstLine="540"/>
        <w:jc w:val="both"/>
        <w:rPr>
          <w:rFonts w:eastAsiaTheme="minorHAnsi"/>
          <w:color w:val="000000"/>
          <w:sz w:val="24"/>
          <w:szCs w:val="24"/>
          <w:lang w:eastAsia="en-US"/>
        </w:rPr>
      </w:pPr>
      <w:r w:rsidRPr="00964C6E">
        <w:rPr>
          <w:color w:val="000000"/>
          <w:sz w:val="24"/>
          <w:szCs w:val="24"/>
        </w:rPr>
        <w:t xml:space="preserve">Марҳилаи назорат аз рӯйи иҷроиши вазифаҳои ҷамъиятию сиёсӣ як давраи муайяни раванди сиёсиро ҷамъбаст менамояд ва шартан анҷомёбии як раванд дониста мешавад. Аммо дар ҳаёти сиёсии ҷомеа баъди анҷоми як раванд боз равандҳои сиёсии навбатӣ оғоз меёбанд. Инчунин, дар як вақт равандҳои сиёсии гуногун низ метавонанд дар ҳоли </w:t>
      </w:r>
      <w:r w:rsidRPr="00964C6E">
        <w:rPr>
          <w:color w:val="000000"/>
          <w:sz w:val="24"/>
          <w:szCs w:val="24"/>
        </w:rPr>
        <w:lastRenderedPageBreak/>
        <w:t xml:space="preserve">анҷомёбӣ қарор дошта бошанд. Бинобар ин, анҷомёбии як давраи раванди сиёсӣ аз оғози раванди сиёсии навбатӣ дарак медиҳад. </w:t>
      </w:r>
    </w:p>
    <w:p w:rsidR="004833C5" w:rsidRPr="00964C6E" w:rsidRDefault="004833C5" w:rsidP="00795E04">
      <w:pPr>
        <w:autoSpaceDE w:val="0"/>
        <w:autoSpaceDN w:val="0"/>
        <w:adjustRightInd w:val="0"/>
        <w:spacing w:after="0" w:line="276" w:lineRule="auto"/>
        <w:rPr>
          <w:rFonts w:ascii="Times New Roman" w:hAnsi="Times New Roman" w:cs="Times New Roman"/>
          <w:b/>
          <w:bCs/>
          <w:color w:val="000000"/>
          <w:sz w:val="24"/>
          <w:szCs w:val="24"/>
        </w:rPr>
      </w:pPr>
    </w:p>
    <w:p w:rsidR="001D7AE5" w:rsidRPr="00B568F8" w:rsidRDefault="001D7AE5" w:rsidP="0088678B">
      <w:pPr>
        <w:pStyle w:val="af1"/>
        <w:numPr>
          <w:ilvl w:val="0"/>
          <w:numId w:val="26"/>
        </w:numPr>
        <w:autoSpaceDE w:val="0"/>
        <w:autoSpaceDN w:val="0"/>
        <w:adjustRightInd w:val="0"/>
        <w:spacing w:after="0" w:line="276" w:lineRule="auto"/>
        <w:ind w:left="0" w:firstLine="284"/>
        <w:rPr>
          <w:rFonts w:ascii="Times New Roman" w:hAnsi="Times New Roman" w:cs="Times New Roman"/>
          <w:b/>
          <w:bCs/>
          <w:color w:val="000000"/>
          <w:sz w:val="24"/>
          <w:szCs w:val="24"/>
        </w:rPr>
      </w:pPr>
      <w:r w:rsidRPr="00B568F8">
        <w:rPr>
          <w:rFonts w:ascii="Times New Roman" w:hAnsi="Times New Roman" w:cs="Times New Roman"/>
          <w:b/>
          <w:bCs/>
          <w:color w:val="000000"/>
          <w:sz w:val="24"/>
          <w:szCs w:val="24"/>
        </w:rPr>
        <w:t>Раванди қабули қарори сиёсӣ ва иҷроиши он</w:t>
      </w:r>
    </w:p>
    <w:p w:rsidR="00B568F8" w:rsidRPr="00B568F8" w:rsidRDefault="00B568F8" w:rsidP="00B568F8">
      <w:pPr>
        <w:autoSpaceDE w:val="0"/>
        <w:autoSpaceDN w:val="0"/>
        <w:adjustRightInd w:val="0"/>
        <w:spacing w:after="0" w:line="276" w:lineRule="auto"/>
        <w:ind w:left="360"/>
        <w:rPr>
          <w:rFonts w:ascii="Times New Roman" w:hAnsi="Times New Roman" w:cs="Times New Roman"/>
          <w:color w:val="000000"/>
          <w:sz w:val="24"/>
          <w:szCs w:val="24"/>
        </w:rPr>
      </w:pPr>
    </w:p>
    <w:p w:rsidR="001D7AE5" w:rsidRPr="00964C6E" w:rsidRDefault="001D7AE5" w:rsidP="002B5B7F">
      <w:pPr>
        <w:autoSpaceDE w:val="0"/>
        <w:autoSpaceDN w:val="0"/>
        <w:adjustRightInd w:val="0"/>
        <w:spacing w:after="0" w:line="276" w:lineRule="auto"/>
        <w:ind w:firstLine="708"/>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Қабули қарорҳои сиёсӣ ҳамчун марҳилаи алоҳидаи раванди сиёсӣ аз як қатор амалҳои пай дар пай иҷрошаванда иборат мебошад, ки ҳамаи онҳо дар якҷоягӣ механизми қабули қарор ва иҷроиши онро дар бар мегиранд. Онҳоро бо тартиби зерин нишон додан мумкин аст: </w:t>
      </w:r>
    </w:p>
    <w:p w:rsidR="001D7AE5" w:rsidRPr="00964C6E" w:rsidRDefault="001D7AE5" w:rsidP="002E71A1">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i/>
          <w:iCs/>
          <w:color w:val="000000"/>
          <w:sz w:val="24"/>
          <w:szCs w:val="24"/>
        </w:rPr>
        <w:t xml:space="preserve">1.Таҳлили вазъият. </w:t>
      </w:r>
      <w:r w:rsidRPr="00964C6E">
        <w:rPr>
          <w:rFonts w:ascii="Times New Roman" w:hAnsi="Times New Roman" w:cs="Times New Roman"/>
          <w:color w:val="000000"/>
          <w:sz w:val="24"/>
          <w:szCs w:val="24"/>
        </w:rPr>
        <w:t xml:space="preserve">Дар ин марҳилаи қабули қарор талаботҳои қонеънашудаи ҷомеа ва мушкилоту масъалаҳои ҷамъиятие, ки ҳалталаб мебошанд, муайян карда мешаванд. Дар чунин шароит ҷамъоварии иттилооти зарурӣ барои қабули қарор шароити муосид фароҳам меоварад. Дар ин марҳила таҳлили вазъияти баамаломада пурра анҷом дода мешавад ва моҳияти он бо назардошти мушкило-ти ҷамъиятӣ муайян мегардад. </w:t>
      </w:r>
    </w:p>
    <w:p w:rsidR="001D7AE5" w:rsidRPr="00964C6E" w:rsidRDefault="001D7AE5" w:rsidP="002E71A1">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i/>
          <w:iCs/>
          <w:color w:val="000000"/>
          <w:sz w:val="24"/>
          <w:szCs w:val="24"/>
        </w:rPr>
        <w:t xml:space="preserve">2.Ба вуҷуд овардани лоиҳаи қарор. </w:t>
      </w:r>
      <w:r w:rsidRPr="00964C6E">
        <w:rPr>
          <w:rFonts w:ascii="Times New Roman" w:hAnsi="Times New Roman" w:cs="Times New Roman"/>
          <w:color w:val="000000"/>
          <w:sz w:val="24"/>
          <w:szCs w:val="24"/>
        </w:rPr>
        <w:t xml:space="preserve">Дар ин марҳила муайян намудани паҳлуҳои гуногуни масъала, баҳогузорӣ намудан ба он ва дар ниҳояти кор, дар шакли ҳуҷҷати меъёрию ҳуқуқӣ (қонун, фар-мон ва ғ.) ташаккул додани қарори сиёсӣ анҷом дода мешавад. Одатан, чунин раванд дар мақомоти намояндагии ҳокимияти давлатӣ дар шакли муҳокимаи озод ё дар шакли овоздиҳии пинҳонӣ сурат мегирад. Баъзан лоиҳаи қарор ба муҳокимаи умумихалқӣ низ пешниҳод карда мешавад (масалан, раъйпурсии умумихалқӣ, пурсиши афкори ҷамъиятӣ ва монанди инҳо). </w:t>
      </w:r>
    </w:p>
    <w:p w:rsidR="00EA17B1" w:rsidRDefault="001D7AE5" w:rsidP="002E71A1">
      <w:pPr>
        <w:pStyle w:val="Default"/>
        <w:spacing w:line="276" w:lineRule="auto"/>
        <w:ind w:firstLine="567"/>
        <w:jc w:val="both"/>
      </w:pPr>
      <w:r w:rsidRPr="00964C6E">
        <w:rPr>
          <w:i/>
          <w:iCs/>
        </w:rPr>
        <w:t xml:space="preserve">3.Қабули қарор. </w:t>
      </w:r>
      <w:r w:rsidRPr="00964C6E">
        <w:t xml:space="preserve">Дар амалияи сиёсии мақомоти ҳокимияти давлатӣ (ҳукумат, парлумон) одатан қарорҳои сиёсӣ бо роҳи овоздиҳӣ ва дар асоси меъёри аксарияти мутлақ қабул карда мешавад. Дар шароите, ки лоиҳаи қарор ба муҳокимаи умумихалқӣ гузошта шуда бошад, мақомоти намояндагӣ танҳо натиҷаи онро тасдиқ менамояд. Баъзан ҳолатҳоеро вохӯрдан мумкин аст, ки мақомоти намояндагӣ натиҷаи муҳокимаи лоиҳаи қарорро тасдиқ намесозанд. </w:t>
      </w:r>
    </w:p>
    <w:p w:rsidR="001D7AE5" w:rsidRPr="00964C6E" w:rsidRDefault="001D7AE5" w:rsidP="002E71A1">
      <w:pPr>
        <w:pStyle w:val="Default"/>
        <w:spacing w:line="276" w:lineRule="auto"/>
        <w:ind w:firstLine="567"/>
        <w:jc w:val="both"/>
      </w:pPr>
      <w:r w:rsidRPr="00964C6E">
        <w:rPr>
          <w:i/>
          <w:iCs/>
        </w:rPr>
        <w:t xml:space="preserve">4.Дар амал татбиқ намудани қарор. </w:t>
      </w:r>
      <w:r w:rsidRPr="00964C6E">
        <w:t xml:space="preserve">Бояд тазаккур дод, ки барои ин марҳилаи раванди сиёсӣ эътирофи қарори қабулшуда аз ҷониби аъзоёни ҷомеа хеле муҳим мебошад. Зеро дар ҳолати баръакс қарори қабулшуда ба мавзӯи баҳсноки доираҳои гуногун табдил ёфта, ҳеҷ гоҳ барои ҳалли масъалаҳо мусоидат карда наме-тавонад. Барои он ки қарори сиёсии қабулшуда ба таври самаранок дар амал татбиқ гардад, бояд шароитҳои зарурӣ фароҳам оварда шаванд. Пеш аз ҳама, роҳбарияти сиёсӣ бояд ба раванди амалишавии қарори сиёсӣ таваҷҷуҳи зарурӣ зоҳир намояд, дар ин самт воситаҳо ва манбаъҳои заруриро сафарбар созад, он гурӯҳҳои иҷтимоиеро, ки дар самти амалишавии қарор мусоидат менамоянд, бояд ҳаматарафа дастгирӣ намояд. </w:t>
      </w:r>
    </w:p>
    <w:p w:rsidR="001D7AE5" w:rsidRPr="00964C6E" w:rsidRDefault="001D7AE5" w:rsidP="002E71A1">
      <w:pPr>
        <w:autoSpaceDE w:val="0"/>
        <w:autoSpaceDN w:val="0"/>
        <w:adjustRightInd w:val="0"/>
        <w:spacing w:after="0" w:line="276" w:lineRule="auto"/>
        <w:ind w:firstLine="567"/>
        <w:jc w:val="both"/>
      </w:pPr>
      <w:r w:rsidRPr="00964C6E">
        <w:rPr>
          <w:rFonts w:ascii="Times New Roman" w:hAnsi="Times New Roman" w:cs="Times New Roman"/>
          <w:i/>
          <w:iCs/>
          <w:color w:val="000000"/>
          <w:sz w:val="24"/>
          <w:szCs w:val="24"/>
        </w:rPr>
        <w:t xml:space="preserve">5.Назорат аз рӯйи иҷроиши қарор </w:t>
      </w:r>
      <w:r w:rsidRPr="00964C6E">
        <w:rPr>
          <w:rFonts w:ascii="Times New Roman" w:hAnsi="Times New Roman" w:cs="Times New Roman"/>
          <w:color w:val="000000"/>
          <w:sz w:val="24"/>
          <w:szCs w:val="24"/>
        </w:rPr>
        <w:t>ҳам аз ҷониби мақомоти ҳокимияти давлатӣ ва ҳам аз ҷониби ҷомеа амалӣ карда мешавад (назорати давлатӣ ва назорати ҷамъиятӣ). Анҷом додани назорат имкон медиҳад, ки дурустии қарорҳои қабулшуда баҳогузорӣ карда шавад, натиҷаҳои он нишон дода шаванд ва мушкилиҳои нави дар ҷомеа баамаломада муайян карда шаванд.</w:t>
      </w:r>
    </w:p>
    <w:p w:rsidR="004833C5" w:rsidRPr="00964C6E" w:rsidRDefault="004833C5" w:rsidP="00224FC9">
      <w:pPr>
        <w:autoSpaceDE w:val="0"/>
        <w:autoSpaceDN w:val="0"/>
        <w:adjustRightInd w:val="0"/>
        <w:spacing w:after="0" w:line="276" w:lineRule="auto"/>
        <w:jc w:val="both"/>
        <w:rPr>
          <w:rFonts w:ascii="Times New Roman" w:hAnsi="Times New Roman" w:cs="Times New Roman"/>
          <w:b/>
          <w:bCs/>
          <w:color w:val="000000"/>
          <w:sz w:val="24"/>
          <w:szCs w:val="24"/>
        </w:rPr>
      </w:pPr>
    </w:p>
    <w:p w:rsidR="001D7AE5" w:rsidRPr="00964C6E" w:rsidRDefault="001D7AE5" w:rsidP="00224FC9">
      <w:pPr>
        <w:autoSpaceDE w:val="0"/>
        <w:autoSpaceDN w:val="0"/>
        <w:adjustRightInd w:val="0"/>
        <w:spacing w:after="0" w:line="276" w:lineRule="auto"/>
        <w:jc w:val="both"/>
        <w:rPr>
          <w:rFonts w:ascii="Times New Roman" w:hAnsi="Times New Roman" w:cs="Times New Roman"/>
          <w:color w:val="000000"/>
          <w:sz w:val="24"/>
          <w:szCs w:val="24"/>
        </w:rPr>
      </w:pPr>
      <w:r w:rsidRPr="00964C6E">
        <w:rPr>
          <w:rFonts w:ascii="Times New Roman" w:hAnsi="Times New Roman" w:cs="Times New Roman"/>
          <w:b/>
          <w:bCs/>
          <w:color w:val="000000"/>
          <w:sz w:val="24"/>
          <w:szCs w:val="24"/>
        </w:rPr>
        <w:t xml:space="preserve"> 4. Навъҳои раванди сиёсӣ </w:t>
      </w:r>
    </w:p>
    <w:p w:rsidR="001D7AE5" w:rsidRPr="00964C6E" w:rsidRDefault="001D7AE5" w:rsidP="00EA17B1">
      <w:pPr>
        <w:autoSpaceDE w:val="0"/>
        <w:autoSpaceDN w:val="0"/>
        <w:adjustRightInd w:val="0"/>
        <w:spacing w:after="0" w:line="276" w:lineRule="auto"/>
        <w:ind w:firstLine="708"/>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Равандҳои сиёсӣ ба ду навъ тақсим мешаванд: равандҳои сиёсии дохилӣ ва хориҷӣ. Равандҳои сиёсии дохилӣ гуногун буда, дар мамлакатҳои алоҳида ба таври мухталиф зоҳир мегарданд ва аз рӯйи мураккабӣ ва сохтори худ аз ҳам тафовути ҷиддӣ доранд. Равандҳои </w:t>
      </w:r>
      <w:r w:rsidRPr="00964C6E">
        <w:rPr>
          <w:rFonts w:ascii="Times New Roman" w:hAnsi="Times New Roman" w:cs="Times New Roman"/>
          <w:color w:val="000000"/>
          <w:sz w:val="24"/>
          <w:szCs w:val="24"/>
        </w:rPr>
        <w:lastRenderedPageBreak/>
        <w:t xml:space="preserve">сиёсии дохилӣ аз шаклҳои идоракунӣ ва сохтори давлатӣ, режимҳои сиёсӣ, самаранокии фаъолияти элитаи ҳукмрон ва як қатор омилҳои дигар вобастагии зиёд доранд. Зербинои асосии раванди сиёсӣ дар дохили ҳар як давлат таҷрибаҳои иҷтимоию иқтисодӣ, сохтори иҷтимоии ҷомеа, ҳолати зисту зиндагии мардум, тарзи қонеъ гардидани талаботҳои мардум маҳсуб меёбанд. Равандҳои сиёсии хориҷӣ бошанд, дар асоси ҳуқуқи байналхалқӣ амалӣ мегарданд. </w:t>
      </w:r>
    </w:p>
    <w:p w:rsidR="001D7AE5" w:rsidRPr="00964C6E" w:rsidRDefault="001D7AE5" w:rsidP="002E71A1">
      <w:pPr>
        <w:pStyle w:val="Default"/>
        <w:spacing w:line="276" w:lineRule="auto"/>
        <w:ind w:firstLine="567"/>
        <w:jc w:val="both"/>
      </w:pPr>
      <w:r w:rsidRPr="00964C6E">
        <w:t xml:space="preserve">Дар қатори равандҳои сиёсии дохилӣ ва хориҷӣ инчунин равандҳои сиёсии инқилобӣ ва эволютсионӣ низ вуҷуд доранд. Дар раванди сиёсии инқилобӣ воситаҳои таъсиррасонии осоишта ва ғайриосоишта мавриди истифода қарор дода мешаванд. Дигаргуниҳое, ки дар раванди сиёсии инқилобӣ ба вуҷуд меоянд, дар муддати хеле кӯтоҳ ба амал омада, на ҳама вақт натиҷаҳои дилхоҳ медиҳанд. Ҳамчунин, ҳангоми аз ҷониби синфи ҳукмрон дар амал татбиқ гардидани ваколатҳои сиёсӣ раванди қабули қарори сиёсӣ дар ду шакл – кушода ва пинҳонӣ сурат мегирад. Дар раванди сиёсии кушода манфиатҳои шаҳрвандон ва гурӯҳҳои алоҳида, барномаҳои ҳизбу ҳаракатҳои сиёсӣ, васоити ахбори омма, афкори ҷамъиятӣ, алоқаҳои шаҳрвандон бо ҳокимият ба инобат гирифта мешаванд. Чунин вазъият танҳо дар давлатҳои демократӣ ба назар мерасад. </w:t>
      </w:r>
    </w:p>
    <w:p w:rsidR="001D7AE5" w:rsidRPr="00964C6E" w:rsidRDefault="001D7AE5" w:rsidP="002E71A1">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Аз лиҳози устувории системаи сиёсӣ, инчунин равандҳои сиёсии устувор ва ноустуворро низ аз ҳам фарқ менамоянд. Сохтори иҷтимоии устувор, марҳила ба марҳила баланд гардидани сатҳи зиндагии аҳолӣ ва қонунияти режими амалкунанда нишонаҳои муҳимми раванди сиёсии устуворро ташкил медиҳанд. Дар чунин шароит шаҳрвандон қоидаҳои бозии сиёсиро риоя намуда, ҳокимиятро ҷонибдорӣ менамоянд.</w:t>
      </w:r>
      <w:r w:rsidR="002E71A1" w:rsidRPr="002E71A1">
        <w:rPr>
          <w:rFonts w:ascii="Times New Roman" w:hAnsi="Times New Roman" w:cs="Times New Roman"/>
          <w:color w:val="000000"/>
          <w:sz w:val="24"/>
          <w:szCs w:val="24"/>
        </w:rPr>
        <w:t xml:space="preserve"> </w:t>
      </w:r>
      <w:r w:rsidRPr="00964C6E">
        <w:rPr>
          <w:rFonts w:ascii="Times New Roman" w:hAnsi="Times New Roman" w:cs="Times New Roman"/>
          <w:color w:val="000000"/>
          <w:sz w:val="24"/>
          <w:szCs w:val="24"/>
        </w:rPr>
        <w:t xml:space="preserve">Ҳамаи иштирокчиёни раванди сиёсӣ ба ҳамкории тарафайн такя намуда, дар ҷустуҷӯи созиш мебошанд ва арзишҳои демократӣ омили муттаҳидкунандаи онҳо маҳсуб меёбанд. Дар ҷомеаҳои устувор одамон боварӣ доранд, ки дар ҳолатҳои зарурӣ ба ҳокимият таъсири амиқ расонида метавонанд ва аз ин рӯ, ҳукумат доимо дар раванди қабули қарорҳои сиёсӣ афкори ҷамъиятиро ба инобат мегирад. </w:t>
      </w:r>
    </w:p>
    <w:p w:rsidR="001D7AE5" w:rsidRPr="00964C6E" w:rsidRDefault="001D7AE5" w:rsidP="002E71A1">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Раванди сиёсии ноустувор бошад, доимо дар ҳолатҳои буҳронӣ ва дар шароити кам гардидани боварии мардум ба ҳокимият пайдо мегардад. Аммо ноустувории раванди сиёсӣ метавонад аз омилҳои дигар низ вобаста бошад. Масалан, кам гардидани ҳаҷми истеҳсо-лот, низоъҳои иҷтимоӣ, поймол гардидани ҳуқуқҳои ин ва ё он гурӯҳи иҷтимоӣ, қонеъ нагардидани талаботи онҳо. </w:t>
      </w:r>
    </w:p>
    <w:p w:rsidR="001D7AE5" w:rsidRPr="00964C6E" w:rsidRDefault="001D7AE5" w:rsidP="002E71A1">
      <w:pPr>
        <w:autoSpaceDE w:val="0"/>
        <w:autoSpaceDN w:val="0"/>
        <w:adjustRightInd w:val="0"/>
        <w:spacing w:after="0" w:line="276" w:lineRule="auto"/>
        <w:ind w:firstLine="567"/>
        <w:jc w:val="both"/>
        <w:rPr>
          <w:rFonts w:ascii="Times New Roman" w:hAnsi="Times New Roman" w:cs="Times New Roman"/>
          <w:color w:val="000000"/>
          <w:sz w:val="24"/>
          <w:szCs w:val="24"/>
        </w:rPr>
      </w:pPr>
      <w:r w:rsidRPr="00964C6E">
        <w:rPr>
          <w:rFonts w:ascii="Times New Roman" w:hAnsi="Times New Roman" w:cs="Times New Roman"/>
          <w:color w:val="000000"/>
          <w:sz w:val="24"/>
          <w:szCs w:val="24"/>
        </w:rPr>
        <w:t xml:space="preserve">Ҳамин тариқ, равандҳои сиёсӣ воқеияти сиёсии ҳар як ҷомеа ба шумор рафта, инъикосгари тағйирот ва дигаргуниҳои ҳаёти ҷамъи-ятӣ мебошанд. Махсусан, равандҳои сиёсӣ мазмуни аслии сиёсатро ташкил намуда, гуногунрангии онҳо аз муносибатҳои сиёсӣ ва шак-ли амалишавии ҳокимияти давлатӣ вобаста мебошанд. Мавҷудияти равандҳои сиёсӣ характери доимӣ дошта, динамикаи сиёсии ҳар як ҷомеаро ташкил медиҳанд. </w:t>
      </w:r>
    </w:p>
    <w:p w:rsidR="002E71A1" w:rsidRDefault="002E71A1" w:rsidP="00224FC9">
      <w:pPr>
        <w:autoSpaceDE w:val="0"/>
        <w:autoSpaceDN w:val="0"/>
        <w:adjustRightInd w:val="0"/>
        <w:spacing w:after="0" w:line="276" w:lineRule="auto"/>
        <w:jc w:val="both"/>
        <w:rPr>
          <w:rFonts w:ascii="Times New Roman" w:hAnsi="Times New Roman" w:cs="Times New Roman"/>
          <w:b/>
          <w:bCs/>
          <w:color w:val="000000"/>
          <w:sz w:val="24"/>
          <w:szCs w:val="24"/>
        </w:rPr>
      </w:pPr>
    </w:p>
    <w:p w:rsidR="00D559E9" w:rsidRPr="001D7AE5" w:rsidRDefault="00D559E9" w:rsidP="00D559E9">
      <w:pPr>
        <w:pStyle w:val="33"/>
        <w:spacing w:line="276" w:lineRule="auto"/>
        <w:jc w:val="center"/>
        <w:rPr>
          <w:rFonts w:ascii="Times New Roman" w:hAnsi="Times New Roman" w:cs="Times New Roman"/>
          <w:b/>
          <w:sz w:val="24"/>
          <w:szCs w:val="24"/>
          <w:lang w:val="tg-Cyrl-TJ"/>
        </w:rPr>
      </w:pPr>
      <w:r w:rsidRPr="001D7AE5">
        <w:rPr>
          <w:rFonts w:ascii="Times New Roman" w:hAnsi="Times New Roman" w:cs="Times New Roman"/>
          <w:b/>
          <w:sz w:val="24"/>
          <w:szCs w:val="24"/>
          <w:lang w:val="tg-Cyrl-TJ"/>
        </w:rPr>
        <w:t>Адабиёт:</w:t>
      </w:r>
    </w:p>
    <w:p w:rsidR="00E35A16" w:rsidRPr="00E35A16" w:rsidRDefault="00E35A16" w:rsidP="00E35A16">
      <w:pPr>
        <w:pStyle w:val="af1"/>
        <w:numPr>
          <w:ilvl w:val="0"/>
          <w:numId w:val="7"/>
        </w:numPr>
        <w:spacing w:after="0" w:line="360" w:lineRule="auto"/>
        <w:jc w:val="both"/>
        <w:rPr>
          <w:rFonts w:ascii="Times New Roman" w:hAnsi="Times New Roman" w:cs="Times New Roman"/>
          <w:sz w:val="24"/>
          <w:szCs w:val="24"/>
        </w:rPr>
      </w:pPr>
      <w:r w:rsidRPr="00E35A16">
        <w:rPr>
          <w:rFonts w:ascii="Times New Roman" w:hAnsi="Times New Roman" w:cs="Times New Roman"/>
          <w:sz w:val="24"/>
          <w:szCs w:val="24"/>
        </w:rPr>
        <w:t>Г. Зокиров Системаи сиёсӣ: Масъалаҳои рӯз ва дурнамои инкишоф. Душанбе 2011.</w:t>
      </w:r>
      <w:r w:rsidRPr="00E35A16">
        <w:rPr>
          <w:rFonts w:ascii="Times New Roman" w:hAnsi="Times New Roman" w:cs="Times New Roman"/>
          <w:sz w:val="24"/>
          <w:szCs w:val="24"/>
          <w:lang w:val="en-US"/>
        </w:rPr>
        <w:t>-</w:t>
      </w:r>
      <w:r w:rsidRPr="00E35A16">
        <w:rPr>
          <w:rFonts w:ascii="Times New Roman" w:hAnsi="Times New Roman" w:cs="Times New Roman"/>
          <w:sz w:val="24"/>
          <w:szCs w:val="24"/>
        </w:rPr>
        <w:t>с</w:t>
      </w:r>
      <w:r w:rsidRPr="00E35A16">
        <w:rPr>
          <w:rFonts w:ascii="Times New Roman" w:hAnsi="Times New Roman" w:cs="Times New Roman"/>
          <w:sz w:val="24"/>
          <w:szCs w:val="24"/>
          <w:lang w:val="en-US"/>
        </w:rPr>
        <w:t>.</w:t>
      </w:r>
      <w:r w:rsidRPr="00E35A16">
        <w:rPr>
          <w:rFonts w:ascii="Times New Roman" w:hAnsi="Times New Roman" w:cs="Times New Roman"/>
          <w:sz w:val="24"/>
          <w:szCs w:val="24"/>
        </w:rPr>
        <w:t>16-17</w:t>
      </w:r>
    </w:p>
    <w:p w:rsidR="00D559E9" w:rsidRPr="00D559E9" w:rsidRDefault="00D559E9" w:rsidP="00D559E9">
      <w:pPr>
        <w:pStyle w:val="a3"/>
        <w:numPr>
          <w:ilvl w:val="0"/>
          <w:numId w:val="7"/>
        </w:numPr>
        <w:overflowPunct/>
        <w:autoSpaceDE/>
        <w:autoSpaceDN/>
        <w:adjustRightInd/>
        <w:spacing w:line="276" w:lineRule="auto"/>
        <w:rPr>
          <w:rFonts w:ascii="Times New Roman" w:hAnsi="Times New Roman"/>
          <w:b w:val="0"/>
        </w:rPr>
      </w:pPr>
      <w:r w:rsidRPr="00D559E9">
        <w:rPr>
          <w:rFonts w:ascii="Times New Roman" w:hAnsi="Times New Roman"/>
          <w:b w:val="0"/>
        </w:rPr>
        <w:t>Борисов В.К. Теори политической системы, М., 1991.</w:t>
      </w:r>
    </w:p>
    <w:p w:rsidR="00D559E9" w:rsidRPr="00D559E9" w:rsidRDefault="00D559E9" w:rsidP="00D559E9">
      <w:pPr>
        <w:pStyle w:val="a3"/>
        <w:numPr>
          <w:ilvl w:val="0"/>
          <w:numId w:val="7"/>
        </w:numPr>
        <w:overflowPunct/>
        <w:autoSpaceDE/>
        <w:autoSpaceDN/>
        <w:adjustRightInd/>
        <w:spacing w:line="276" w:lineRule="auto"/>
        <w:rPr>
          <w:rFonts w:ascii="Times New Roman" w:hAnsi="Times New Roman"/>
          <w:b w:val="0"/>
        </w:rPr>
      </w:pPr>
      <w:r w:rsidRPr="00D559E9">
        <w:rPr>
          <w:rFonts w:ascii="Times New Roman" w:hAnsi="Times New Roman"/>
          <w:b w:val="0"/>
        </w:rPr>
        <w:t>Лу</w:t>
      </w:r>
      <w:r w:rsidR="00255F3D">
        <w:rPr>
          <w:rFonts w:ascii="Times New Roman" w:hAnsi="Times New Roman"/>
          <w:b w:val="0"/>
        </w:rPr>
        <w:t>ғ</w:t>
      </w:r>
      <w:r w:rsidRPr="00D559E9">
        <w:rPr>
          <w:rFonts w:ascii="Times New Roman" w:hAnsi="Times New Roman"/>
          <w:b w:val="0"/>
        </w:rPr>
        <w:t>ати сиёсатшинос</w:t>
      </w:r>
      <w:r w:rsidR="00255F3D">
        <w:rPr>
          <w:rFonts w:ascii="Times New Roman" w:hAnsi="Times New Roman"/>
          <w:b w:val="0"/>
        </w:rPr>
        <w:t>ӣ</w:t>
      </w:r>
      <w:r w:rsidRPr="00D559E9">
        <w:rPr>
          <w:rFonts w:ascii="Times New Roman" w:hAnsi="Times New Roman"/>
          <w:b w:val="0"/>
        </w:rPr>
        <w:t>. - Душанбе. 2000 с.</w:t>
      </w:r>
    </w:p>
    <w:p w:rsidR="00D559E9" w:rsidRPr="00D559E9" w:rsidRDefault="00D559E9" w:rsidP="00D559E9">
      <w:pPr>
        <w:numPr>
          <w:ilvl w:val="0"/>
          <w:numId w:val="7"/>
        </w:numPr>
        <w:spacing w:after="0" w:line="276" w:lineRule="auto"/>
        <w:jc w:val="both"/>
        <w:rPr>
          <w:rFonts w:ascii="Times New Roman" w:hAnsi="Times New Roman" w:cs="Times New Roman"/>
          <w:sz w:val="24"/>
          <w:szCs w:val="24"/>
        </w:rPr>
      </w:pPr>
      <w:r w:rsidRPr="00D559E9">
        <w:rPr>
          <w:rFonts w:ascii="Times New Roman" w:hAnsi="Times New Roman" w:cs="Times New Roman"/>
          <w:sz w:val="24"/>
          <w:szCs w:val="24"/>
        </w:rPr>
        <w:t>Куликов Основы социологии и политологии. - М. 2000 с.</w:t>
      </w:r>
    </w:p>
    <w:p w:rsidR="00D559E9" w:rsidRPr="00D559E9" w:rsidRDefault="00D559E9" w:rsidP="00D559E9">
      <w:pPr>
        <w:numPr>
          <w:ilvl w:val="0"/>
          <w:numId w:val="7"/>
        </w:numPr>
        <w:spacing w:after="0" w:line="276" w:lineRule="auto"/>
        <w:jc w:val="both"/>
        <w:rPr>
          <w:rFonts w:ascii="Times New Roman" w:hAnsi="Times New Roman" w:cs="Times New Roman"/>
          <w:sz w:val="24"/>
          <w:szCs w:val="24"/>
        </w:rPr>
      </w:pPr>
      <w:r w:rsidRPr="00D559E9">
        <w:rPr>
          <w:rFonts w:ascii="Times New Roman" w:hAnsi="Times New Roman" w:cs="Times New Roman"/>
          <w:sz w:val="24"/>
          <w:szCs w:val="24"/>
        </w:rPr>
        <w:t>Фаркушин М. Х. Политическая система общества «Социально – политические науки». 1991. №5.</w:t>
      </w:r>
    </w:p>
    <w:p w:rsidR="00D559E9" w:rsidRPr="00D559E9" w:rsidRDefault="00D559E9" w:rsidP="00D559E9">
      <w:pPr>
        <w:numPr>
          <w:ilvl w:val="0"/>
          <w:numId w:val="7"/>
        </w:numPr>
        <w:spacing w:after="0" w:line="276" w:lineRule="auto"/>
        <w:jc w:val="both"/>
        <w:rPr>
          <w:rFonts w:ascii="Times New Roman" w:hAnsi="Times New Roman" w:cs="Times New Roman"/>
          <w:sz w:val="24"/>
          <w:szCs w:val="24"/>
        </w:rPr>
      </w:pPr>
      <w:r w:rsidRPr="00D559E9">
        <w:rPr>
          <w:rFonts w:ascii="Times New Roman" w:hAnsi="Times New Roman" w:cs="Times New Roman"/>
          <w:sz w:val="24"/>
          <w:szCs w:val="24"/>
        </w:rPr>
        <w:lastRenderedPageBreak/>
        <w:t>Бабенко И.А. Политическая система. Новосибирск 2005.</w:t>
      </w:r>
    </w:p>
    <w:p w:rsidR="00D559E9" w:rsidRPr="00D559E9" w:rsidRDefault="00D559E9" w:rsidP="00D559E9">
      <w:pPr>
        <w:numPr>
          <w:ilvl w:val="0"/>
          <w:numId w:val="7"/>
        </w:numPr>
        <w:spacing w:after="0" w:line="276" w:lineRule="auto"/>
        <w:jc w:val="both"/>
        <w:rPr>
          <w:rFonts w:ascii="Times New Roman" w:hAnsi="Times New Roman" w:cs="Times New Roman"/>
          <w:sz w:val="24"/>
          <w:szCs w:val="24"/>
        </w:rPr>
      </w:pPr>
      <w:r w:rsidRPr="00D559E9">
        <w:rPr>
          <w:rFonts w:ascii="Times New Roman" w:hAnsi="Times New Roman" w:cs="Times New Roman"/>
          <w:sz w:val="24"/>
          <w:szCs w:val="24"/>
        </w:rPr>
        <w:t>С.А. Ланцов Политология. Изд. «Питер» Москва-2011.стр 196.</w:t>
      </w:r>
    </w:p>
    <w:p w:rsidR="009658C5" w:rsidRPr="00D559E9" w:rsidRDefault="009658C5" w:rsidP="009658C5">
      <w:pPr>
        <w:spacing w:after="0" w:line="240" w:lineRule="auto"/>
        <w:ind w:left="360"/>
        <w:jc w:val="both"/>
        <w:rPr>
          <w:rFonts w:ascii="Times New Roman Tj" w:hAnsi="Times New Roman Tj" w:cs="Times New Roman Tajik 1.0"/>
          <w:b/>
          <w:sz w:val="28"/>
          <w:szCs w:val="28"/>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9658C5" w:rsidRDefault="009658C5" w:rsidP="009658C5">
      <w:pPr>
        <w:spacing w:after="0" w:line="240" w:lineRule="auto"/>
        <w:ind w:left="360"/>
        <w:jc w:val="both"/>
        <w:rPr>
          <w:rFonts w:ascii="Times New Roman Tj" w:hAnsi="Times New Roman Tj" w:cs="Times New Roman Tajik 1.0"/>
          <w:b/>
          <w:sz w:val="28"/>
          <w:szCs w:val="28"/>
          <w:lang w:val="tt-RU"/>
        </w:rPr>
      </w:pPr>
    </w:p>
    <w:p w:rsidR="00FE0D90" w:rsidRDefault="00FE0D90" w:rsidP="008C418E">
      <w:pPr>
        <w:spacing w:after="0" w:line="240" w:lineRule="auto"/>
        <w:jc w:val="both"/>
        <w:rPr>
          <w:rFonts w:ascii="Times New Roman Tj" w:hAnsi="Times New Roman Tj" w:cs="Times New Roman Tajik 1.0"/>
          <w:b/>
          <w:sz w:val="28"/>
          <w:szCs w:val="28"/>
          <w:lang w:val="tt-RU"/>
        </w:rPr>
      </w:pPr>
    </w:p>
    <w:p w:rsidR="008C418E" w:rsidRDefault="008C418E" w:rsidP="008C418E">
      <w:pPr>
        <w:spacing w:after="0" w:line="240" w:lineRule="auto"/>
        <w:jc w:val="both"/>
        <w:rPr>
          <w:rFonts w:ascii="Times New Roman Tj" w:hAnsi="Times New Roman Tj" w:cs="Times New Roman Tajik 1.0"/>
          <w:b/>
          <w:sz w:val="28"/>
          <w:szCs w:val="28"/>
          <w:lang w:val="tt-RU"/>
        </w:rPr>
      </w:pPr>
    </w:p>
    <w:p w:rsidR="002C25FB" w:rsidRPr="008B6F0D" w:rsidRDefault="002C25FB" w:rsidP="00AC23CA">
      <w:pPr>
        <w:autoSpaceDE w:val="0"/>
        <w:autoSpaceDN w:val="0"/>
        <w:adjustRightInd w:val="0"/>
        <w:spacing w:after="0" w:line="276" w:lineRule="auto"/>
        <w:jc w:val="both"/>
        <w:rPr>
          <w:rFonts w:ascii="Times New Roman" w:hAnsi="Times New Roman" w:cs="Times New Roman"/>
          <w:color w:val="000000" w:themeColor="text1"/>
          <w:sz w:val="24"/>
          <w:szCs w:val="24"/>
        </w:rPr>
      </w:pPr>
    </w:p>
    <w:sectPr w:rsidR="002C25FB" w:rsidRPr="008B6F0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833" w:rsidRDefault="00A30833" w:rsidP="003543F1">
      <w:pPr>
        <w:spacing w:after="0" w:line="240" w:lineRule="auto"/>
      </w:pPr>
      <w:r>
        <w:separator/>
      </w:r>
    </w:p>
  </w:endnote>
  <w:endnote w:type="continuationSeparator" w:id="0">
    <w:p w:rsidR="00A30833" w:rsidRDefault="00A30833" w:rsidP="00354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ndnya">
    <w:altName w:val="Cambria"/>
    <w:panose1 w:val="00000400000000000000"/>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Tajik 1.0">
    <w:altName w:val="Times New Roman"/>
    <w:charset w:val="CC"/>
    <w:family w:val="roman"/>
    <w:pitch w:val="variable"/>
    <w:sig w:usb0="00000000" w:usb1="80000000" w:usb2="00000008"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833" w:rsidRDefault="00A30833" w:rsidP="003543F1">
      <w:pPr>
        <w:spacing w:after="0" w:line="240" w:lineRule="auto"/>
      </w:pPr>
      <w:r>
        <w:separator/>
      </w:r>
    </w:p>
  </w:footnote>
  <w:footnote w:type="continuationSeparator" w:id="0">
    <w:p w:rsidR="00A30833" w:rsidRDefault="00A30833" w:rsidP="003543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82DBE"/>
    <w:multiLevelType w:val="hybridMultilevel"/>
    <w:tmpl w:val="F71EC260"/>
    <w:lvl w:ilvl="0" w:tplc="D7928C82">
      <w:start w:val="1"/>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 w15:restartNumberingAfterBreak="0">
    <w:nsid w:val="04A01E0D"/>
    <w:multiLevelType w:val="hybridMultilevel"/>
    <w:tmpl w:val="1B54BFF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985593"/>
    <w:multiLevelType w:val="hybridMultilevel"/>
    <w:tmpl w:val="535A22DA"/>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720"/>
        </w:tabs>
        <w:ind w:left="72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7AA3074"/>
    <w:multiLevelType w:val="hybridMultilevel"/>
    <w:tmpl w:val="047A3B26"/>
    <w:lvl w:ilvl="0" w:tplc="A0381E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062279"/>
    <w:multiLevelType w:val="hybridMultilevel"/>
    <w:tmpl w:val="5A9C84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33C2853"/>
    <w:multiLevelType w:val="hybridMultilevel"/>
    <w:tmpl w:val="3F82AA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4367EE0"/>
    <w:multiLevelType w:val="hybridMultilevel"/>
    <w:tmpl w:val="2C763628"/>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7013E59"/>
    <w:multiLevelType w:val="hybridMultilevel"/>
    <w:tmpl w:val="E19CC7AC"/>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B4F6D17"/>
    <w:multiLevelType w:val="hybridMultilevel"/>
    <w:tmpl w:val="7ADE112C"/>
    <w:lvl w:ilvl="0" w:tplc="2ED4C044">
      <w:start w:val="1"/>
      <w:numFmt w:val="decimal"/>
      <w:lvlText w:val="%1."/>
      <w:lvlJc w:val="left"/>
      <w:pPr>
        <w:tabs>
          <w:tab w:val="num" w:pos="855"/>
        </w:tabs>
        <w:ind w:left="855" w:hanging="4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38E36CE"/>
    <w:multiLevelType w:val="hybridMultilevel"/>
    <w:tmpl w:val="B0565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44B0715"/>
    <w:multiLevelType w:val="hybridMultilevel"/>
    <w:tmpl w:val="A050AA58"/>
    <w:lvl w:ilvl="0" w:tplc="0419000F">
      <w:start w:val="1"/>
      <w:numFmt w:val="decimal"/>
      <w:lvlText w:val="%1."/>
      <w:lvlJc w:val="left"/>
      <w:pPr>
        <w:tabs>
          <w:tab w:val="num" w:pos="1440"/>
        </w:tabs>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741173E"/>
    <w:multiLevelType w:val="hybridMultilevel"/>
    <w:tmpl w:val="FF668012"/>
    <w:lvl w:ilvl="0" w:tplc="5C00C5AA">
      <w:start w:val="1"/>
      <w:numFmt w:val="decimal"/>
      <w:lvlText w:val="%1."/>
      <w:lvlJc w:val="left"/>
      <w:pPr>
        <w:tabs>
          <w:tab w:val="num" w:pos="360"/>
        </w:tabs>
        <w:ind w:left="360" w:hanging="360"/>
      </w:pPr>
      <w:rPr>
        <w:rFonts w:hint="default"/>
      </w:rPr>
    </w:lvl>
    <w:lvl w:ilvl="1" w:tplc="BDD417BC">
      <w:start w:val="1"/>
      <w:numFmt w:val="upperRoman"/>
      <w:lvlText w:val="%2."/>
      <w:lvlJc w:val="left"/>
      <w:pPr>
        <w:tabs>
          <w:tab w:val="num" w:pos="1440"/>
        </w:tabs>
        <w:ind w:left="1440" w:hanging="72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3C317585"/>
    <w:multiLevelType w:val="hybridMultilevel"/>
    <w:tmpl w:val="9E40A306"/>
    <w:lvl w:ilvl="0" w:tplc="451A5B5C">
      <w:start w:val="1"/>
      <w:numFmt w:val="upperRoman"/>
      <w:lvlText w:val="%1."/>
      <w:lvlJc w:val="left"/>
      <w:pPr>
        <w:tabs>
          <w:tab w:val="num" w:pos="1860"/>
        </w:tabs>
        <w:ind w:left="1860" w:hanging="72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4334674B"/>
    <w:multiLevelType w:val="hybridMultilevel"/>
    <w:tmpl w:val="D57213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C8D0EBE"/>
    <w:multiLevelType w:val="hybridMultilevel"/>
    <w:tmpl w:val="A85C7F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CC739F0"/>
    <w:multiLevelType w:val="hybridMultilevel"/>
    <w:tmpl w:val="D326E9E8"/>
    <w:lvl w:ilvl="0" w:tplc="0419000D">
      <w:start w:val="1"/>
      <w:numFmt w:val="bullet"/>
      <w:lvlText w:val=""/>
      <w:lvlJc w:val="left"/>
      <w:pPr>
        <w:tabs>
          <w:tab w:val="num" w:pos="644"/>
        </w:tabs>
        <w:ind w:left="644"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6C6F5A"/>
    <w:multiLevelType w:val="multilevel"/>
    <w:tmpl w:val="E512700E"/>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7" w15:restartNumberingAfterBreak="0">
    <w:nsid w:val="53BF0766"/>
    <w:multiLevelType w:val="hybridMultilevel"/>
    <w:tmpl w:val="11B6D7C4"/>
    <w:lvl w:ilvl="0" w:tplc="0419000F">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5D037FAB"/>
    <w:multiLevelType w:val="hybridMultilevel"/>
    <w:tmpl w:val="1D4AF142"/>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FF4D19"/>
    <w:multiLevelType w:val="hybridMultilevel"/>
    <w:tmpl w:val="DA64E5AA"/>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5E0E7A42"/>
    <w:multiLevelType w:val="hybridMultilevel"/>
    <w:tmpl w:val="A3D493F4"/>
    <w:lvl w:ilvl="0" w:tplc="77F8CF42">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71F1700E"/>
    <w:multiLevelType w:val="hybridMultilevel"/>
    <w:tmpl w:val="4E4624DE"/>
    <w:lvl w:ilvl="0" w:tplc="0419000F">
      <w:start w:val="1"/>
      <w:numFmt w:val="decimal"/>
      <w:lvlText w:val="%1."/>
      <w:lvlJc w:val="left"/>
      <w:pPr>
        <w:tabs>
          <w:tab w:val="num" w:pos="800"/>
        </w:tabs>
        <w:ind w:left="800" w:hanging="360"/>
      </w:pPr>
    </w:lvl>
    <w:lvl w:ilvl="1" w:tplc="04190019" w:tentative="1">
      <w:start w:val="1"/>
      <w:numFmt w:val="lowerLetter"/>
      <w:lvlText w:val="%2."/>
      <w:lvlJc w:val="left"/>
      <w:pPr>
        <w:tabs>
          <w:tab w:val="num" w:pos="1520"/>
        </w:tabs>
        <w:ind w:left="1520" w:hanging="360"/>
      </w:pPr>
    </w:lvl>
    <w:lvl w:ilvl="2" w:tplc="0419001B" w:tentative="1">
      <w:start w:val="1"/>
      <w:numFmt w:val="lowerRoman"/>
      <w:lvlText w:val="%3."/>
      <w:lvlJc w:val="right"/>
      <w:pPr>
        <w:tabs>
          <w:tab w:val="num" w:pos="2240"/>
        </w:tabs>
        <w:ind w:left="2240" w:hanging="180"/>
      </w:pPr>
    </w:lvl>
    <w:lvl w:ilvl="3" w:tplc="0419000F" w:tentative="1">
      <w:start w:val="1"/>
      <w:numFmt w:val="decimal"/>
      <w:lvlText w:val="%4."/>
      <w:lvlJc w:val="left"/>
      <w:pPr>
        <w:tabs>
          <w:tab w:val="num" w:pos="2960"/>
        </w:tabs>
        <w:ind w:left="2960" w:hanging="360"/>
      </w:pPr>
    </w:lvl>
    <w:lvl w:ilvl="4" w:tplc="04190019" w:tentative="1">
      <w:start w:val="1"/>
      <w:numFmt w:val="lowerLetter"/>
      <w:lvlText w:val="%5."/>
      <w:lvlJc w:val="left"/>
      <w:pPr>
        <w:tabs>
          <w:tab w:val="num" w:pos="3680"/>
        </w:tabs>
        <w:ind w:left="3680" w:hanging="360"/>
      </w:pPr>
    </w:lvl>
    <w:lvl w:ilvl="5" w:tplc="0419001B" w:tentative="1">
      <w:start w:val="1"/>
      <w:numFmt w:val="lowerRoman"/>
      <w:lvlText w:val="%6."/>
      <w:lvlJc w:val="right"/>
      <w:pPr>
        <w:tabs>
          <w:tab w:val="num" w:pos="4400"/>
        </w:tabs>
        <w:ind w:left="4400" w:hanging="180"/>
      </w:pPr>
    </w:lvl>
    <w:lvl w:ilvl="6" w:tplc="0419000F" w:tentative="1">
      <w:start w:val="1"/>
      <w:numFmt w:val="decimal"/>
      <w:lvlText w:val="%7."/>
      <w:lvlJc w:val="left"/>
      <w:pPr>
        <w:tabs>
          <w:tab w:val="num" w:pos="5120"/>
        </w:tabs>
        <w:ind w:left="5120" w:hanging="360"/>
      </w:pPr>
    </w:lvl>
    <w:lvl w:ilvl="7" w:tplc="04190019" w:tentative="1">
      <w:start w:val="1"/>
      <w:numFmt w:val="lowerLetter"/>
      <w:lvlText w:val="%8."/>
      <w:lvlJc w:val="left"/>
      <w:pPr>
        <w:tabs>
          <w:tab w:val="num" w:pos="5840"/>
        </w:tabs>
        <w:ind w:left="5840" w:hanging="360"/>
      </w:pPr>
    </w:lvl>
    <w:lvl w:ilvl="8" w:tplc="0419001B" w:tentative="1">
      <w:start w:val="1"/>
      <w:numFmt w:val="lowerRoman"/>
      <w:lvlText w:val="%9."/>
      <w:lvlJc w:val="right"/>
      <w:pPr>
        <w:tabs>
          <w:tab w:val="num" w:pos="6560"/>
        </w:tabs>
        <w:ind w:left="6560" w:hanging="180"/>
      </w:pPr>
    </w:lvl>
  </w:abstractNum>
  <w:abstractNum w:abstractNumId="22" w15:restartNumberingAfterBreak="0">
    <w:nsid w:val="75DF2F25"/>
    <w:multiLevelType w:val="hybridMultilevel"/>
    <w:tmpl w:val="0E169EEE"/>
    <w:lvl w:ilvl="0" w:tplc="EC2C0E18">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7B3F7FFB"/>
    <w:multiLevelType w:val="multilevel"/>
    <w:tmpl w:val="5E5C630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B8E37BF"/>
    <w:multiLevelType w:val="hybridMultilevel"/>
    <w:tmpl w:val="C2AA8FBA"/>
    <w:lvl w:ilvl="0" w:tplc="623CEE5A">
      <w:numFmt w:val="bullet"/>
      <w:lvlText w:val="-"/>
      <w:lvlJc w:val="left"/>
      <w:pPr>
        <w:ind w:left="720" w:hanging="360"/>
      </w:pPr>
      <w:rPr>
        <w:rFonts w:ascii="Palatino Linotype" w:eastAsia="Calibri" w:hAnsi="Palatino Linotype"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5432A3"/>
    <w:multiLevelType w:val="hybridMultilevel"/>
    <w:tmpl w:val="5C7437BA"/>
    <w:lvl w:ilvl="0" w:tplc="0419000D">
      <w:start w:val="1"/>
      <w:numFmt w:val="bullet"/>
      <w:lvlText w:val=""/>
      <w:lvlJc w:val="left"/>
      <w:pPr>
        <w:tabs>
          <w:tab w:val="num" w:pos="720"/>
        </w:tabs>
        <w:ind w:left="720" w:hanging="360"/>
      </w:pPr>
      <w:rPr>
        <w:rFonts w:ascii="Wingdings" w:hAnsi="Wingdings" w:hint="default"/>
      </w:rPr>
    </w:lvl>
    <w:lvl w:ilvl="1" w:tplc="0419000F">
      <w:start w:val="1"/>
      <w:numFmt w:val="decimal"/>
      <w:lvlText w:val="%2."/>
      <w:lvlJc w:val="left"/>
      <w:pPr>
        <w:tabs>
          <w:tab w:val="num" w:pos="2940"/>
        </w:tabs>
        <w:ind w:left="2940" w:hanging="360"/>
      </w:pPr>
    </w:lvl>
    <w:lvl w:ilvl="2" w:tplc="37FAC81A">
      <w:start w:val="3"/>
      <w:numFmt w:val="bullet"/>
      <w:lvlText w:val="-"/>
      <w:lvlJc w:val="left"/>
      <w:pPr>
        <w:tabs>
          <w:tab w:val="num" w:pos="3840"/>
        </w:tabs>
        <w:ind w:left="3840" w:hanging="360"/>
      </w:pPr>
      <w:rPr>
        <w:rFonts w:ascii="Times New Roman" w:eastAsia="Times New Roman" w:hAnsi="Times New Roman" w:cs="Times New Roman" w:hint="default"/>
      </w:rPr>
    </w:lvl>
    <w:lvl w:ilvl="3" w:tplc="0419000F" w:tentative="1">
      <w:start w:val="1"/>
      <w:numFmt w:val="decimal"/>
      <w:lvlText w:val="%4."/>
      <w:lvlJc w:val="left"/>
      <w:pPr>
        <w:tabs>
          <w:tab w:val="num" w:pos="4380"/>
        </w:tabs>
        <w:ind w:left="4380" w:hanging="360"/>
      </w:pPr>
    </w:lvl>
    <w:lvl w:ilvl="4" w:tplc="04190019" w:tentative="1">
      <w:start w:val="1"/>
      <w:numFmt w:val="lowerLetter"/>
      <w:lvlText w:val="%5."/>
      <w:lvlJc w:val="left"/>
      <w:pPr>
        <w:tabs>
          <w:tab w:val="num" w:pos="5100"/>
        </w:tabs>
        <w:ind w:left="5100" w:hanging="360"/>
      </w:pPr>
    </w:lvl>
    <w:lvl w:ilvl="5" w:tplc="0419001B" w:tentative="1">
      <w:start w:val="1"/>
      <w:numFmt w:val="lowerRoman"/>
      <w:lvlText w:val="%6."/>
      <w:lvlJc w:val="right"/>
      <w:pPr>
        <w:tabs>
          <w:tab w:val="num" w:pos="5820"/>
        </w:tabs>
        <w:ind w:left="5820" w:hanging="180"/>
      </w:pPr>
    </w:lvl>
    <w:lvl w:ilvl="6" w:tplc="0419000F" w:tentative="1">
      <w:start w:val="1"/>
      <w:numFmt w:val="decimal"/>
      <w:lvlText w:val="%7."/>
      <w:lvlJc w:val="left"/>
      <w:pPr>
        <w:tabs>
          <w:tab w:val="num" w:pos="6540"/>
        </w:tabs>
        <w:ind w:left="6540" w:hanging="360"/>
      </w:pPr>
    </w:lvl>
    <w:lvl w:ilvl="7" w:tplc="04190019" w:tentative="1">
      <w:start w:val="1"/>
      <w:numFmt w:val="lowerLetter"/>
      <w:lvlText w:val="%8."/>
      <w:lvlJc w:val="left"/>
      <w:pPr>
        <w:tabs>
          <w:tab w:val="num" w:pos="7260"/>
        </w:tabs>
        <w:ind w:left="7260" w:hanging="360"/>
      </w:pPr>
    </w:lvl>
    <w:lvl w:ilvl="8" w:tplc="0419001B" w:tentative="1">
      <w:start w:val="1"/>
      <w:numFmt w:val="lowerRoman"/>
      <w:lvlText w:val="%9."/>
      <w:lvlJc w:val="right"/>
      <w:pPr>
        <w:tabs>
          <w:tab w:val="num" w:pos="7980"/>
        </w:tabs>
        <w:ind w:left="7980" w:hanging="180"/>
      </w:pPr>
    </w:lvl>
  </w:abstractNum>
  <w:num w:numId="1">
    <w:abstractNumId w:val="0"/>
  </w:num>
  <w:num w:numId="2">
    <w:abstractNumId w:val="24"/>
  </w:num>
  <w:num w:numId="3">
    <w:abstractNumId w:val="3"/>
  </w:num>
  <w:num w:numId="4">
    <w:abstractNumId w:val="2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0"/>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13"/>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15"/>
  </w:num>
  <w:num w:numId="23">
    <w:abstractNumId w:val="21"/>
  </w:num>
  <w:num w:numId="24">
    <w:abstractNumId w:val="9"/>
  </w:num>
  <w:num w:numId="25">
    <w:abstractNumId w:val="16"/>
  </w:num>
  <w:num w:numId="2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8CB"/>
    <w:rsid w:val="00007942"/>
    <w:rsid w:val="00013AB0"/>
    <w:rsid w:val="000350CC"/>
    <w:rsid w:val="00037392"/>
    <w:rsid w:val="00047BBD"/>
    <w:rsid w:val="00050C1C"/>
    <w:rsid w:val="0005160E"/>
    <w:rsid w:val="0006196E"/>
    <w:rsid w:val="00061FC1"/>
    <w:rsid w:val="00062C28"/>
    <w:rsid w:val="00063436"/>
    <w:rsid w:val="00071205"/>
    <w:rsid w:val="00071772"/>
    <w:rsid w:val="00071D3E"/>
    <w:rsid w:val="00077DB6"/>
    <w:rsid w:val="00080D07"/>
    <w:rsid w:val="0009795A"/>
    <w:rsid w:val="00097EE7"/>
    <w:rsid w:val="000C40B4"/>
    <w:rsid w:val="000F2079"/>
    <w:rsid w:val="000F4F96"/>
    <w:rsid w:val="000F5481"/>
    <w:rsid w:val="000F69BD"/>
    <w:rsid w:val="000F774A"/>
    <w:rsid w:val="00114A38"/>
    <w:rsid w:val="00143F9C"/>
    <w:rsid w:val="001445AB"/>
    <w:rsid w:val="00145977"/>
    <w:rsid w:val="00145F85"/>
    <w:rsid w:val="00154A69"/>
    <w:rsid w:val="001575DE"/>
    <w:rsid w:val="00162465"/>
    <w:rsid w:val="001713E4"/>
    <w:rsid w:val="00177E06"/>
    <w:rsid w:val="001A05D1"/>
    <w:rsid w:val="001A2006"/>
    <w:rsid w:val="001A29F0"/>
    <w:rsid w:val="001B18B8"/>
    <w:rsid w:val="001B3757"/>
    <w:rsid w:val="001C7002"/>
    <w:rsid w:val="001D1524"/>
    <w:rsid w:val="001D7AE5"/>
    <w:rsid w:val="001D7E89"/>
    <w:rsid w:val="001E1114"/>
    <w:rsid w:val="00207B73"/>
    <w:rsid w:val="0021066E"/>
    <w:rsid w:val="00221051"/>
    <w:rsid w:val="002235FC"/>
    <w:rsid w:val="00224FC9"/>
    <w:rsid w:val="00225342"/>
    <w:rsid w:val="0025129E"/>
    <w:rsid w:val="00255F3D"/>
    <w:rsid w:val="0025694D"/>
    <w:rsid w:val="0026149F"/>
    <w:rsid w:val="002652D5"/>
    <w:rsid w:val="00281372"/>
    <w:rsid w:val="00281FD0"/>
    <w:rsid w:val="002A43F2"/>
    <w:rsid w:val="002B5B7F"/>
    <w:rsid w:val="002B5FCA"/>
    <w:rsid w:val="002B6349"/>
    <w:rsid w:val="002B7847"/>
    <w:rsid w:val="002C25FB"/>
    <w:rsid w:val="002C4651"/>
    <w:rsid w:val="002C71CD"/>
    <w:rsid w:val="002E3DFF"/>
    <w:rsid w:val="002E71A1"/>
    <w:rsid w:val="002F3093"/>
    <w:rsid w:val="002F4B53"/>
    <w:rsid w:val="002F515D"/>
    <w:rsid w:val="002F6219"/>
    <w:rsid w:val="00320FE1"/>
    <w:rsid w:val="00324EB2"/>
    <w:rsid w:val="00336B73"/>
    <w:rsid w:val="00350D7E"/>
    <w:rsid w:val="003543F1"/>
    <w:rsid w:val="00355EB1"/>
    <w:rsid w:val="00363CBF"/>
    <w:rsid w:val="00370270"/>
    <w:rsid w:val="0037407D"/>
    <w:rsid w:val="0038161E"/>
    <w:rsid w:val="00395A6B"/>
    <w:rsid w:val="00396DB3"/>
    <w:rsid w:val="003A3119"/>
    <w:rsid w:val="003A6F97"/>
    <w:rsid w:val="003E2434"/>
    <w:rsid w:val="00403A11"/>
    <w:rsid w:val="004112D3"/>
    <w:rsid w:val="00412DE8"/>
    <w:rsid w:val="00423A8A"/>
    <w:rsid w:val="00425735"/>
    <w:rsid w:val="00435104"/>
    <w:rsid w:val="0045060E"/>
    <w:rsid w:val="00455435"/>
    <w:rsid w:val="0047272A"/>
    <w:rsid w:val="0047274A"/>
    <w:rsid w:val="00473D3C"/>
    <w:rsid w:val="004833C5"/>
    <w:rsid w:val="004B5843"/>
    <w:rsid w:val="004D48EF"/>
    <w:rsid w:val="004D6446"/>
    <w:rsid w:val="004F4D4E"/>
    <w:rsid w:val="004F5937"/>
    <w:rsid w:val="00505A57"/>
    <w:rsid w:val="00506C0A"/>
    <w:rsid w:val="005160CC"/>
    <w:rsid w:val="00522293"/>
    <w:rsid w:val="00532C02"/>
    <w:rsid w:val="00544CFC"/>
    <w:rsid w:val="005508ED"/>
    <w:rsid w:val="00552340"/>
    <w:rsid w:val="00557B01"/>
    <w:rsid w:val="00565E76"/>
    <w:rsid w:val="00575CC8"/>
    <w:rsid w:val="00591A44"/>
    <w:rsid w:val="00591B50"/>
    <w:rsid w:val="005A1491"/>
    <w:rsid w:val="005A3436"/>
    <w:rsid w:val="005B11E9"/>
    <w:rsid w:val="005B1B79"/>
    <w:rsid w:val="005B6375"/>
    <w:rsid w:val="005C1F82"/>
    <w:rsid w:val="005C4883"/>
    <w:rsid w:val="005E143C"/>
    <w:rsid w:val="005E7C38"/>
    <w:rsid w:val="005F4639"/>
    <w:rsid w:val="00606B2F"/>
    <w:rsid w:val="006076A9"/>
    <w:rsid w:val="0063094B"/>
    <w:rsid w:val="00641C7C"/>
    <w:rsid w:val="00642165"/>
    <w:rsid w:val="00651F8A"/>
    <w:rsid w:val="00661767"/>
    <w:rsid w:val="00672E1F"/>
    <w:rsid w:val="0067353A"/>
    <w:rsid w:val="00683648"/>
    <w:rsid w:val="006C3A09"/>
    <w:rsid w:val="006D10C8"/>
    <w:rsid w:val="006D5320"/>
    <w:rsid w:val="006E75BF"/>
    <w:rsid w:val="006F0497"/>
    <w:rsid w:val="00713E90"/>
    <w:rsid w:val="00724909"/>
    <w:rsid w:val="00745EC5"/>
    <w:rsid w:val="00777D40"/>
    <w:rsid w:val="00777FDB"/>
    <w:rsid w:val="00794369"/>
    <w:rsid w:val="00795E04"/>
    <w:rsid w:val="007960A5"/>
    <w:rsid w:val="007A03C9"/>
    <w:rsid w:val="007A4273"/>
    <w:rsid w:val="007B2A1F"/>
    <w:rsid w:val="007C6E5F"/>
    <w:rsid w:val="007D1271"/>
    <w:rsid w:val="007D180B"/>
    <w:rsid w:val="007D2AF3"/>
    <w:rsid w:val="007D2EDE"/>
    <w:rsid w:val="007E5746"/>
    <w:rsid w:val="007E6181"/>
    <w:rsid w:val="007F1A33"/>
    <w:rsid w:val="00834D5B"/>
    <w:rsid w:val="008561BF"/>
    <w:rsid w:val="00867B80"/>
    <w:rsid w:val="008728BC"/>
    <w:rsid w:val="0088678B"/>
    <w:rsid w:val="008A1D1C"/>
    <w:rsid w:val="008A37CA"/>
    <w:rsid w:val="008B6F0D"/>
    <w:rsid w:val="008B7726"/>
    <w:rsid w:val="008C0435"/>
    <w:rsid w:val="008C09A7"/>
    <w:rsid w:val="008C1918"/>
    <w:rsid w:val="008C418E"/>
    <w:rsid w:val="008E067E"/>
    <w:rsid w:val="008E4413"/>
    <w:rsid w:val="008E780A"/>
    <w:rsid w:val="009148F3"/>
    <w:rsid w:val="00925A91"/>
    <w:rsid w:val="0092624C"/>
    <w:rsid w:val="0093583E"/>
    <w:rsid w:val="00956233"/>
    <w:rsid w:val="00964C6E"/>
    <w:rsid w:val="009658C5"/>
    <w:rsid w:val="00974C87"/>
    <w:rsid w:val="009871A6"/>
    <w:rsid w:val="00992375"/>
    <w:rsid w:val="00993FB0"/>
    <w:rsid w:val="009A0B08"/>
    <w:rsid w:val="009B363A"/>
    <w:rsid w:val="009C0ADF"/>
    <w:rsid w:val="009C12B5"/>
    <w:rsid w:val="009D5169"/>
    <w:rsid w:val="009D619E"/>
    <w:rsid w:val="009E58CE"/>
    <w:rsid w:val="009F0927"/>
    <w:rsid w:val="009F6972"/>
    <w:rsid w:val="00A143F1"/>
    <w:rsid w:val="00A16F42"/>
    <w:rsid w:val="00A17365"/>
    <w:rsid w:val="00A2295F"/>
    <w:rsid w:val="00A229B4"/>
    <w:rsid w:val="00A26632"/>
    <w:rsid w:val="00A30833"/>
    <w:rsid w:val="00A31FE4"/>
    <w:rsid w:val="00A36543"/>
    <w:rsid w:val="00A45629"/>
    <w:rsid w:val="00A53FB5"/>
    <w:rsid w:val="00A55198"/>
    <w:rsid w:val="00A57D7B"/>
    <w:rsid w:val="00A64A71"/>
    <w:rsid w:val="00A64D77"/>
    <w:rsid w:val="00A748D9"/>
    <w:rsid w:val="00A76A0E"/>
    <w:rsid w:val="00A827C8"/>
    <w:rsid w:val="00A97595"/>
    <w:rsid w:val="00AA4DE6"/>
    <w:rsid w:val="00AC23CA"/>
    <w:rsid w:val="00AD13E8"/>
    <w:rsid w:val="00AD4078"/>
    <w:rsid w:val="00AE066F"/>
    <w:rsid w:val="00AE0D46"/>
    <w:rsid w:val="00AE2DB1"/>
    <w:rsid w:val="00AE54EA"/>
    <w:rsid w:val="00AE6D4B"/>
    <w:rsid w:val="00AF24B9"/>
    <w:rsid w:val="00B0135A"/>
    <w:rsid w:val="00B0142E"/>
    <w:rsid w:val="00B0152A"/>
    <w:rsid w:val="00B02A2B"/>
    <w:rsid w:val="00B045DB"/>
    <w:rsid w:val="00B04E96"/>
    <w:rsid w:val="00B23E9C"/>
    <w:rsid w:val="00B24C54"/>
    <w:rsid w:val="00B27CA1"/>
    <w:rsid w:val="00B326C2"/>
    <w:rsid w:val="00B34F39"/>
    <w:rsid w:val="00B4199D"/>
    <w:rsid w:val="00B457E6"/>
    <w:rsid w:val="00B51DE0"/>
    <w:rsid w:val="00B5274F"/>
    <w:rsid w:val="00B568F8"/>
    <w:rsid w:val="00B61941"/>
    <w:rsid w:val="00B666A2"/>
    <w:rsid w:val="00B91F04"/>
    <w:rsid w:val="00BE267A"/>
    <w:rsid w:val="00BE5BF2"/>
    <w:rsid w:val="00BE7864"/>
    <w:rsid w:val="00BE78CB"/>
    <w:rsid w:val="00C0602E"/>
    <w:rsid w:val="00C16317"/>
    <w:rsid w:val="00C345D1"/>
    <w:rsid w:val="00C422EB"/>
    <w:rsid w:val="00C60F33"/>
    <w:rsid w:val="00C639D2"/>
    <w:rsid w:val="00C804F6"/>
    <w:rsid w:val="00C875D1"/>
    <w:rsid w:val="00C97C0D"/>
    <w:rsid w:val="00CA0FDC"/>
    <w:rsid w:val="00CA4CA7"/>
    <w:rsid w:val="00CB24A0"/>
    <w:rsid w:val="00CB29DA"/>
    <w:rsid w:val="00CB2E0A"/>
    <w:rsid w:val="00CC00F8"/>
    <w:rsid w:val="00CC3E56"/>
    <w:rsid w:val="00CC7655"/>
    <w:rsid w:val="00CD2007"/>
    <w:rsid w:val="00CD2969"/>
    <w:rsid w:val="00CE3C57"/>
    <w:rsid w:val="00CE581C"/>
    <w:rsid w:val="00CF1425"/>
    <w:rsid w:val="00CF3385"/>
    <w:rsid w:val="00D2228E"/>
    <w:rsid w:val="00D229FD"/>
    <w:rsid w:val="00D22F4C"/>
    <w:rsid w:val="00D31203"/>
    <w:rsid w:val="00D559E9"/>
    <w:rsid w:val="00D56944"/>
    <w:rsid w:val="00D646E5"/>
    <w:rsid w:val="00D7303C"/>
    <w:rsid w:val="00D8001A"/>
    <w:rsid w:val="00D908CB"/>
    <w:rsid w:val="00D948F1"/>
    <w:rsid w:val="00DA3F12"/>
    <w:rsid w:val="00DA6CEE"/>
    <w:rsid w:val="00DA7D5B"/>
    <w:rsid w:val="00DB4483"/>
    <w:rsid w:val="00DC29C6"/>
    <w:rsid w:val="00DC3E11"/>
    <w:rsid w:val="00DD688C"/>
    <w:rsid w:val="00DE2210"/>
    <w:rsid w:val="00DE40D5"/>
    <w:rsid w:val="00E00696"/>
    <w:rsid w:val="00E008FC"/>
    <w:rsid w:val="00E04BD3"/>
    <w:rsid w:val="00E0766F"/>
    <w:rsid w:val="00E35A16"/>
    <w:rsid w:val="00E371AA"/>
    <w:rsid w:val="00E42220"/>
    <w:rsid w:val="00E47F06"/>
    <w:rsid w:val="00E752DC"/>
    <w:rsid w:val="00E76FF1"/>
    <w:rsid w:val="00E90F44"/>
    <w:rsid w:val="00EA17B1"/>
    <w:rsid w:val="00EC000D"/>
    <w:rsid w:val="00EC3640"/>
    <w:rsid w:val="00EC4E16"/>
    <w:rsid w:val="00EE29F5"/>
    <w:rsid w:val="00EE3D6D"/>
    <w:rsid w:val="00EF6C3D"/>
    <w:rsid w:val="00EF78CC"/>
    <w:rsid w:val="00F05A4F"/>
    <w:rsid w:val="00F065CE"/>
    <w:rsid w:val="00F06E3E"/>
    <w:rsid w:val="00F2173E"/>
    <w:rsid w:val="00F2356F"/>
    <w:rsid w:val="00F501D2"/>
    <w:rsid w:val="00F56392"/>
    <w:rsid w:val="00F60FF6"/>
    <w:rsid w:val="00F73491"/>
    <w:rsid w:val="00F74A18"/>
    <w:rsid w:val="00F77DEA"/>
    <w:rsid w:val="00F81927"/>
    <w:rsid w:val="00F834EA"/>
    <w:rsid w:val="00F84158"/>
    <w:rsid w:val="00F87E3B"/>
    <w:rsid w:val="00F955A4"/>
    <w:rsid w:val="00F95A53"/>
    <w:rsid w:val="00F96B81"/>
    <w:rsid w:val="00FA09B9"/>
    <w:rsid w:val="00FB1C56"/>
    <w:rsid w:val="00FB1FBD"/>
    <w:rsid w:val="00FB4974"/>
    <w:rsid w:val="00FD674A"/>
    <w:rsid w:val="00FE0D90"/>
    <w:rsid w:val="00FF4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3512"/>
  <w15:chartTrackingRefBased/>
  <w15:docId w15:val="{0B3D28C8-98F0-4FEA-BEF2-EE962D5C4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43F1"/>
  </w:style>
  <w:style w:type="paragraph" w:styleId="1">
    <w:name w:val="heading 1"/>
    <w:basedOn w:val="a"/>
    <w:next w:val="a"/>
    <w:link w:val="10"/>
    <w:qFormat/>
    <w:rsid w:val="003543F1"/>
    <w:pPr>
      <w:keepNext/>
      <w:spacing w:after="0" w:line="240" w:lineRule="auto"/>
      <w:jc w:val="center"/>
      <w:outlineLvl w:val="0"/>
    </w:pPr>
    <w:rPr>
      <w:rFonts w:ascii="Times New Roman Tj" w:eastAsia="Times New Roman" w:hAnsi="Times New Roman Tj" w:cs="Times New Roman"/>
      <w:b/>
      <w:bCs/>
      <w:color w:val="0000FF"/>
      <w:sz w:val="30"/>
      <w:szCs w:val="24"/>
      <w:lang w:eastAsia="ru-RU"/>
    </w:rPr>
  </w:style>
  <w:style w:type="paragraph" w:styleId="2">
    <w:name w:val="heading 2"/>
    <w:basedOn w:val="a"/>
    <w:next w:val="a"/>
    <w:link w:val="20"/>
    <w:qFormat/>
    <w:rsid w:val="003543F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3543F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nhideWhenUsed/>
    <w:qFormat/>
    <w:rsid w:val="000373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qFormat/>
    <w:rsid w:val="00505A57"/>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7">
    <w:name w:val="heading 7"/>
    <w:basedOn w:val="a"/>
    <w:next w:val="a"/>
    <w:link w:val="70"/>
    <w:uiPriority w:val="9"/>
    <w:semiHidden/>
    <w:unhideWhenUsed/>
    <w:qFormat/>
    <w:rsid w:val="0045543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unhideWhenUsed/>
    <w:qFormat/>
    <w:rsid w:val="00BE5BF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43F1"/>
    <w:rPr>
      <w:rFonts w:ascii="Times New Roman Tj" w:eastAsia="Times New Roman" w:hAnsi="Times New Roman Tj" w:cs="Times New Roman"/>
      <w:b/>
      <w:bCs/>
      <w:color w:val="0000FF"/>
      <w:sz w:val="30"/>
      <w:szCs w:val="24"/>
      <w:lang w:eastAsia="ru-RU"/>
    </w:rPr>
  </w:style>
  <w:style w:type="character" w:customStyle="1" w:styleId="20">
    <w:name w:val="Заголовок 2 Знак"/>
    <w:basedOn w:val="a0"/>
    <w:link w:val="2"/>
    <w:rsid w:val="003543F1"/>
    <w:rPr>
      <w:rFonts w:ascii="Arial" w:eastAsia="Times New Roman" w:hAnsi="Arial" w:cs="Arial"/>
      <w:b/>
      <w:bCs/>
      <w:i/>
      <w:iCs/>
      <w:sz w:val="28"/>
      <w:szCs w:val="28"/>
      <w:lang w:eastAsia="ru-RU"/>
    </w:rPr>
  </w:style>
  <w:style w:type="character" w:customStyle="1" w:styleId="30">
    <w:name w:val="Заголовок 3 Знак"/>
    <w:basedOn w:val="a0"/>
    <w:link w:val="3"/>
    <w:rsid w:val="003543F1"/>
    <w:rPr>
      <w:rFonts w:ascii="Arial" w:eastAsia="Times New Roman" w:hAnsi="Arial" w:cs="Arial"/>
      <w:b/>
      <w:bCs/>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eastAsia="Times New Roman" w:hAnsi="Times New Roman Tj" w:cs="Times New Roman"/>
      <w:b/>
      <w:sz w:val="24"/>
      <w:szCs w:val="24"/>
      <w:lang w:eastAsia="ru-RU"/>
    </w:rPr>
  </w:style>
  <w:style w:type="character" w:customStyle="1" w:styleId="a4">
    <w:name w:val="Основной текст с отступом Знак"/>
    <w:basedOn w:val="a0"/>
    <w:link w:val="a3"/>
    <w:rsid w:val="003543F1"/>
    <w:rPr>
      <w:rFonts w:ascii="Times New Roman Tj" w:eastAsia="Times New Roman" w:hAnsi="Times New Roman Tj" w:cs="Times New Roman"/>
      <w:b/>
      <w:sz w:val="24"/>
      <w:szCs w:val="24"/>
      <w:lang w:eastAsia="ru-RU"/>
    </w:rPr>
  </w:style>
  <w:style w:type="paragraph" w:styleId="a5">
    <w:name w:val="Body Text"/>
    <w:basedOn w:val="a"/>
    <w:link w:val="a6"/>
    <w:unhideWhenUsed/>
    <w:rsid w:val="003543F1"/>
    <w:pPr>
      <w:spacing w:after="120"/>
    </w:pPr>
  </w:style>
  <w:style w:type="character" w:customStyle="1" w:styleId="a6">
    <w:name w:val="Основной текст Знак"/>
    <w:basedOn w:val="a0"/>
    <w:link w:val="a5"/>
    <w:rsid w:val="003543F1"/>
  </w:style>
  <w:style w:type="paragraph" w:styleId="a7">
    <w:name w:val="Subtitle"/>
    <w:basedOn w:val="a"/>
    <w:link w:val="a8"/>
    <w:qFormat/>
    <w:rsid w:val="003543F1"/>
    <w:pPr>
      <w:spacing w:after="0" w:line="240" w:lineRule="auto"/>
      <w:ind w:firstLine="540"/>
      <w:jc w:val="both"/>
    </w:pPr>
    <w:rPr>
      <w:rFonts w:ascii="Times New Roman" w:eastAsia="Times New Roman" w:hAnsi="Times New Roman" w:cs="Sendnya"/>
      <w:sz w:val="28"/>
      <w:szCs w:val="24"/>
      <w:lang w:eastAsia="ru-RU" w:bidi="or-IN"/>
    </w:rPr>
  </w:style>
  <w:style w:type="character" w:customStyle="1" w:styleId="a8">
    <w:name w:val="Подзаголовок Знак"/>
    <w:basedOn w:val="a0"/>
    <w:link w:val="a7"/>
    <w:rsid w:val="003543F1"/>
    <w:rPr>
      <w:rFonts w:ascii="Times New Roman" w:eastAsia="Times New Roman" w:hAnsi="Times New Roman" w:cs="Sendnya"/>
      <w:sz w:val="28"/>
      <w:szCs w:val="24"/>
      <w:lang w:eastAsia="ru-RU" w:bidi="or-IN"/>
    </w:rPr>
  </w:style>
  <w:style w:type="paragraph" w:styleId="21">
    <w:name w:val="Body Text Indent 2"/>
    <w:basedOn w:val="a"/>
    <w:link w:val="22"/>
    <w:unhideWhenUsed/>
    <w:rsid w:val="003543F1"/>
    <w:pPr>
      <w:spacing w:after="120" w:line="480" w:lineRule="auto"/>
      <w:ind w:left="283"/>
    </w:pPr>
  </w:style>
  <w:style w:type="character" w:customStyle="1" w:styleId="22">
    <w:name w:val="Основной текст с отступом 2 Знак"/>
    <w:basedOn w:val="a0"/>
    <w:link w:val="21"/>
    <w:rsid w:val="003543F1"/>
  </w:style>
  <w:style w:type="paragraph" w:styleId="a9">
    <w:name w:val="Title"/>
    <w:basedOn w:val="a"/>
    <w:link w:val="aa"/>
    <w:qFormat/>
    <w:rsid w:val="003543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character" w:customStyle="1" w:styleId="aa">
    <w:name w:val="Заголовок Знак"/>
    <w:basedOn w:val="a0"/>
    <w:link w:val="a9"/>
    <w:rsid w:val="003543F1"/>
    <w:rPr>
      <w:rFonts w:ascii="Times New Roman Tj" w:eastAsia="Times New Roman" w:hAnsi="Times New Roman Tj" w:cs="Times New Roman"/>
      <w:b/>
      <w:bCs/>
      <w:color w:val="0000FF"/>
      <w:sz w:val="28"/>
      <w:szCs w:val="24"/>
      <w:lang w:eastAsia="ru-RU"/>
    </w:rPr>
  </w:style>
  <w:style w:type="paragraph" w:styleId="ab">
    <w:name w:val="Balloon Text"/>
    <w:basedOn w:val="a"/>
    <w:link w:val="ac"/>
    <w:uiPriority w:val="99"/>
    <w:semiHidden/>
    <w:unhideWhenUsed/>
    <w:rsid w:val="003543F1"/>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3543F1"/>
    <w:rPr>
      <w:rFonts w:ascii="Segoe UI" w:hAnsi="Segoe UI" w:cs="Segoe UI"/>
      <w:sz w:val="18"/>
      <w:szCs w:val="18"/>
    </w:rPr>
  </w:style>
  <w:style w:type="paragraph" w:styleId="ad">
    <w:name w:val="header"/>
    <w:basedOn w:val="a"/>
    <w:link w:val="ae"/>
    <w:uiPriority w:val="99"/>
    <w:unhideWhenUsed/>
    <w:rsid w:val="003543F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543F1"/>
  </w:style>
  <w:style w:type="paragraph" w:styleId="af">
    <w:name w:val="footer"/>
    <w:basedOn w:val="a"/>
    <w:link w:val="af0"/>
    <w:unhideWhenUsed/>
    <w:rsid w:val="003543F1"/>
    <w:pPr>
      <w:tabs>
        <w:tab w:val="center" w:pos="4677"/>
        <w:tab w:val="right" w:pos="9355"/>
      </w:tabs>
      <w:spacing w:after="0" w:line="240" w:lineRule="auto"/>
    </w:pPr>
  </w:style>
  <w:style w:type="character" w:customStyle="1" w:styleId="af0">
    <w:name w:val="Нижний колонтитул Знак"/>
    <w:basedOn w:val="a0"/>
    <w:link w:val="af"/>
    <w:rsid w:val="003543F1"/>
  </w:style>
  <w:style w:type="paragraph" w:styleId="23">
    <w:name w:val="Body Text 2"/>
    <w:basedOn w:val="a"/>
    <w:link w:val="24"/>
    <w:unhideWhenUsed/>
    <w:rsid w:val="003543F1"/>
    <w:pPr>
      <w:spacing w:after="120" w:line="480" w:lineRule="auto"/>
    </w:pPr>
  </w:style>
  <w:style w:type="character" w:customStyle="1" w:styleId="24">
    <w:name w:val="Основной текст 2 Знак"/>
    <w:basedOn w:val="a0"/>
    <w:link w:val="23"/>
    <w:rsid w:val="003543F1"/>
  </w:style>
  <w:style w:type="paragraph" w:styleId="af1">
    <w:name w:val="List Paragraph"/>
    <w:basedOn w:val="a"/>
    <w:qFormat/>
    <w:rsid w:val="003543F1"/>
    <w:pPr>
      <w:ind w:left="720"/>
      <w:contextualSpacing/>
    </w:pPr>
  </w:style>
  <w:style w:type="paragraph" w:styleId="af2">
    <w:name w:val="footnote text"/>
    <w:basedOn w:val="a"/>
    <w:link w:val="af3"/>
    <w:unhideWhenUsed/>
    <w:rsid w:val="003543F1"/>
    <w:pPr>
      <w:spacing w:after="0" w:line="240" w:lineRule="auto"/>
    </w:pPr>
    <w:rPr>
      <w:sz w:val="20"/>
      <w:szCs w:val="20"/>
    </w:rPr>
  </w:style>
  <w:style w:type="character" w:customStyle="1" w:styleId="af3">
    <w:name w:val="Текст сноски Знак"/>
    <w:basedOn w:val="a0"/>
    <w:link w:val="af2"/>
    <w:rsid w:val="003543F1"/>
    <w:rPr>
      <w:sz w:val="20"/>
      <w:szCs w:val="20"/>
    </w:rPr>
  </w:style>
  <w:style w:type="character" w:styleId="af4">
    <w:name w:val="footnote reference"/>
    <w:basedOn w:val="a0"/>
    <w:semiHidden/>
    <w:unhideWhenUsed/>
    <w:rsid w:val="003543F1"/>
    <w:rPr>
      <w:vertAlign w:val="superscript"/>
    </w:rPr>
  </w:style>
  <w:style w:type="paragraph" w:customStyle="1" w:styleId="Default">
    <w:name w:val="Default"/>
    <w:rsid w:val="00777D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80">
    <w:name w:val="Заголовок 8 Знак"/>
    <w:basedOn w:val="a0"/>
    <w:link w:val="8"/>
    <w:uiPriority w:val="9"/>
    <w:rsid w:val="00BE5BF2"/>
    <w:rPr>
      <w:rFonts w:asciiTheme="majorHAnsi" w:eastAsiaTheme="majorEastAsia" w:hAnsiTheme="majorHAnsi" w:cstheme="majorBidi"/>
      <w:color w:val="272727" w:themeColor="text1" w:themeTint="D8"/>
      <w:sz w:val="21"/>
      <w:szCs w:val="21"/>
    </w:rPr>
  </w:style>
  <w:style w:type="character" w:customStyle="1" w:styleId="40">
    <w:name w:val="Заголовок 4 Знак"/>
    <w:basedOn w:val="a0"/>
    <w:link w:val="4"/>
    <w:rsid w:val="00037392"/>
    <w:rPr>
      <w:rFonts w:asciiTheme="majorHAnsi" w:eastAsiaTheme="majorEastAsia" w:hAnsiTheme="majorHAnsi" w:cstheme="majorBidi"/>
      <w:i/>
      <w:iCs/>
      <w:color w:val="2F5496" w:themeColor="accent1" w:themeShade="BF"/>
    </w:rPr>
  </w:style>
  <w:style w:type="paragraph" w:styleId="31">
    <w:name w:val="Body Text 3"/>
    <w:basedOn w:val="a"/>
    <w:link w:val="32"/>
    <w:uiPriority w:val="99"/>
    <w:semiHidden/>
    <w:unhideWhenUsed/>
    <w:rsid w:val="00037392"/>
    <w:pPr>
      <w:spacing w:after="120"/>
    </w:pPr>
    <w:rPr>
      <w:sz w:val="16"/>
      <w:szCs w:val="16"/>
    </w:rPr>
  </w:style>
  <w:style w:type="character" w:customStyle="1" w:styleId="32">
    <w:name w:val="Основной текст 3 Знак"/>
    <w:basedOn w:val="a0"/>
    <w:link w:val="31"/>
    <w:uiPriority w:val="99"/>
    <w:semiHidden/>
    <w:rsid w:val="00037392"/>
    <w:rPr>
      <w:sz w:val="16"/>
      <w:szCs w:val="16"/>
    </w:rPr>
  </w:style>
  <w:style w:type="character" w:customStyle="1" w:styleId="70">
    <w:name w:val="Заголовок 7 Знак"/>
    <w:basedOn w:val="a0"/>
    <w:link w:val="7"/>
    <w:uiPriority w:val="9"/>
    <w:semiHidden/>
    <w:rsid w:val="00455435"/>
    <w:rPr>
      <w:rFonts w:asciiTheme="majorHAnsi" w:eastAsiaTheme="majorEastAsia" w:hAnsiTheme="majorHAnsi" w:cstheme="majorBidi"/>
      <w:i/>
      <w:iCs/>
      <w:color w:val="1F3763" w:themeColor="accent1" w:themeShade="7F"/>
    </w:rPr>
  </w:style>
  <w:style w:type="paragraph" w:styleId="33">
    <w:name w:val="Body Text Indent 3"/>
    <w:basedOn w:val="a"/>
    <w:link w:val="34"/>
    <w:unhideWhenUsed/>
    <w:rsid w:val="00455435"/>
    <w:pPr>
      <w:spacing w:after="120"/>
      <w:ind w:left="283"/>
    </w:pPr>
    <w:rPr>
      <w:sz w:val="16"/>
      <w:szCs w:val="16"/>
    </w:rPr>
  </w:style>
  <w:style w:type="character" w:customStyle="1" w:styleId="34">
    <w:name w:val="Основной текст с отступом 3 Знак"/>
    <w:basedOn w:val="a0"/>
    <w:link w:val="33"/>
    <w:rsid w:val="00455435"/>
    <w:rPr>
      <w:sz w:val="16"/>
      <w:szCs w:val="16"/>
    </w:rPr>
  </w:style>
  <w:style w:type="character" w:customStyle="1" w:styleId="50">
    <w:name w:val="Заголовок 5 Знак"/>
    <w:basedOn w:val="a0"/>
    <w:link w:val="5"/>
    <w:rsid w:val="00505A57"/>
    <w:rPr>
      <w:rFonts w:ascii="Times New Roman" w:eastAsia="Times New Roman" w:hAnsi="Times New Roman" w:cs="Times New Roman"/>
      <w:b/>
      <w:bCs/>
      <w:i/>
      <w:iCs/>
      <w:sz w:val="26"/>
      <w:szCs w:val="26"/>
      <w:lang w:eastAsia="ru-RU"/>
    </w:rPr>
  </w:style>
  <w:style w:type="character" w:styleId="af5">
    <w:name w:val="page number"/>
    <w:basedOn w:val="a0"/>
    <w:rsid w:val="00505A57"/>
  </w:style>
  <w:style w:type="paragraph" w:styleId="af6">
    <w:name w:val="Normal (Web)"/>
    <w:basedOn w:val="a"/>
    <w:rsid w:val="00505A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Document Map"/>
    <w:basedOn w:val="a"/>
    <w:link w:val="af8"/>
    <w:semiHidden/>
    <w:rsid w:val="00505A57"/>
    <w:pPr>
      <w:shd w:val="clear" w:color="auto" w:fill="000080"/>
      <w:spacing w:after="0" w:line="240" w:lineRule="auto"/>
    </w:pPr>
    <w:rPr>
      <w:rFonts w:ascii="Tahoma" w:eastAsia="Times New Roman" w:hAnsi="Tahoma" w:cs="Tahoma"/>
      <w:sz w:val="20"/>
      <w:szCs w:val="20"/>
      <w:lang w:eastAsia="ru-RU"/>
    </w:rPr>
  </w:style>
  <w:style w:type="character" w:customStyle="1" w:styleId="af8">
    <w:name w:val="Схема документа Знак"/>
    <w:basedOn w:val="a0"/>
    <w:link w:val="af7"/>
    <w:semiHidden/>
    <w:rsid w:val="00505A57"/>
    <w:rPr>
      <w:rFonts w:ascii="Tahoma" w:eastAsia="Times New Roman" w:hAnsi="Tahoma" w:cs="Tahoma"/>
      <w:sz w:val="20"/>
      <w:szCs w:val="20"/>
      <w:shd w:val="clear" w:color="auto" w:fill="000080"/>
      <w:lang w:eastAsia="ru-RU"/>
    </w:rPr>
  </w:style>
  <w:style w:type="paragraph" w:customStyle="1" w:styleId="af9">
    <w:name w:val="Стиль"/>
    <w:rsid w:val="00505A5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a">
    <w:name w:val="Emphasis"/>
    <w:basedOn w:val="a0"/>
    <w:uiPriority w:val="20"/>
    <w:qFormat/>
    <w:rsid w:val="00F834EA"/>
    <w:rPr>
      <w:i/>
      <w:iCs/>
    </w:rPr>
  </w:style>
  <w:style w:type="character" w:styleId="afb">
    <w:name w:val="Strong"/>
    <w:basedOn w:val="a0"/>
    <w:uiPriority w:val="22"/>
    <w:qFormat/>
    <w:rsid w:val="00F834EA"/>
    <w:rPr>
      <w:b/>
      <w:bCs/>
    </w:rPr>
  </w:style>
  <w:style w:type="paragraph" w:customStyle="1" w:styleId="afc">
    <w:basedOn w:val="a"/>
    <w:next w:val="a9"/>
    <w:qFormat/>
    <w:rsid w:val="00E76FF1"/>
    <w:pPr>
      <w:overflowPunct w:val="0"/>
      <w:autoSpaceDE w:val="0"/>
      <w:autoSpaceDN w:val="0"/>
      <w:adjustRightInd w:val="0"/>
      <w:spacing w:after="0" w:line="240" w:lineRule="auto"/>
      <w:jc w:val="center"/>
    </w:pPr>
    <w:rPr>
      <w:rFonts w:ascii="Times New Roman Tj" w:eastAsia="Times New Roman" w:hAnsi="Times New Roman Tj" w:cs="Times New Roman"/>
      <w:b/>
      <w:bCs/>
      <w:color w:val="0000FF"/>
      <w:sz w:val="28"/>
      <w:szCs w:val="24"/>
      <w:lang w:eastAsia="ru-RU"/>
    </w:rPr>
  </w:style>
  <w:style w:type="paragraph" w:customStyle="1" w:styleId="Style1">
    <w:name w:val="Style1"/>
    <w:basedOn w:val="a"/>
    <w:uiPriority w:val="99"/>
    <w:rsid w:val="00D559E9"/>
    <w:pPr>
      <w:widowControl w:val="0"/>
      <w:autoSpaceDE w:val="0"/>
      <w:autoSpaceDN w:val="0"/>
      <w:adjustRightInd w:val="0"/>
      <w:spacing w:after="0" w:line="310" w:lineRule="exact"/>
      <w:jc w:val="both"/>
    </w:pPr>
    <w:rPr>
      <w:rFonts w:ascii="Times New Roman" w:eastAsia="Times New Roman" w:hAnsi="Times New Roman" w:cs="Times New Roman"/>
      <w:sz w:val="24"/>
      <w:szCs w:val="24"/>
      <w:lang w:eastAsia="ru-RU"/>
    </w:rPr>
  </w:style>
  <w:style w:type="paragraph" w:customStyle="1" w:styleId="Style2">
    <w:name w:val="Style2"/>
    <w:basedOn w:val="a"/>
    <w:uiPriority w:val="99"/>
    <w:rsid w:val="00D559E9"/>
    <w:pPr>
      <w:widowControl w:val="0"/>
      <w:autoSpaceDE w:val="0"/>
      <w:autoSpaceDN w:val="0"/>
      <w:adjustRightInd w:val="0"/>
      <w:spacing w:after="0" w:line="317" w:lineRule="exact"/>
      <w:ind w:firstLine="2150"/>
    </w:pPr>
    <w:rPr>
      <w:rFonts w:ascii="Times New Roman" w:eastAsia="Times New Roman" w:hAnsi="Times New Roman" w:cs="Times New Roman"/>
      <w:sz w:val="24"/>
      <w:szCs w:val="24"/>
      <w:lang w:eastAsia="ru-RU"/>
    </w:rPr>
  </w:style>
  <w:style w:type="paragraph" w:customStyle="1" w:styleId="Style3">
    <w:name w:val="Style3"/>
    <w:basedOn w:val="a"/>
    <w:uiPriority w:val="99"/>
    <w:rsid w:val="00D559E9"/>
    <w:pPr>
      <w:widowControl w:val="0"/>
      <w:autoSpaceDE w:val="0"/>
      <w:autoSpaceDN w:val="0"/>
      <w:adjustRightInd w:val="0"/>
      <w:spacing w:after="0" w:line="315" w:lineRule="exact"/>
      <w:ind w:firstLine="710"/>
      <w:jc w:val="both"/>
    </w:pPr>
    <w:rPr>
      <w:rFonts w:ascii="Times New Roman" w:eastAsia="Times New Roman" w:hAnsi="Times New Roman" w:cs="Times New Roman"/>
      <w:sz w:val="24"/>
      <w:szCs w:val="24"/>
      <w:lang w:eastAsia="ru-RU"/>
    </w:rPr>
  </w:style>
  <w:style w:type="paragraph" w:customStyle="1" w:styleId="Style4">
    <w:name w:val="Style4"/>
    <w:basedOn w:val="a"/>
    <w:uiPriority w:val="99"/>
    <w:rsid w:val="00D559E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
    <w:uiPriority w:val="99"/>
    <w:rsid w:val="00D559E9"/>
    <w:pPr>
      <w:widowControl w:val="0"/>
      <w:autoSpaceDE w:val="0"/>
      <w:autoSpaceDN w:val="0"/>
      <w:adjustRightInd w:val="0"/>
      <w:spacing w:after="0" w:line="322" w:lineRule="exact"/>
      <w:ind w:hanging="346"/>
    </w:pPr>
    <w:rPr>
      <w:rFonts w:ascii="Times New Roman" w:eastAsia="Times New Roman" w:hAnsi="Times New Roman" w:cs="Times New Roman"/>
      <w:sz w:val="24"/>
      <w:szCs w:val="24"/>
      <w:lang w:eastAsia="ru-RU"/>
    </w:rPr>
  </w:style>
  <w:style w:type="character" w:styleId="afd">
    <w:name w:val="Placeholder Text"/>
    <w:basedOn w:val="a0"/>
    <w:uiPriority w:val="99"/>
    <w:semiHidden/>
    <w:rsid w:val="0009795A"/>
    <w:rPr>
      <w:color w:val="808080"/>
    </w:rPr>
  </w:style>
  <w:style w:type="paragraph" w:customStyle="1" w:styleId="FR2">
    <w:name w:val="FR2"/>
    <w:rsid w:val="000F2079"/>
    <w:pPr>
      <w:widowControl w:val="0"/>
      <w:autoSpaceDE w:val="0"/>
      <w:autoSpaceDN w:val="0"/>
      <w:adjustRightInd w:val="0"/>
      <w:spacing w:after="0" w:line="240" w:lineRule="auto"/>
    </w:pPr>
    <w:rPr>
      <w:rFonts w:ascii="Times New Roman" w:eastAsia="Times New Roman" w:hAnsi="Times New Roman" w:cs="Times New Roman"/>
      <w:sz w:val="16"/>
      <w:szCs w:val="16"/>
      <w:lang w:eastAsia="ru-RU"/>
    </w:rPr>
  </w:style>
  <w:style w:type="paragraph" w:styleId="afe">
    <w:name w:val="No Spacing"/>
    <w:link w:val="aff"/>
    <w:uiPriority w:val="1"/>
    <w:qFormat/>
    <w:rsid w:val="004D6446"/>
    <w:pPr>
      <w:spacing w:after="0" w:line="240" w:lineRule="auto"/>
    </w:pPr>
    <w:rPr>
      <w:rFonts w:ascii="Calibri" w:eastAsia="Times New Roman" w:hAnsi="Calibri" w:cs="Times New Roman"/>
    </w:rPr>
  </w:style>
  <w:style w:type="character" w:customStyle="1" w:styleId="aff">
    <w:name w:val="Без интервала Знак"/>
    <w:link w:val="afe"/>
    <w:uiPriority w:val="1"/>
    <w:rsid w:val="004D6446"/>
    <w:rPr>
      <w:rFonts w:ascii="Calibri" w:eastAsia="Times New Roman" w:hAnsi="Calibri" w:cs="Times New Roman"/>
    </w:rPr>
  </w:style>
  <w:style w:type="paragraph" w:styleId="aff0">
    <w:name w:val="caption"/>
    <w:basedOn w:val="a"/>
    <w:next w:val="a"/>
    <w:qFormat/>
    <w:rsid w:val="00221051"/>
    <w:pPr>
      <w:spacing w:after="0" w:line="240" w:lineRule="auto"/>
      <w:jc w:val="both"/>
    </w:pPr>
    <w:rPr>
      <w:rFonts w:ascii="Times New Roman Tj" w:eastAsia="Times New Roman" w:hAnsi="Times New Roman Tj" w:cs="Times New Roman"/>
      <w:sz w:val="32"/>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19F35-ED98-4853-A1F4-38E1F55A9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2954</TotalTime>
  <Pages>9</Pages>
  <Words>3126</Words>
  <Characters>17822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205</cp:revision>
  <dcterms:created xsi:type="dcterms:W3CDTF">2025-09-07T06:56:00Z</dcterms:created>
  <dcterms:modified xsi:type="dcterms:W3CDTF">2025-10-28T09:13:00Z</dcterms:modified>
</cp:coreProperties>
</file>