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6253" w:rsidRPr="00936253" w:rsidRDefault="00936253" w:rsidP="00936253">
      <w:pPr>
        <w:spacing w:before="480" w:after="240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Course: International Trade and Policy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Week 3: Comparative Advantage and Factor Endowment</w:t>
      </w: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Instructions: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 Please select the best answer for each of the following ten questions. Each question has only one correct answer.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1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According to the Ricardian model, what is the fundamental driver of international trade?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Differences in factor endowments (labor, capital, land)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Differences in technology reflected in labor productivity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Economies of scale and imperfect competition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Differences in consumer preferences across countries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2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In the Ricardian model, which of the following best defines </w:t>
      </w:r>
      <w:r w:rsidRPr="0093625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comparative advantage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?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Producing a good using fewer resources than another country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Producing a good at a lower opportunity cost than another country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Having an absolute advantage in all goods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Having a larger stock of gold and silver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3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What does the Heckscher-Ohlin (H-O) model propose as the fundamental cause of comparative advantage?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Cross-country differences in technology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Cross-country differences in labor productivity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Differences in countries' relative factor endowments (labor, capital, land)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Differences in government trade policies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4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The </w:t>
      </w: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Heckscher-Ohlin Theorem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 states that a country will: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Export goods that use its scarce factors intensively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Import goods that use its abundant factors intensively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Export goods that use its abundant factors intensively and import goods that use its scarce factors intensively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Completely specialize in one good regardless of factor endowments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lastRenderedPageBreak/>
        <w:t>Question 5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What is the core political economy implication of the </w:t>
      </w: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Stolper-Samuelson Theorem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?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Free trade benefits all factors of production equally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An increase in the relative price of a good will increase the real return to the factor used intensively in its production and decrease the real return to the other factor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Trade has no effect on income distribution within a country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Factor prices equalize only if there is complete specialization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6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The </w:t>
      </w: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Factor Price Equalization (FPE) Theorem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 states that under H-O model assumptions: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Wages and rental rates will diverge across countries with free trade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Free trade in goods equalizes factor prices (wages and rental rates) across countries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Only labor wages equalize, but capital returns do not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Factor prices equalize only if countries have identical technologies and preferences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7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According to the </w:t>
      </w: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Rybczynski Theorem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, at constant relative goods prices, an increase in the endowment of a factor will: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Increase the output of both goods proportionally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Increase the output of the good that uses that factor intensively and decrease the output of the other good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Leave the output mix unchanged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Decrease the output of the good that uses that factor intensively</w:t>
      </w: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8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What did the </w:t>
      </w: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Leontief Paradox (1953)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 reveal?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The United States exported capital-intensive goods and imported labor-intensive goods, confirming H-O theory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The capital-abundant United States exported labor-intensive goods and imported capital-intensive goods, contradicting H-O predictions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Technology differences are irrelevant for trade patterns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Comparative advantage is determined solely by climate and natural resources</w:t>
      </w: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lastRenderedPageBreak/>
        <w:t>Question 9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Which of the following is identified in the slides as a </w:t>
      </w: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limitation of the Ricardian model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?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It assumes multiple factors of production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It ignores income distribution effects (winners and losers from trade)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It incorporates economies of scale and imperfect competition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It treats technology as endogenous and changing with trade</w:t>
      </w: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Question 10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In the 2x2x2 H-O model, which two factors of production are typically assumed?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A) Land and capital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B) Labor and technology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C) Labor and capital</w:t>
      </w: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D) Capital and entrepreneurship</w:t>
      </w: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Pr="00936253" w:rsidRDefault="00936253" w:rsidP="00936253">
      <w:pPr>
        <w:spacing w:before="240" w:after="240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p w:rsidR="00936253" w:rsidRPr="00936253" w:rsidRDefault="00936253" w:rsidP="00936253">
      <w:pPr>
        <w:spacing w:before="480" w:after="240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lastRenderedPageBreak/>
        <w:t>Answer Key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B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B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C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C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B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B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B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B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B</w:t>
      </w:r>
    </w:p>
    <w:p w:rsidR="00936253" w:rsidRPr="00936253" w:rsidRDefault="00936253" w:rsidP="0093625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936253">
        <w:rPr>
          <w:rFonts w:ascii="Times New Roman" w:eastAsia="Times New Roman" w:hAnsi="Times New Roman" w:cs="Times New Roman"/>
          <w:color w:val="0F1115"/>
          <w:sz w:val="28"/>
          <w:szCs w:val="28"/>
        </w:rPr>
        <w:t>C</w:t>
      </w:r>
    </w:p>
    <w:p w:rsidR="00936253" w:rsidRPr="00936253" w:rsidRDefault="00936253">
      <w:pPr>
        <w:rPr>
          <w:rFonts w:ascii="Times New Roman" w:hAnsi="Times New Roman" w:cs="Times New Roman"/>
          <w:sz w:val="28"/>
          <w:szCs w:val="28"/>
        </w:rPr>
      </w:pPr>
    </w:p>
    <w:sectPr w:rsidR="00936253" w:rsidRPr="009362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17974"/>
    <w:multiLevelType w:val="multilevel"/>
    <w:tmpl w:val="63B81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108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53"/>
    <w:rsid w:val="0093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E2BC3D"/>
  <w15:chartTrackingRefBased/>
  <w15:docId w15:val="{6C28120D-9F70-534A-B1AF-42ED7B7C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3625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36253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ds-markdown-paragraph">
    <w:name w:val="ds-markdown-paragraph"/>
    <w:basedOn w:val="Normal"/>
    <w:rsid w:val="0093625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936253"/>
    <w:rPr>
      <w:b/>
      <w:bCs/>
    </w:rPr>
  </w:style>
  <w:style w:type="character" w:customStyle="1" w:styleId="apple-converted-space">
    <w:name w:val="apple-converted-space"/>
    <w:basedOn w:val="DefaultParagraphFont"/>
    <w:rsid w:val="00936253"/>
  </w:style>
  <w:style w:type="character" w:styleId="Emphasis">
    <w:name w:val="Emphasis"/>
    <w:basedOn w:val="DefaultParagraphFont"/>
    <w:uiPriority w:val="20"/>
    <w:qFormat/>
    <w:rsid w:val="009362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3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571</Words>
  <Characters>3259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1</cp:revision>
  <dcterms:created xsi:type="dcterms:W3CDTF">2026-04-02T03:58:00Z</dcterms:created>
  <dcterms:modified xsi:type="dcterms:W3CDTF">2026-04-02T04:00:00Z</dcterms:modified>
</cp:coreProperties>
</file>