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C3761" w:rsidRPr="008C3761" w:rsidRDefault="008C3761" w:rsidP="008C3761">
      <w:pPr>
        <w:spacing w:before="240" w:after="240"/>
        <w:jc w:val="center"/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b/>
          <w:bCs/>
          <w:color w:val="0F1115"/>
          <w:sz w:val="28"/>
          <w:szCs w:val="28"/>
        </w:rPr>
        <w:t>Course: International Trade and Policy</w:t>
      </w:r>
    </w:p>
    <w:p w:rsidR="008C3761" w:rsidRPr="008C3761" w:rsidRDefault="008C3761" w:rsidP="008C3761">
      <w:pPr>
        <w:spacing w:before="240" w:after="240"/>
        <w:jc w:val="center"/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b/>
          <w:bCs/>
          <w:color w:val="0F1115"/>
          <w:sz w:val="28"/>
          <w:szCs w:val="28"/>
        </w:rPr>
        <w:t>Week 16: Synthesis and Final Review: From Trade Models to Real-World Policy &amp; The Future of the Global Trading System</w:t>
      </w:r>
    </w:p>
    <w:p w:rsidR="008C3761" w:rsidRPr="008C3761" w:rsidRDefault="008C3761" w:rsidP="008C3761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b/>
          <w:bCs/>
          <w:color w:val="0F1115"/>
          <w:sz w:val="28"/>
          <w:szCs w:val="28"/>
        </w:rPr>
        <w:t>Instructions:</w:t>
      </w:r>
      <w:r w:rsidRPr="008C3761">
        <w:rPr>
          <w:rFonts w:eastAsia="Times New Roman" w:cstheme="minorHAnsi"/>
          <w:color w:val="0F1115"/>
          <w:sz w:val="28"/>
          <w:szCs w:val="28"/>
        </w:rPr>
        <w:t> Please select the best answer for each of the following ten questions. Each question has only one correct answer.</w:t>
      </w:r>
    </w:p>
    <w:p w:rsidR="008C3761" w:rsidRPr="008C3761" w:rsidRDefault="008C3761" w:rsidP="008C3761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b/>
          <w:bCs/>
          <w:color w:val="0F1115"/>
          <w:sz w:val="28"/>
          <w:szCs w:val="28"/>
        </w:rPr>
        <w:t>Question 1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According to the course review, what is the key question driving the entire course?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A) How can countries eliminate all trade deficits?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B) If trade models show net gains, why is there so much policy conflict?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C) Which country has the highest GDP in the world?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D) How can tariffs be raised without retaliation?</w:t>
      </w:r>
    </w:p>
    <w:p w:rsidR="008C3761" w:rsidRPr="008C3761" w:rsidRDefault="008C3761" w:rsidP="008C3761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b/>
          <w:bCs/>
          <w:color w:val="0F1115"/>
          <w:sz w:val="28"/>
          <w:szCs w:val="28"/>
        </w:rPr>
        <w:t>Question 2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The Stolper-Samuelson Theorem, derived from the Heckscher-Ohlin model, predicts that trade benefits: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A) Owners of scarce factors and hurts owners of abundant factors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B) Owners of abundant factors and hurts owners of scarce factors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C) All factors of production equally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D) Only capital owners regardless of abundance</w:t>
      </w:r>
    </w:p>
    <w:p w:rsidR="008C3761" w:rsidRPr="008C3761" w:rsidRDefault="008C3761" w:rsidP="008C3761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b/>
          <w:bCs/>
          <w:color w:val="0F1115"/>
          <w:sz w:val="28"/>
          <w:szCs w:val="28"/>
        </w:rPr>
        <w:t>Question 3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What does the Specific Factors Model emphasize that the Heckscher-Ohlin model does not?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A) Trade patterns are determined solely by technology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B) Factors are sector-specific in the short run, so trade shocks create winners and losers by industry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C) All factors are perfectly mobile across sectors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D) There are no distributional effects from trade</w:t>
      </w:r>
    </w:p>
    <w:p w:rsidR="008C3761" w:rsidRPr="008C3761" w:rsidRDefault="008C3761" w:rsidP="008C3761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b/>
          <w:bCs/>
          <w:color w:val="0F1115"/>
          <w:sz w:val="28"/>
          <w:szCs w:val="28"/>
        </w:rPr>
        <w:t>Question 4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According to the New Trade Theory (Krugman), what is a policy implication of economies of scale and first-mover advantage?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A) Free trade is always optimal for all countries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B) Strategic trade policy (subsidies) can capture rents for domestic firms</w:t>
      </w:r>
      <w:r w:rsidRPr="008C3761">
        <w:rPr>
          <w:rFonts w:eastAsia="Times New Roman" w:cstheme="minorHAnsi"/>
          <w:color w:val="0F1115"/>
          <w:sz w:val="28"/>
          <w:szCs w:val="28"/>
        </w:rPr>
        <w:br/>
      </w:r>
      <w:r w:rsidRPr="008C3761">
        <w:rPr>
          <w:rFonts w:eastAsia="Times New Roman" w:cstheme="minorHAnsi"/>
          <w:color w:val="0F1115"/>
          <w:sz w:val="28"/>
          <w:szCs w:val="28"/>
        </w:rPr>
        <w:lastRenderedPageBreak/>
        <w:t>C) Tariffs should never be used under any circumstances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D) Only small countries benefit from trade</w:t>
      </w:r>
    </w:p>
    <w:p w:rsidR="008C3761" w:rsidRPr="008C3761" w:rsidRDefault="008C3761" w:rsidP="008C3761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b/>
          <w:bCs/>
          <w:color w:val="0F1115"/>
          <w:sz w:val="28"/>
          <w:szCs w:val="28"/>
        </w:rPr>
        <w:t>Question 5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What is the current crisis facing the WTO Dispute Settlement Understanding (DSU)?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A) No disputes have ever been filed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B) The US has blocked Appellate Body appointments since 2019, leaving it non-functional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C) All WTO members have agreed to eliminate dispute settlement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D) The DSU only applies to developing countries</w:t>
      </w:r>
    </w:p>
    <w:p w:rsidR="008C3761" w:rsidRPr="008C3761" w:rsidRDefault="008C3761" w:rsidP="008C3761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b/>
          <w:bCs/>
          <w:color w:val="0F1115"/>
          <w:sz w:val="28"/>
          <w:szCs w:val="28"/>
        </w:rPr>
        <w:t>Question 6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According to the slides, what was the estimated welfare loss for the US and China from their 2018–2020 tariff war?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A) US: -0.5% GDP; China: -0.8% GDP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B) US: -5% GDP; China: -10% GDP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C) No measurable loss for either country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D) Both countries gained 2% GDP</w:t>
      </w:r>
    </w:p>
    <w:p w:rsidR="008C3761" w:rsidRPr="008C3761" w:rsidRDefault="008C3761" w:rsidP="008C3761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b/>
          <w:bCs/>
          <w:color w:val="0F1115"/>
          <w:sz w:val="28"/>
          <w:szCs w:val="28"/>
        </w:rPr>
        <w:t>Question 7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What are the four mega-trends reshaping global trade according to the final review?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A) Tariffs, quotas, subsidies, and dumping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B) Geopolitical fragmentation, climate imperatives, technological change, and rise of state capitalism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C) Currency devaluation, inflation, recession, and unemployment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D) Labor standards, environmental rules, human rights, and democracy</w:t>
      </w:r>
    </w:p>
    <w:p w:rsidR="008C3761" w:rsidRPr="008C3761" w:rsidRDefault="008C3761" w:rsidP="008C3761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b/>
          <w:bCs/>
          <w:color w:val="0F1115"/>
          <w:sz w:val="28"/>
          <w:szCs w:val="28"/>
        </w:rPr>
        <w:t>Question 8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What does the gravity model of trade predict?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A) Trade is unrelated to country size or distance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B) Trade is proportional to the product of GDPs and inversely proportional to distance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C) Trade flows are determined only by comparative advantage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D) Only landlocked countries benefit from trade</w:t>
      </w:r>
    </w:p>
    <w:p w:rsidR="008C3761" w:rsidRPr="008C3761" w:rsidRDefault="008C3761" w:rsidP="008C3761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b/>
          <w:bCs/>
          <w:color w:val="0F1115"/>
          <w:sz w:val="28"/>
          <w:szCs w:val="28"/>
        </w:rPr>
        <w:t>Question 9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 xml:space="preserve">According to the policy analyst framework presented, what is the first step in </w:t>
      </w:r>
      <w:r w:rsidRPr="008C3761">
        <w:rPr>
          <w:rFonts w:eastAsia="Times New Roman" w:cstheme="minorHAnsi"/>
          <w:color w:val="0F1115"/>
          <w:sz w:val="28"/>
          <w:szCs w:val="28"/>
        </w:rPr>
        <w:lastRenderedPageBreak/>
        <w:t>using trade models to analyze a policy problem?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A) Immediately recommend protectionism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B) Identify the relevant model (Ricardo for efficiency, H-O for distribution, Gravity for flows)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C) Ignore all empirical evidence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D) Assume all factors are perfectly mobile</w:t>
      </w:r>
    </w:p>
    <w:p w:rsidR="008C3761" w:rsidRPr="008C3761" w:rsidRDefault="008C3761" w:rsidP="008C3761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b/>
          <w:bCs/>
          <w:color w:val="0F1115"/>
          <w:sz w:val="28"/>
          <w:szCs w:val="28"/>
        </w:rPr>
        <w:t>Question 10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What is the core takeaway of the entire course as stated in the final review?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A) Trade models give simple answers: free trade is always good, protectionism is always bad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B) Trade models give structured ways to trace consequences (efficiency, distribution, stability, legality) – good policy integrates all four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C) Trade models are useless for real-world policy</w:t>
      </w:r>
      <w:r w:rsidRPr="008C3761">
        <w:rPr>
          <w:rFonts w:eastAsia="Times New Roman" w:cstheme="minorHAnsi"/>
          <w:color w:val="0F1115"/>
          <w:sz w:val="28"/>
          <w:szCs w:val="28"/>
        </w:rPr>
        <w:br/>
        <w:t>D) Only the Ricardian model should ever be used</w:t>
      </w:r>
    </w:p>
    <w:p w:rsidR="008C3761" w:rsidRPr="008C3761" w:rsidRDefault="008C3761" w:rsidP="008C3761">
      <w:pPr>
        <w:spacing w:before="480" w:after="240"/>
        <w:outlineLvl w:val="1"/>
        <w:rPr>
          <w:rFonts w:eastAsia="Times New Roman" w:cstheme="minorHAnsi"/>
          <w:b/>
          <w:bCs/>
          <w:color w:val="0F1115"/>
          <w:sz w:val="28"/>
          <w:szCs w:val="28"/>
        </w:rPr>
      </w:pPr>
      <w:r w:rsidRPr="008C3761">
        <w:rPr>
          <w:rFonts w:eastAsia="Times New Roman" w:cstheme="minorHAnsi"/>
          <w:b/>
          <w:bCs/>
          <w:color w:val="0F1115"/>
          <w:sz w:val="28"/>
          <w:szCs w:val="28"/>
        </w:rPr>
        <w:t>Answer Key</w:t>
      </w:r>
    </w:p>
    <w:p w:rsidR="008C3761" w:rsidRPr="008C3761" w:rsidRDefault="008C3761" w:rsidP="008C3761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color w:val="0F1115"/>
          <w:sz w:val="28"/>
          <w:szCs w:val="28"/>
        </w:rPr>
        <w:t>B</w:t>
      </w:r>
    </w:p>
    <w:p w:rsidR="008C3761" w:rsidRPr="008C3761" w:rsidRDefault="008C3761" w:rsidP="008C3761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color w:val="0F1115"/>
          <w:sz w:val="28"/>
          <w:szCs w:val="28"/>
        </w:rPr>
        <w:t>B</w:t>
      </w:r>
    </w:p>
    <w:p w:rsidR="008C3761" w:rsidRPr="008C3761" w:rsidRDefault="008C3761" w:rsidP="008C3761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color w:val="0F1115"/>
          <w:sz w:val="28"/>
          <w:szCs w:val="28"/>
        </w:rPr>
        <w:t>B</w:t>
      </w:r>
    </w:p>
    <w:p w:rsidR="008C3761" w:rsidRPr="008C3761" w:rsidRDefault="008C3761" w:rsidP="008C3761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color w:val="0F1115"/>
          <w:sz w:val="28"/>
          <w:szCs w:val="28"/>
        </w:rPr>
        <w:t>B</w:t>
      </w:r>
    </w:p>
    <w:p w:rsidR="008C3761" w:rsidRPr="008C3761" w:rsidRDefault="008C3761" w:rsidP="008C3761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color w:val="0F1115"/>
          <w:sz w:val="28"/>
          <w:szCs w:val="28"/>
        </w:rPr>
        <w:t>B</w:t>
      </w:r>
    </w:p>
    <w:p w:rsidR="008C3761" w:rsidRPr="008C3761" w:rsidRDefault="008C3761" w:rsidP="008C3761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color w:val="0F1115"/>
          <w:sz w:val="28"/>
          <w:szCs w:val="28"/>
        </w:rPr>
        <w:t>A</w:t>
      </w:r>
    </w:p>
    <w:p w:rsidR="008C3761" w:rsidRPr="008C3761" w:rsidRDefault="008C3761" w:rsidP="008C3761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color w:val="0F1115"/>
          <w:sz w:val="28"/>
          <w:szCs w:val="28"/>
        </w:rPr>
        <w:t>B</w:t>
      </w:r>
    </w:p>
    <w:p w:rsidR="008C3761" w:rsidRPr="008C3761" w:rsidRDefault="008C3761" w:rsidP="008C3761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color w:val="0F1115"/>
          <w:sz w:val="28"/>
          <w:szCs w:val="28"/>
        </w:rPr>
        <w:t>B</w:t>
      </w:r>
    </w:p>
    <w:p w:rsidR="008C3761" w:rsidRPr="008C3761" w:rsidRDefault="008C3761" w:rsidP="008C3761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color w:val="0F1115"/>
          <w:sz w:val="28"/>
          <w:szCs w:val="28"/>
        </w:rPr>
        <w:t>B</w:t>
      </w:r>
    </w:p>
    <w:p w:rsidR="008C3761" w:rsidRPr="008C3761" w:rsidRDefault="008C3761" w:rsidP="008C3761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8C3761">
        <w:rPr>
          <w:rFonts w:eastAsia="Times New Roman" w:cstheme="minorHAnsi"/>
          <w:color w:val="0F1115"/>
          <w:sz w:val="28"/>
          <w:szCs w:val="28"/>
        </w:rPr>
        <w:t>B</w:t>
      </w:r>
    </w:p>
    <w:p w:rsidR="008C3761" w:rsidRPr="008C3761" w:rsidRDefault="008C3761">
      <w:pPr>
        <w:rPr>
          <w:rFonts w:cstheme="minorHAnsi"/>
          <w:sz w:val="28"/>
          <w:szCs w:val="28"/>
        </w:rPr>
      </w:pPr>
    </w:p>
    <w:sectPr w:rsidR="008C3761" w:rsidRPr="008C37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33EF1"/>
    <w:multiLevelType w:val="multilevel"/>
    <w:tmpl w:val="A6CA0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8811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761"/>
    <w:rsid w:val="008C3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J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5238D4"/>
  <w15:chartTrackingRefBased/>
  <w15:docId w15:val="{64E0C369-11E5-0040-91E5-D6E137580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TJ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C376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C3761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s-markdown-paragraph">
    <w:name w:val="ds-markdown-paragraph"/>
    <w:basedOn w:val="Normal"/>
    <w:rsid w:val="008C376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8C3761"/>
    <w:rPr>
      <w:b/>
      <w:bCs/>
    </w:rPr>
  </w:style>
  <w:style w:type="character" w:customStyle="1" w:styleId="apple-converted-space">
    <w:name w:val="apple-converted-space"/>
    <w:basedOn w:val="DefaultParagraphFont"/>
    <w:rsid w:val="008C37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9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555</Words>
  <Characters>3164</Characters>
  <Application>Microsoft Office Word</Application>
  <DocSecurity>0</DocSecurity>
  <Lines>26</Lines>
  <Paragraphs>7</Paragraphs>
  <ScaleCrop>false</ScaleCrop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Mubinzhon Abduvaliev</dc:creator>
  <cp:keywords/>
  <dc:description/>
  <cp:lastModifiedBy>Mubinzhon Abduvaliev</cp:lastModifiedBy>
  <cp:revision>1</cp:revision>
  <dcterms:created xsi:type="dcterms:W3CDTF">2026-05-26T04:50:00Z</dcterms:created>
  <dcterms:modified xsi:type="dcterms:W3CDTF">2026-05-26T04:51:00Z</dcterms:modified>
</cp:coreProperties>
</file>