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311A5" w:rsidRPr="001311A5" w:rsidRDefault="001311A5" w:rsidP="001311A5">
      <w:pPr>
        <w:jc w:val="both"/>
        <w:rPr>
          <w:b/>
          <w:sz w:val="48"/>
          <w:szCs w:val="48"/>
          <w:lang w:val="it-IT"/>
        </w:rPr>
      </w:pPr>
      <w:r w:rsidRPr="001311A5">
        <w:rPr>
          <w:b/>
          <w:sz w:val="48"/>
          <w:szCs w:val="48"/>
          <w:lang w:val="it-IT"/>
        </w:rPr>
        <w:t>Aralashtirish jarayoning maqsad va mohiyatini tasniflang?</w:t>
      </w:r>
    </w:p>
    <w:p w:rsidR="001311A5" w:rsidRPr="001311A5" w:rsidRDefault="001311A5" w:rsidP="001311A5">
      <w:pPr>
        <w:jc w:val="both"/>
        <w:rPr>
          <w:sz w:val="48"/>
          <w:szCs w:val="48"/>
          <w:lang w:val="it-IT"/>
        </w:rPr>
      </w:pPr>
      <w:r w:rsidRPr="001311A5">
        <w:rPr>
          <w:sz w:val="48"/>
          <w:szCs w:val="48"/>
          <w:lang w:val="it-IT"/>
        </w:rPr>
        <w:t>Aralashtirish jarayoninig maqsadi - tarkibi bir tekis bo‘lgan rovon xomaki mahsulotlar olish, yigirilgan ipning har qanday ke</w:t>
      </w:r>
      <w:r w:rsidRPr="001311A5">
        <w:rPr>
          <w:sz w:val="48"/>
          <w:szCs w:val="48"/>
          <w:lang w:val="it-IT"/>
        </w:rPr>
        <w:softHyphen/>
        <w:t>simida asosiy xossalari bir xilligini, belgilangan tannarx va sifat ko‘rsatkichlarini ta’minlashdan iboratdir.</w:t>
      </w:r>
    </w:p>
    <w:p w:rsidR="001311A5" w:rsidRPr="001311A5" w:rsidRDefault="001311A5" w:rsidP="001311A5">
      <w:pPr>
        <w:jc w:val="both"/>
        <w:rPr>
          <w:sz w:val="48"/>
          <w:szCs w:val="48"/>
          <w:lang w:val="it-IT"/>
        </w:rPr>
      </w:pPr>
      <w:r w:rsidRPr="001311A5">
        <w:rPr>
          <w:sz w:val="48"/>
          <w:szCs w:val="48"/>
          <w:lang w:val="it-IT"/>
        </w:rPr>
        <w:tab/>
        <w:t>Aralashtirish jarayoninig mohiyati - turlicha xossalarga ega bo‘lgan har xil komponent tolalarning  aralashma tarkibida bir te</w:t>
      </w:r>
      <w:r w:rsidRPr="001311A5">
        <w:rPr>
          <w:sz w:val="48"/>
          <w:szCs w:val="48"/>
          <w:lang w:val="it-IT"/>
        </w:rPr>
        <w:softHyphen/>
        <w:t>kisda taqsimlanishini ta’minlashdan iboratdir.</w:t>
      </w:r>
    </w:p>
    <w:p w:rsidR="00982A31" w:rsidRDefault="00982A31">
      <w:pPr>
        <w:rPr>
          <w:lang w:val="it-IT"/>
        </w:rPr>
      </w:pPr>
    </w:p>
    <w:p w:rsidR="001311A5" w:rsidRPr="001311A5" w:rsidRDefault="001311A5" w:rsidP="001311A5">
      <w:pPr>
        <w:jc w:val="both"/>
        <w:rPr>
          <w:b/>
          <w:sz w:val="48"/>
          <w:szCs w:val="48"/>
          <w:lang w:val="it-IT"/>
        </w:rPr>
      </w:pPr>
      <w:r w:rsidRPr="001311A5">
        <w:rPr>
          <w:b/>
          <w:sz w:val="48"/>
          <w:szCs w:val="48"/>
          <w:lang w:val="it-IT"/>
        </w:rPr>
        <w:t>Mashina kameralarida aralashtirish</w:t>
      </w:r>
      <w:r w:rsidRPr="001311A5">
        <w:rPr>
          <w:b/>
          <w:sz w:val="48"/>
          <w:szCs w:val="48"/>
          <w:lang w:val="it-IT"/>
        </w:rPr>
        <w:t>ning boshqa  aralashtirish mashinalaridan afzallik va kamchiliklari?</w:t>
      </w:r>
    </w:p>
    <w:p w:rsidR="001311A5" w:rsidRPr="001311A5" w:rsidRDefault="001311A5" w:rsidP="001311A5">
      <w:pPr>
        <w:jc w:val="both"/>
        <w:rPr>
          <w:sz w:val="48"/>
          <w:szCs w:val="48"/>
          <w:lang w:val="it-IT"/>
        </w:rPr>
      </w:pPr>
      <w:r w:rsidRPr="001311A5">
        <w:rPr>
          <w:sz w:val="48"/>
          <w:szCs w:val="48"/>
          <w:lang w:val="it-IT"/>
        </w:rPr>
        <w:tab/>
        <w:t>Mashina kameralariga paxta bo‘lakchalari mexaniq yoki avtomatik tarzda to‘xtovsiz uzatib turiladi. Aralashtiruv</w:t>
      </w:r>
      <w:bookmarkStart w:id="0" w:name="_GoBack"/>
      <w:bookmarkEnd w:id="0"/>
      <w:r w:rsidRPr="001311A5">
        <w:rPr>
          <w:sz w:val="48"/>
          <w:szCs w:val="48"/>
          <w:lang w:val="it-IT"/>
        </w:rPr>
        <w:t>chi ta’minlagichlarda va uzluksiz aralashtiruvchi mashina kameralarida aralashtirish amalga oshiriladi. Paxta bo‘lakchalari qancha mayda bo‘lsa, aralashtirish shuncha yaxshi bo‘ladi.</w:t>
      </w:r>
    </w:p>
    <w:p w:rsidR="001311A5" w:rsidRPr="001311A5" w:rsidRDefault="001311A5" w:rsidP="001311A5">
      <w:pPr>
        <w:jc w:val="both"/>
        <w:rPr>
          <w:sz w:val="48"/>
          <w:szCs w:val="48"/>
          <w:lang w:val="it-IT"/>
        </w:rPr>
      </w:pPr>
      <w:r w:rsidRPr="001311A5">
        <w:rPr>
          <w:sz w:val="48"/>
          <w:szCs w:val="48"/>
          <w:lang w:val="it-IT"/>
        </w:rPr>
        <w:tab/>
        <w:t xml:space="preserve">Kamchiligi. Mashinalarda ignali ishchi organlar mavjud bo‘lganligi uchun saralanib ajralish xodisasi sodir bo‘ladi. </w:t>
      </w:r>
    </w:p>
    <w:p w:rsidR="001311A5" w:rsidRPr="001311A5" w:rsidRDefault="001311A5" w:rsidP="001311A5">
      <w:pPr>
        <w:jc w:val="both"/>
        <w:rPr>
          <w:sz w:val="48"/>
          <w:szCs w:val="48"/>
          <w:lang w:val="it-IT"/>
        </w:rPr>
      </w:pPr>
    </w:p>
    <w:sectPr w:rsidR="001311A5" w:rsidRPr="001311A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11A5"/>
    <w:rsid w:val="001311A5"/>
    <w:rsid w:val="00982A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948BE8"/>
  <w15:chartTrackingRefBased/>
  <w15:docId w15:val="{65D14871-7469-4ED9-9BEA-10DE9F5FD5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311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147</Words>
  <Characters>841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</cp:revision>
  <dcterms:created xsi:type="dcterms:W3CDTF">2019-10-08T18:10:00Z</dcterms:created>
  <dcterms:modified xsi:type="dcterms:W3CDTF">2019-10-08T18:14:00Z</dcterms:modified>
</cp:coreProperties>
</file>