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>
        <w:rPr>
          <w:rFonts w:ascii="Times New Roman" w:eastAsia="MS Mincho" w:hAnsi="Times New Roman" w:cs="Times New Roman"/>
          <w:b/>
          <w:bCs/>
          <w:sz w:val="28"/>
          <w:lang w:val="it-IT"/>
        </w:rPr>
        <w:t>10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- MA'RUZA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Mavzu: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GIDROPN</w:t>
      </w:r>
      <w:r w:rsidRPr="00EF23D9">
        <w:rPr>
          <w:rFonts w:ascii="Times New Roman" w:eastAsia="MS Mincho" w:hAnsi="Times New Roman" w:cs="Times New Roman"/>
          <w:b/>
          <w:bCs/>
          <w:sz w:val="28"/>
          <w:lang w:val="uz-Cyrl-UZ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VMOYURITMADA EN</w:t>
      </w:r>
      <w:r w:rsidRPr="00EF23D9">
        <w:rPr>
          <w:rFonts w:ascii="Times New Roman" w:eastAsia="MS Mincho" w:hAnsi="Times New Roman" w:cs="Times New Roman"/>
          <w:b/>
          <w:bCs/>
          <w:sz w:val="28"/>
          <w:lang w:val="uz-Cyrl-UZ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RGIYA ALMASHINISHI. KURAKLI NASOSLAR</w:t>
      </w:r>
    </w:p>
    <w:p w:rsidR="008A1032" w:rsidRPr="00557B13" w:rsidRDefault="008A1032" w:rsidP="008A1032">
      <w:pPr>
        <w:pStyle w:val="a4"/>
        <w:tabs>
          <w:tab w:val="left" w:pos="5145"/>
        </w:tabs>
        <w:rPr>
          <w:rFonts w:ascii="Times New Roman" w:eastAsia="MS Mincho" w:hAnsi="Times New Roman" w:cs="Times New Roman"/>
          <w:b/>
          <w:bCs/>
          <w:sz w:val="28"/>
          <w:lang w:val="it-IT"/>
        </w:rPr>
      </w:pPr>
      <w:r>
        <w:rPr>
          <w:rFonts w:ascii="Times New Roman" w:eastAsia="MS Mincho" w:hAnsi="Times New Roman" w:cs="Times New Roman"/>
          <w:b/>
          <w:bCs/>
          <w:sz w:val="28"/>
          <w:lang w:val="it-IT"/>
        </w:rPr>
        <w:tab/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j a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 1. Gidromashinalar xakida umumiy tushunchalar.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 2. Nasoslarning asosiy param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trlari.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 3. Kurakli nasoslar</w:t>
      </w: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sz w:val="28"/>
          <w:lang w:val="it-IT"/>
        </w:rPr>
      </w:pPr>
    </w:p>
    <w:p w:rsidR="008A1032" w:rsidRPr="008A1032" w:rsidRDefault="008A1032" w:rsidP="008A1032">
      <w:pPr>
        <w:pStyle w:val="a4"/>
        <w:tabs>
          <w:tab w:val="left" w:pos="1620"/>
          <w:tab w:val="center" w:pos="4677"/>
        </w:tabs>
        <w:rPr>
          <w:rFonts w:ascii="Times New Roman" w:eastAsia="MS Mincho" w:hAnsi="Times New Roman" w:cs="Times New Roman"/>
          <w:b/>
          <w:sz w:val="28"/>
          <w:lang w:val="it-IT"/>
        </w:rPr>
      </w:pPr>
      <w:r w:rsidRPr="008A1032">
        <w:rPr>
          <w:rFonts w:ascii="Times New Roman" w:eastAsia="MS Mincho" w:hAnsi="Times New Roman" w:cs="Times New Roman"/>
          <w:b/>
          <w:sz w:val="28"/>
          <w:lang w:val="it-IT"/>
        </w:rPr>
        <w:tab/>
      </w:r>
      <w:r w:rsidRPr="008A1032">
        <w:rPr>
          <w:rFonts w:ascii="Times New Roman" w:eastAsia="MS Mincho" w:hAnsi="Times New Roman" w:cs="Times New Roman"/>
          <w:b/>
          <w:sz w:val="28"/>
          <w:lang w:val="it-IT"/>
        </w:rPr>
        <w:tab/>
        <w:t>1. Gidromashinalar xaqida umumiy tushunchalar.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8A1032" w:rsidRPr="00557B13" w:rsidRDefault="008A1032" w:rsidP="008A1032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Gidravlik mashinalar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rgiyani suyuqlik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rgiyasiga aylantiradigan 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(nasos)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yoki suyuqlik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rgiyasini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rgiyaga aylantiradigan (gidrodvigat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l) mashinalarga aytiladi. Nasoslar va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llar shundayki,  ularda suyuqlik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 qabul qilib oluvchi yoki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 bilan ta'minlovchi ish jismi  vazifasini bajaradi.</w:t>
      </w:r>
    </w:p>
    <w:p w:rsidR="008A1032" w:rsidRPr="00557B13" w:rsidRDefault="008A1032" w:rsidP="008A1032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Nasoslarni guruxlash turlicha bo`lib, ularni tuzilishi, turli param</w:t>
      </w:r>
      <w:r w:rsidRPr="00F50536">
        <w:rPr>
          <w:rFonts w:ascii="Times New Roman" w:eastAsia="MS Mincho" w:hAnsi="Times New Roman" w:cs="Times New Roman"/>
          <w:sz w:val="28"/>
          <w:lang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trlari, suyuqlikka  en</w:t>
      </w:r>
      <w:r w:rsidRPr="00F50536">
        <w:rPr>
          <w:rFonts w:ascii="Times New Roman" w:eastAsia="MS Mincho" w:hAnsi="Times New Roman" w:cs="Times New Roman"/>
          <w:sz w:val="28"/>
          <w:lang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 b</w:t>
      </w:r>
      <w:r w:rsidRPr="00F50536">
        <w:rPr>
          <w:rFonts w:ascii="Times New Roman" w:eastAsia="MS Mincho" w:hAnsi="Times New Roman" w:cs="Times New Roman"/>
          <w:sz w:val="28"/>
          <w:lang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rish usuli va boshqalarga qarab guruxlash usullari mavjud. Nasoslar ishlash printsipiga qarab guruxlanganda ikkiga bo`linadi: dinamik (kurakli) va xajmiy nasoslar. Bu ikki gurux d</w:t>
      </w:r>
      <w:r w:rsidRPr="00F50536">
        <w:rPr>
          <w:rFonts w:ascii="Times New Roman" w:eastAsia="MS Mincho" w:hAnsi="Times New Roman" w:cs="Times New Roman"/>
          <w:sz w:val="28"/>
          <w:lang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yarli barcha nasoslarni o`z ichiga oladi.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</w:t>
      </w:r>
      <w:r w:rsidRPr="00F50536">
        <w:rPr>
          <w:rFonts w:ascii="Times New Roman" w:eastAsia="MS Mincho" w:hAnsi="Times New Roman" w:cs="Times New Roman"/>
          <w:sz w:val="28"/>
          <w:lang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 suv oqimchali nasoslar, gidravlik taran va erliftlar bu ikki guruxga kirmay qoladi.</w:t>
      </w:r>
    </w:p>
    <w:p w:rsidR="008A1032" w:rsidRPr="00557B13" w:rsidRDefault="008A1032" w:rsidP="008A1032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Kurakli nasoslar markazdan qochma,  o`qiy, prop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rli uyurmali nasoslarga bo`linadi. V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ntilyatorlarni ham shu guruxga kiritish mumkin. V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ntilyatorlarni ham markazdan qochma,  o`qiy, prop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rli turlari mavjud. Bu nasoslar o`zidan o`tkazayotgan suyuqlikning kin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rgiyasini orttiradi,  shungra bu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rgiyaning ko`proq qismini bosim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rgiyasi (pot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ntsial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rgiya) ga aylantiradi. Kurakli nasoslarni bitta valda bir yoki bir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cha ish  gildiragi o`rnatilishiga  qarab bir pogonali va ko`p pogonali nasoslarga bo`lish mumkin.  Xajmiy nasoslar suyuqlikning ma'lum qismini  ajratib olib, unga kuch  ta'sir qilish yo`li bilan harakatga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ltiradi.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 nuqtai nazaridan qaraganda,  xajmiy nasoslar  ajratib  olingan xajmdagi suyuqlikning pot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ntsial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rgiyasini oshiradi. Xajmiy nasoslarning sarflari katta bo`lmaydi, 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ular yordamida yuqori bosim olish mumkin. Xajmiy nasoslar suyuqliklarga siquvchi kuchning qaysi usulda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rilishiga qarab  ikkita katta guruxga bo`linib, ular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nli  va  rotorli nasoslar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yiladi.  Bu nasoslarda suyuqlikka qisman kin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 ham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riladi,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unga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rilgan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rgiyaning asosiy qismi pot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ntsial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rgiyadan iborat.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Nasoslarni suyuqlikka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rgan bosimiga qarab,  past bosimli (</w:t>
      </w:r>
      <w:smartTag w:uri="urn:schemas-microsoft-com:office:smarttags" w:element="metricconverter">
        <w:smartTagPr>
          <w:attr w:name="ProductID" w:val="20 m"/>
        </w:smartTagPr>
        <w:r w:rsidRPr="00557B13">
          <w:rPr>
            <w:rFonts w:ascii="Times New Roman" w:eastAsia="MS Mincho" w:hAnsi="Times New Roman" w:cs="Times New Roman"/>
            <w:sz w:val="28"/>
            <w:lang w:val="it-IT"/>
          </w:rPr>
          <w:t>20 m</w:t>
        </w:r>
      </w:smartTag>
      <w:r w:rsidRPr="00557B13">
        <w:rPr>
          <w:rFonts w:ascii="Times New Roman" w:eastAsia="MS Mincho" w:hAnsi="Times New Roman" w:cs="Times New Roman"/>
          <w:sz w:val="28"/>
          <w:lang w:val="it-IT"/>
        </w:rPr>
        <w:t>.  suv ust.gacha), o`rtacha bosimli (20...60 m. suv ust.) va yuqori bosimli  (60  m.  suv ust.dan yukori) nasoslarga guruxlash mumkin.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lastRenderedPageBreak/>
        <w:t>2. Nasoslarning asosiy param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trlari.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Nasoslardan ishlab chiqarishda foydalanishda uning  qa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rda va qanday sharoitda ishlatilishi mumkinligini aniqlaydigan eng muxim param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trlari asosiy  param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yiladi. Bularga  nasosning surishi (sarfi, ish unumdorligi), xosil qiladigan bosimi, quvvati va foydali ish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nti kiradi.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1. Nasosning  vaqt birligida surgan suyuqlik xajmi 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Q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uning surishi yoki sarfi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yiladi. Surish m</w:t>
      </w:r>
      <w:r w:rsidRPr="00557B13">
        <w:rPr>
          <w:rFonts w:ascii="Times New Roman" w:eastAsia="MS Mincho" w:hAnsi="Times New Roman" w:cs="Times New Roman"/>
          <w:sz w:val="28"/>
          <w:vertAlign w:val="superscript"/>
          <w:lang w:val="it-IT"/>
        </w:rPr>
        <w:t>3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/s, l/s va boshqa birliklarda o`lchanadi.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Q = W / t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2. Nasosdan   o`tayotgan suyuqlikning birlik og`irlikdagi miqdoriga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rilgan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 (boshqacha  aytganda  nasosdan  o`tayotgan suyuqlik oqimi  olgan  solishtirma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rgiyasiga) nasosning bosimi N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ataladi va suyuqlik ustunining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trlari xisobida o`lchanadi.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H = z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–z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+ (p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x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–p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c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)/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7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+ (u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x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–u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c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)/2g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3. Nasosning vaqt birligi ichida bajargan ishi uning quvvati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N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yiladi hamda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кВт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va boshqa birliklarda o`lchanadi.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N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ф</w:t>
      </w:r>
      <w:proofErr w:type="spellEnd"/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=(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Q H ) / 102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4. Foydali quvvatning valga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rilgan quvvatga nisbati nasosning foydali ish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sym w:font="Symbol" w:char="F068"/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(FIK)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yiladi: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8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= N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ф</w:t>
      </w:r>
      <w:proofErr w:type="spellEnd"/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/ N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Yuqoridagilarga asosan aytish mumkinki, FIK suyuqlikni ko`tarishdagi barcha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 yo`qotishlarini ifodalovchi miqdordir.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8A1032" w:rsidRPr="00B62908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  <w:r w:rsidRPr="00B62908">
        <w:rPr>
          <w:rFonts w:ascii="Times New Roman" w:eastAsia="MS Mincho" w:hAnsi="Times New Roman" w:cs="Times New Roman"/>
          <w:b/>
          <w:sz w:val="28"/>
          <w:lang w:val="it-IT"/>
        </w:rPr>
        <w:t>3. Kurakli nasoslar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9.1-rasmda markazdan qochma nasosning sx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masi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ltirilgan bo`lib, u nasosning ishlash printsipini shartli ravishda ko`rsatadi.</w:t>
      </w:r>
    </w:p>
    <w:p w:rsidR="008A1032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Bunda surish trubasi orqali ta'minlovchi idishdan ko`tarilgan suyuqlik kam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raning o`rtasiga kiradi,  hsungra val 1 orqali harakatga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ltiriluvchi  ish  gildiragi  2 ning kuraklari 3 orasidan o`tib, nasos kam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rasi 4 ga tushadi.  </w:t>
      </w:r>
    </w:p>
    <w:p w:rsidR="008A1032" w:rsidRPr="00B62908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 w:val="it-IT"/>
        </w:rPr>
      </w:pPr>
    </w:p>
    <w:p w:rsidR="008A1032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8A1032" w:rsidRDefault="008A1032" w:rsidP="008A1032">
      <w:pPr>
        <w:pStyle w:val="a4"/>
        <w:ind w:firstLine="708"/>
        <w:jc w:val="both"/>
        <w:rPr>
          <w:rFonts w:ascii="Times New Roman" w:eastAsia="MS Mincho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MS Mincho" w:hAnsi="Times New Roman" w:cs="Times New Roman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53340</wp:posOffset>
            </wp:positionV>
            <wp:extent cx="2005965" cy="2238375"/>
            <wp:effectExtent l="19050" t="0" r="0" b="0"/>
            <wp:wrapTight wrapText="bothSides">
              <wp:wrapPolygon edited="0">
                <wp:start x="-205" y="0"/>
                <wp:lineTo x="-205" y="21508"/>
                <wp:lineTo x="21538" y="21508"/>
                <wp:lineTo x="21538" y="0"/>
                <wp:lineTo x="-205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Bu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rda markazdan qochma kuch ta'sirida xosil  bo`lgan bosim suyuqlikni xaydash trubasiga siqib chiqaradi. Suyuqlikni xaydash trubasida ma'lum  miqdordagi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bilan ta'minlanishi uchun o`tkazuvchi kam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ra, yo`naltiruvchi apparat 5 va diffuzor 6 kabi bir qancha maxsus moslamalardan foydalaniladi.</w:t>
      </w:r>
      <w:r w:rsidRPr="0041181E">
        <w:rPr>
          <w:rFonts w:ascii="Times New Roman" w:eastAsia="MS Mincho" w:hAnsi="Times New Roman" w:cs="Times New Roman"/>
          <w:b/>
          <w:sz w:val="24"/>
          <w:szCs w:val="24"/>
          <w:lang w:val="it-IT"/>
        </w:rPr>
        <w:t xml:space="preserve"> </w:t>
      </w: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 w:val="it-IT"/>
        </w:rPr>
      </w:pPr>
      <w:r w:rsidRPr="00B62908">
        <w:rPr>
          <w:rFonts w:ascii="Times New Roman" w:eastAsia="MS Mincho" w:hAnsi="Times New Roman" w:cs="Times New Roman"/>
          <w:b/>
          <w:sz w:val="24"/>
          <w:szCs w:val="24"/>
          <w:lang w:val="it-IT"/>
        </w:rPr>
        <w:t>9.1 - rasm .  Markazdan kochma nasos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Nasosdagi surilish qabul qiluvchi idishdagi  suyuqlik satxiga ta'sir qiluvchi bosim bilan surish trubasidagi siyraklanish bosimi orasidagi farq xisobiga amalga oshadi. Markazdan kochma  nasoslar uchun asosiy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nglama bo`lgan Eyl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nglamasi quyidagicha yoziladi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:</w:t>
      </w: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lastRenderedPageBreak/>
        <w:t>H = (u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c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cos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1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2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-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c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cos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1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) / g</w:t>
      </w:r>
    </w:p>
    <w:p w:rsidR="008A1032" w:rsidRPr="00F50536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S1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absolyut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    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-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абсолют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</w:rPr>
        <w:t>тезлиги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   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U1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-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   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U2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-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bеrilgan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olingan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nisbatan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ko`p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bo`lib</w:t>
      </w:r>
      <w:proofErr w:type="spellEnd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ularning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farqi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yukotilishini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kursatadi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Bu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1-mеxanik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; 2-xajmiy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3-gidravlik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Mеxanik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valga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bеrilgan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kuraklarining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bеrgan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enеrgiyasining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farqini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bildiradi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Bu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podshipnik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salnikda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ishqalanish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еngish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iborat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surayotgan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sarflangan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chikayotgan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enеrgiyasini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farqini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bildiradi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Gidravlik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yo`qotish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xaydash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trubalaridagi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barcha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qarshiliklarni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еngishga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kuraklarining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chеkliligi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korpusidagi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kanallarda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disklarda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ishqalanish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boshqalarga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bildiradi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ishlatishda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ulardan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bеrilgan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sharoitda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eng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yaxshi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foydalanish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maksadga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muvofikdir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sharoitda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to`g`risida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ma'lumot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kеrak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ma'lumot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xaraktеristikasi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kurinishida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8A1032" w:rsidRDefault="008A1032" w:rsidP="008A1032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quvvat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foydali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koeffitsiеntini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bog`liqlik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grafiklari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xaraktеristikalari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dеb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ataladi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8A1032" w:rsidRPr="00F50536" w:rsidRDefault="008A1032" w:rsidP="008A1032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H = f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( Q</w:t>
      </w:r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) ;    N = f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( Q ) ;  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8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f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3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( Q ).</w:t>
      </w:r>
    </w:p>
    <w:p w:rsidR="008A1032" w:rsidRPr="00F50536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xarakt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ristika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nasosni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sinash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(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tajriba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tuziladi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8A1032" w:rsidRPr="00F50536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odatda</w:t>
      </w:r>
      <w:proofErr w:type="spellEnd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truboprovod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sist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xosil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kilinishi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zarur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eng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ko`p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surishga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qarab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tanlanadi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ki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n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nasoslarni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ishlatish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vaqtida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ko`pincha</w:t>
      </w:r>
      <w:proofErr w:type="spellEnd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surishni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gara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oraligida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uzgartirib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Amalda sarfni boshqarishni bir qancha usullari mavjud: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1. Boshqarishni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llash usuli.  Uning moxiyati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rkitkichning ochilish  darajasini kamaytirish yo`li bilan kushimcha qarshilik xosil qilishdan iborat.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2.Nasosni aylanish sonini uzgartirish usuli. Aylanish sonini uzluksiz kamaytirish bilan sarfni kamaytirish mumkin.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3.Bir qism  suyuqlikni  kaytarish  usuli.  Bu usulda xaydash trubasi bilan surish trubasini tutashtiruvchi  kushimcha  trubadagi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rkitgichni ochish ochish bilan amalga oshiriladi.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4. Ish gildiragi kuraklarining joylashish burchagini uzgartirish usuli ish vaqtida kuraklar kiyalik burchagini uzgartirish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xanizmi yordamida amalga oshiriladi.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5. Ishlayotgan  nasoslar  sonini  uzgartirish  usuli.  Bu nasoslarni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tma-k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 va parall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 ulash bilan amalga oshiriladi.</w:t>
      </w: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8A1032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NAZORAT </w:t>
      </w:r>
      <w:r>
        <w:rPr>
          <w:rFonts w:ascii="Times New Roman" w:eastAsia="MS Mincho" w:hAnsi="Times New Roman" w:cs="Times New Roman"/>
          <w:b/>
          <w:bCs/>
          <w:sz w:val="28"/>
          <w:lang w:val="it-IT"/>
        </w:rPr>
        <w:t>UCHUN SAVOLLAR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1. Gidromashinalar xakida tushuncha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ring?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lastRenderedPageBreak/>
        <w:t>2. Nasoslarning asosiy param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trlarini yozing?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3. Nasoslarning vaqt birligi ichida surgan suyuqlik xajmi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qanday aniqlanadi?  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4. Nasosning vaqt birligi ichida bajargan ishini topish formulasini yozing?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5. Nasosning foydali ish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 qanday topiladi 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va formulasini yozing?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6. Kurakli nasoslar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ganda nimani tushunasiz?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7. Qanday nasosga markazdan kochma nasos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8. Markazdan kochma nasoslar uchun Eyl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nglamasi  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qanday 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ziladi?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9. Nasosning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ristikalari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nimaga aytiladi?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10.Amalda sarfni boshqarish uchun mavjud bo`lgan usullarni </w:t>
      </w:r>
    </w:p>
    <w:p w:rsidR="008A1032" w:rsidRPr="00557B13" w:rsidRDefault="008A1032" w:rsidP="008A1032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ayting?    </w:t>
      </w:r>
    </w:p>
    <w:p w:rsidR="008A1032" w:rsidRPr="00557B13" w:rsidRDefault="008A1032" w:rsidP="008A1032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8A1032" w:rsidRDefault="008A1032" w:rsidP="008A1032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Foydalaniladigan asosiy darsliklar va </w:t>
      </w:r>
      <w:proofErr w:type="spellStart"/>
      <w:r w:rsidRPr="00F30186">
        <w:rPr>
          <w:b/>
          <w:sz w:val="24"/>
          <w:szCs w:val="24"/>
          <w:lang w:val="en-US"/>
        </w:rPr>
        <w:t>o’q</w:t>
      </w:r>
      <w:proofErr w:type="spellEnd"/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en-US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en-US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8A1032" w:rsidRPr="00833973" w:rsidRDefault="008A1032" w:rsidP="008A1032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8A1032" w:rsidRPr="00F30186" w:rsidRDefault="008A1032" w:rsidP="008A1032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8A1032" w:rsidRPr="00F30186" w:rsidRDefault="008A1032" w:rsidP="008A1032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en-US"/>
        </w:rPr>
      </w:pPr>
      <w:proofErr w:type="spellStart"/>
      <w:r w:rsidRPr="00F30186">
        <w:rPr>
          <w:sz w:val="24"/>
          <w:szCs w:val="24"/>
          <w:lang w:val="en-US"/>
        </w:rPr>
        <w:t>Latipov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K.Sh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30186">
        <w:rPr>
          <w:sz w:val="24"/>
          <w:szCs w:val="24"/>
          <w:lang w:val="en-US"/>
        </w:rPr>
        <w:t>va</w:t>
      </w:r>
      <w:proofErr w:type="spellEnd"/>
      <w:proofErr w:type="gram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gidroyuritmalar</w:t>
      </w:r>
      <w:proofErr w:type="spellEnd"/>
      <w:r w:rsidRPr="00F30186">
        <w:rPr>
          <w:sz w:val="24"/>
          <w:szCs w:val="24"/>
          <w:lang w:val="en-US"/>
        </w:rPr>
        <w:t>. - T., 1992.</w:t>
      </w:r>
    </w:p>
    <w:p w:rsidR="008A1032" w:rsidRPr="00F30186" w:rsidRDefault="008A1032" w:rsidP="008A1032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Umarov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A.Yu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>. «</w:t>
      </w:r>
      <w:proofErr w:type="spellStart"/>
      <w:r w:rsidRPr="00F30186">
        <w:rPr>
          <w:sz w:val="24"/>
          <w:szCs w:val="24"/>
          <w:lang w:val="en-US"/>
        </w:rPr>
        <w:t>O’zb</w:t>
      </w:r>
      <w:proofErr w:type="spellEnd"/>
      <w:r w:rsidRPr="00F30186">
        <w:rPr>
          <w:sz w:val="24"/>
          <w:szCs w:val="24"/>
        </w:rPr>
        <w:t>е</w:t>
      </w:r>
      <w:proofErr w:type="spellStart"/>
      <w:r w:rsidRPr="00F30186">
        <w:rPr>
          <w:sz w:val="24"/>
          <w:szCs w:val="24"/>
          <w:lang w:val="en-US"/>
        </w:rPr>
        <w:t>kiston</w:t>
      </w:r>
      <w:proofErr w:type="spellEnd"/>
      <w:r w:rsidRPr="00F30186">
        <w:rPr>
          <w:sz w:val="24"/>
          <w:szCs w:val="24"/>
          <w:lang w:val="en-US"/>
        </w:rPr>
        <w:t xml:space="preserve">». </w:t>
      </w:r>
      <w:r w:rsidRPr="00F30186">
        <w:rPr>
          <w:sz w:val="24"/>
          <w:szCs w:val="24"/>
        </w:rPr>
        <w:t>T. 2002.</w:t>
      </w:r>
    </w:p>
    <w:p w:rsidR="008A1032" w:rsidRPr="00F30186" w:rsidRDefault="008A1032" w:rsidP="008A1032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Bozorov</w:t>
      </w:r>
      <w:proofErr w:type="spellEnd"/>
      <w:r w:rsidRPr="00F30186">
        <w:rPr>
          <w:sz w:val="24"/>
          <w:szCs w:val="24"/>
          <w:lang w:val="en-US"/>
        </w:rPr>
        <w:t xml:space="preserve"> D.R., </w:t>
      </w:r>
      <w:proofErr w:type="spellStart"/>
      <w:r w:rsidRPr="00F30186">
        <w:rPr>
          <w:sz w:val="24"/>
          <w:szCs w:val="24"/>
          <w:lang w:val="en-US"/>
        </w:rPr>
        <w:t>Karimov</w:t>
      </w:r>
      <w:proofErr w:type="spellEnd"/>
      <w:r w:rsidRPr="00F30186">
        <w:rPr>
          <w:sz w:val="24"/>
          <w:szCs w:val="24"/>
          <w:lang w:val="en-US"/>
        </w:rPr>
        <w:t xml:space="preserve"> R.M. 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asoslari</w:t>
      </w:r>
      <w:proofErr w:type="spellEnd"/>
      <w:r w:rsidRPr="00F30186">
        <w:rPr>
          <w:sz w:val="24"/>
          <w:szCs w:val="24"/>
        </w:rPr>
        <w:t xml:space="preserve">.  T. 2004. </w:t>
      </w:r>
    </w:p>
    <w:p w:rsidR="008A1032" w:rsidRPr="00F30186" w:rsidRDefault="008A1032" w:rsidP="008A1032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Shokirov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Karimov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Parmonov</w:t>
      </w:r>
      <w:proofErr w:type="spellEnd"/>
      <w:r w:rsidRPr="00F30186">
        <w:rPr>
          <w:sz w:val="24"/>
          <w:szCs w:val="24"/>
        </w:rPr>
        <w:t xml:space="preserve"> A.E. “</w:t>
      </w:r>
      <w:proofErr w:type="spellStart"/>
      <w:r w:rsidRPr="00F30186">
        <w:rPr>
          <w:sz w:val="24"/>
          <w:szCs w:val="24"/>
        </w:rPr>
        <w:t>Ixcham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” </w:t>
      </w:r>
      <w:proofErr w:type="spellStart"/>
      <w:r w:rsidRPr="00F30186">
        <w:rPr>
          <w:sz w:val="24"/>
          <w:szCs w:val="24"/>
        </w:rPr>
        <w:t>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</w:t>
      </w:r>
      <w:proofErr w:type="spellEnd"/>
      <w:r w:rsidRPr="00F30186">
        <w:rPr>
          <w:sz w:val="24"/>
          <w:szCs w:val="24"/>
        </w:rPr>
        <w:t>, 2010.</w:t>
      </w:r>
    </w:p>
    <w:p w:rsidR="008A1032" w:rsidRPr="00F30186" w:rsidRDefault="008A1032" w:rsidP="008A1032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Гиргидов</w:t>
      </w:r>
      <w:proofErr w:type="spellEnd"/>
      <w:r w:rsidRPr="00F30186">
        <w:rPr>
          <w:sz w:val="24"/>
          <w:szCs w:val="24"/>
        </w:rPr>
        <w:t xml:space="preserve">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 xml:space="preserve">Санкт-Петербург. Издательство </w:t>
      </w:r>
      <w:proofErr w:type="spellStart"/>
      <w:r w:rsidRPr="00F30186">
        <w:rPr>
          <w:sz w:val="24"/>
          <w:szCs w:val="24"/>
        </w:rPr>
        <w:t>СПбГПУ</w:t>
      </w:r>
      <w:proofErr w:type="spellEnd"/>
      <w:r w:rsidRPr="00F30186">
        <w:rPr>
          <w:sz w:val="24"/>
          <w:szCs w:val="24"/>
        </w:rPr>
        <w:t>. 2004.</w:t>
      </w:r>
    </w:p>
    <w:p w:rsidR="008A1032" w:rsidRPr="00F30186" w:rsidRDefault="008A1032" w:rsidP="008A1032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Дулин</w:t>
      </w:r>
      <w:proofErr w:type="spellEnd"/>
      <w:r w:rsidRPr="00F30186">
        <w:rPr>
          <w:sz w:val="24"/>
          <w:szCs w:val="24"/>
        </w:rPr>
        <w:t xml:space="preserve">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8A1032" w:rsidRPr="00F30186" w:rsidRDefault="008A1032" w:rsidP="008A1032">
      <w:pPr>
        <w:tabs>
          <w:tab w:val="left" w:pos="360"/>
        </w:tabs>
        <w:jc w:val="both"/>
        <w:rPr>
          <w:sz w:val="24"/>
          <w:szCs w:val="24"/>
        </w:rPr>
      </w:pPr>
    </w:p>
    <w:p w:rsidR="008A1032" w:rsidRPr="001C71C1" w:rsidRDefault="008A1032" w:rsidP="008A1032">
      <w:pPr>
        <w:tabs>
          <w:tab w:val="left" w:pos="360"/>
        </w:tabs>
        <w:jc w:val="center"/>
        <w:rPr>
          <w:b/>
          <w:sz w:val="24"/>
          <w:szCs w:val="24"/>
        </w:rPr>
      </w:pPr>
      <w:r w:rsidRPr="00F30186">
        <w:rPr>
          <w:b/>
          <w:sz w:val="24"/>
          <w:szCs w:val="24"/>
          <w:lang w:val="uz-Cyrl-UZ"/>
        </w:rPr>
        <w:t xml:space="preserve"> </w:t>
      </w:r>
    </w:p>
    <w:p w:rsidR="008A1032" w:rsidRPr="001C71C1" w:rsidRDefault="008A1032" w:rsidP="008A1032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8A1032" w:rsidRPr="001C71C1" w:rsidRDefault="008A1032" w:rsidP="008A1032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8A1032" w:rsidRDefault="008A1032" w:rsidP="008A1032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8A1032" w:rsidRPr="00833973" w:rsidRDefault="008A1032" w:rsidP="008A1032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8A1032" w:rsidRPr="00F30186" w:rsidRDefault="008A1032" w:rsidP="008A1032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8A1032" w:rsidRPr="00F30186" w:rsidRDefault="008A1032" w:rsidP="008A1032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8A1032" w:rsidRPr="00F30186" w:rsidRDefault="008A1032" w:rsidP="008A1032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8A1032" w:rsidRPr="00F30186" w:rsidRDefault="008A1032" w:rsidP="008A1032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8A1032" w:rsidRPr="00F30186" w:rsidRDefault="008A1032" w:rsidP="008A1032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8A1032" w:rsidRPr="00F30186" w:rsidRDefault="008A1032" w:rsidP="008A1032">
      <w:pPr>
        <w:tabs>
          <w:tab w:val="left" w:pos="180"/>
        </w:tabs>
        <w:jc w:val="center"/>
        <w:rPr>
          <w:b/>
          <w:sz w:val="24"/>
          <w:szCs w:val="24"/>
          <w:lang w:val="uz-Cyrl-UZ"/>
        </w:rPr>
      </w:pPr>
      <w:r w:rsidRPr="00F30186">
        <w:rPr>
          <w:b/>
          <w:sz w:val="24"/>
          <w:szCs w:val="24"/>
          <w:lang w:val="uz-Cyrl-UZ"/>
        </w:rPr>
        <w:t xml:space="preserve"> Elеktron rеsurslar</w:t>
      </w:r>
    </w:p>
    <w:p w:rsidR="008A1032" w:rsidRPr="00F30186" w:rsidRDefault="008A1032" w:rsidP="008A1032">
      <w:pPr>
        <w:tabs>
          <w:tab w:val="left" w:pos="180"/>
        </w:tabs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hyperlink r:id="rId6" w:history="1">
        <w:r w:rsidRPr="00F30186">
          <w:rPr>
            <w:rStyle w:val="a3"/>
            <w:sz w:val="24"/>
            <w:szCs w:val="24"/>
            <w:lang w:val="uz-Cyrl-UZ"/>
          </w:rPr>
          <w:t>http://www.uzbekistan.uz</w:t>
        </w:r>
      </w:hyperlink>
      <w:r w:rsidRPr="00F30186">
        <w:rPr>
          <w:sz w:val="24"/>
          <w:szCs w:val="24"/>
          <w:lang w:val="uz-Cyrl-UZ"/>
        </w:rPr>
        <w:t xml:space="preserve">    </w:t>
      </w:r>
      <w:hyperlink r:id="rId7" w:history="1">
        <w:r w:rsidRPr="00F30186">
          <w:rPr>
            <w:rStyle w:val="a3"/>
            <w:sz w:val="24"/>
            <w:szCs w:val="24"/>
            <w:lang w:val="uz-Cyrl-UZ"/>
          </w:rPr>
          <w:t>http://www.bilim.uz</w:t>
        </w:r>
      </w:hyperlink>
    </w:p>
    <w:p w:rsidR="001E1F62" w:rsidRPr="008A1032" w:rsidRDefault="001E1F62">
      <w:pPr>
        <w:rPr>
          <w:lang w:val="uz-Cyrl-UZ"/>
        </w:rPr>
      </w:pPr>
    </w:p>
    <w:sectPr w:rsidR="001E1F62" w:rsidRPr="008A1032" w:rsidSect="001E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F4E42"/>
    <w:multiLevelType w:val="hybridMultilevel"/>
    <w:tmpl w:val="E0FE1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5F1674"/>
    <w:multiLevelType w:val="hybridMultilevel"/>
    <w:tmpl w:val="32F08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032"/>
    <w:rsid w:val="001E1F62"/>
    <w:rsid w:val="008A1032"/>
    <w:rsid w:val="00EF5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1032"/>
    <w:rPr>
      <w:color w:val="0000FF"/>
      <w:u w:val="single"/>
    </w:rPr>
  </w:style>
  <w:style w:type="paragraph" w:styleId="a4">
    <w:name w:val="Plain Text"/>
    <w:basedOn w:val="a"/>
    <w:link w:val="a5"/>
    <w:rsid w:val="008A1032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8A103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lim.u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zbekistan.uz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1370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2018-10-18T07:43:00Z</dcterms:created>
  <dcterms:modified xsi:type="dcterms:W3CDTF">2018-10-18T07:57:00Z</dcterms:modified>
</cp:coreProperties>
</file>