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76E72" w:rsidRPr="00664FDA" w:rsidRDefault="00876E72" w:rsidP="00876E72">
      <w:pPr>
        <w:widowControl w:val="0"/>
        <w:tabs>
          <w:tab w:val="left" w:pos="8020"/>
        </w:tabs>
        <w:autoSpaceDE w:val="0"/>
        <w:autoSpaceDN w:val="0"/>
        <w:adjustRightInd w:val="0"/>
        <w:spacing w:after="0" w:line="360" w:lineRule="auto"/>
        <w:jc w:val="both"/>
        <w:rPr>
          <w:rFonts w:ascii="Times New Roman" w:hAnsi="Times New Roman"/>
          <w:sz w:val="24"/>
          <w:szCs w:val="24"/>
        </w:rPr>
      </w:pPr>
      <w:bookmarkStart w:id="0" w:name="page58"/>
      <w:bookmarkEnd w:id="0"/>
      <w:r w:rsidRPr="00664FDA">
        <w:rPr>
          <w:rFonts w:ascii="Times New Roman" w:hAnsi="Times New Roman"/>
          <w:sz w:val="24"/>
          <w:szCs w:val="24"/>
        </w:rPr>
        <w:t xml:space="preserve">Investment Analysis &amp; Portfolio Management  </w:t>
      </w:r>
      <w:r w:rsidRPr="00664FDA">
        <w:rPr>
          <w:rFonts w:ascii="Times New Roman" w:hAnsi="Times New Roman"/>
          <w:sz w:val="24"/>
          <w:szCs w:val="24"/>
        </w:rPr>
        <w:tab/>
        <w:t xml:space="preserve"> </w:t>
      </w:r>
    </w:p>
    <w:p w:rsidR="00876E72" w:rsidRPr="00664FDA" w:rsidRDefault="00876E72" w:rsidP="00876E72">
      <w:pPr>
        <w:widowControl w:val="0"/>
        <w:autoSpaceDE w:val="0"/>
        <w:autoSpaceDN w:val="0"/>
        <w:adjustRightInd w:val="0"/>
        <w:spacing w:after="0" w:line="360" w:lineRule="auto"/>
        <w:jc w:val="both"/>
        <w:rPr>
          <w:rFonts w:ascii="Times New Roman" w:hAnsi="Times New Roman"/>
          <w:sz w:val="24"/>
          <w:szCs w:val="24"/>
        </w:rPr>
      </w:pPr>
      <w:r w:rsidRPr="00664FDA">
        <w:rPr>
          <w:rFonts w:ascii="Times New Roman" w:hAnsi="Times New Roman"/>
          <w:noProof/>
          <w:sz w:val="24"/>
          <w:szCs w:val="24"/>
        </w:rPr>
        <mc:AlternateContent>
          <mc:Choice Requires="wps">
            <w:drawing>
              <wp:anchor distT="0" distB="0" distL="114300" distR="114300" simplePos="0" relativeHeight="251659264" behindDoc="1" locked="0" layoutInCell="0" allowOverlap="1" wp14:anchorId="269D9220" wp14:editId="05FBA0A2">
                <wp:simplePos x="0" y="0"/>
                <wp:positionH relativeFrom="column">
                  <wp:posOffset>0</wp:posOffset>
                </wp:positionH>
                <wp:positionV relativeFrom="paragraph">
                  <wp:posOffset>-4445</wp:posOffset>
                </wp:positionV>
                <wp:extent cx="5308600" cy="0"/>
                <wp:effectExtent l="6350" t="10160" r="9525" b="8890"/>
                <wp:wrapNone/>
                <wp:docPr id="16" name="Straight Connector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308600" cy="0"/>
                        </a:xfrm>
                        <a:prstGeom prst="line">
                          <a:avLst/>
                        </a:prstGeom>
                        <a:noFill/>
                        <a:ln w="762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6"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35pt" to="418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" o:allowincell="f" strokeweight=".6pt"/>
            </w:pict>
          </mc:Fallback>
        </mc:AlternateContent>
      </w:r>
    </w:p>
    <w:p w:rsidR="00876E72" w:rsidRPr="00664FDA" w:rsidRDefault="00876E72" w:rsidP="00876E72">
      <w:pPr>
        <w:widowControl w:val="0"/>
        <w:autoSpaceDE w:val="0"/>
        <w:autoSpaceDN w:val="0"/>
        <w:adjustRightInd w:val="0"/>
        <w:spacing w:after="0" w:line="360" w:lineRule="auto"/>
        <w:ind w:left="7360"/>
        <w:jc w:val="both"/>
        <w:rPr>
          <w:rFonts w:ascii="Times New Roman" w:hAnsi="Times New Roman"/>
          <w:sz w:val="24"/>
          <w:szCs w:val="24"/>
        </w:rPr>
      </w:pPr>
      <w:r>
        <w:rPr>
          <w:rFonts w:ascii="Times New Roman" w:hAnsi="Times New Roman"/>
          <w:b/>
          <w:bCs/>
          <w:sz w:val="24"/>
          <w:szCs w:val="24"/>
        </w:rPr>
        <w:t>Lecture 4</w:t>
      </w:r>
    </w:p>
    <w:p w:rsidR="00876E72" w:rsidRPr="00664FDA" w:rsidRDefault="00876E72" w:rsidP="00876E72">
      <w:pPr>
        <w:widowControl w:val="0"/>
        <w:autoSpaceDE w:val="0"/>
        <w:autoSpaceDN w:val="0"/>
        <w:adjustRightInd w:val="0"/>
        <w:spacing w:after="0" w:line="360" w:lineRule="auto"/>
        <w:jc w:val="both"/>
        <w:rPr>
          <w:rFonts w:ascii="Times New Roman" w:hAnsi="Times New Roman"/>
          <w:sz w:val="24"/>
          <w:szCs w:val="24"/>
          <w:u w:val="single"/>
        </w:rPr>
      </w:pPr>
    </w:p>
    <w:p w:rsidR="00876E72" w:rsidRPr="00664FDA" w:rsidRDefault="00876E72" w:rsidP="00876E72">
      <w:pPr>
        <w:widowControl w:val="0"/>
        <w:autoSpaceDE w:val="0"/>
        <w:autoSpaceDN w:val="0"/>
        <w:adjustRightInd w:val="0"/>
        <w:spacing w:after="0" w:line="360" w:lineRule="auto"/>
        <w:ind w:left="2900"/>
        <w:jc w:val="both"/>
        <w:rPr>
          <w:rFonts w:ascii="Times New Roman" w:hAnsi="Times New Roman"/>
          <w:sz w:val="24"/>
          <w:szCs w:val="24"/>
          <w:u w:val="single"/>
        </w:rPr>
      </w:pPr>
      <w:r w:rsidRPr="00664FDA">
        <w:rPr>
          <w:rFonts w:ascii="Times New Roman" w:hAnsi="Times New Roman"/>
          <w:b/>
          <w:bCs/>
          <w:sz w:val="24"/>
          <w:szCs w:val="24"/>
          <w:u w:val="single"/>
        </w:rPr>
        <w:t>TECHNICAL ANALYSIS</w:t>
      </w:r>
    </w:p>
    <w:p w:rsidR="00876E72" w:rsidRPr="00664FDA" w:rsidRDefault="00876E72" w:rsidP="00876E72">
      <w:pPr>
        <w:widowControl w:val="0"/>
        <w:overflowPunct w:val="0"/>
        <w:autoSpaceDE w:val="0"/>
        <w:autoSpaceDN w:val="0"/>
        <w:adjustRightInd w:val="0"/>
        <w:spacing w:after="0" w:line="360" w:lineRule="auto"/>
        <w:ind w:right="20"/>
        <w:jc w:val="both"/>
        <w:rPr>
          <w:rFonts w:ascii="Times New Roman" w:hAnsi="Times New Roman"/>
          <w:sz w:val="24"/>
          <w:szCs w:val="24"/>
        </w:rPr>
      </w:pPr>
      <w:r w:rsidRPr="00664FDA">
        <w:rPr>
          <w:rFonts w:ascii="Times New Roman" w:hAnsi="Times New Roman"/>
          <w:sz w:val="24"/>
          <w:szCs w:val="24"/>
        </w:rPr>
        <w:t>Technical analysis is entirely different from the fundamental approach to "security analysis”. Consider the following quotations from popular press articles on technical analysis:</w:t>
      </w:r>
    </w:p>
    <w:p w:rsidR="00876E72" w:rsidRPr="00664FDA" w:rsidRDefault="00876E72" w:rsidP="00876E72">
      <w:pPr>
        <w:widowControl w:val="0"/>
        <w:overflowPunct w:val="0"/>
        <w:autoSpaceDE w:val="0"/>
        <w:autoSpaceDN w:val="0"/>
        <w:adjustRightInd w:val="0"/>
        <w:spacing w:after="0" w:line="360" w:lineRule="auto"/>
        <w:ind w:right="20"/>
        <w:jc w:val="both"/>
        <w:rPr>
          <w:rFonts w:ascii="Times New Roman" w:hAnsi="Times New Roman"/>
          <w:sz w:val="24"/>
          <w:szCs w:val="24"/>
        </w:rPr>
      </w:pPr>
      <w:r w:rsidRPr="00664FDA">
        <w:rPr>
          <w:rFonts w:ascii="Times New Roman" w:hAnsi="Times New Roman"/>
          <w:sz w:val="24"/>
          <w:szCs w:val="24"/>
        </w:rPr>
        <w:t>"Engage a technical analyst in a conversation about his art, and you soon feel you're in the shadowy saloon from Star Wars, where freakish aliens lounge about speaking strange languages."</w:t>
      </w:r>
    </w:p>
    <w:p w:rsidR="00876E72" w:rsidRPr="00664FDA" w:rsidRDefault="00876E72" w:rsidP="00876E72">
      <w:pPr>
        <w:widowControl w:val="0"/>
        <w:overflowPunct w:val="0"/>
        <w:autoSpaceDE w:val="0"/>
        <w:autoSpaceDN w:val="0"/>
        <w:adjustRightInd w:val="0"/>
        <w:spacing w:after="0" w:line="360" w:lineRule="auto"/>
        <w:ind w:right="20"/>
        <w:jc w:val="both"/>
        <w:rPr>
          <w:rFonts w:ascii="Times New Roman" w:hAnsi="Times New Roman"/>
          <w:sz w:val="24"/>
          <w:szCs w:val="24"/>
        </w:rPr>
      </w:pPr>
      <w:r w:rsidRPr="00664FDA">
        <w:rPr>
          <w:rFonts w:ascii="Times New Roman" w:hAnsi="Times New Roman"/>
          <w:sz w:val="24"/>
          <w:szCs w:val="24"/>
        </w:rPr>
        <w:t xml:space="preserve">"Spend some time with a technical analyst and you almost need a Technical-to-English translation guide. </w:t>
      </w:r>
      <w:proofErr w:type="gramStart"/>
      <w:r w:rsidRPr="00664FDA">
        <w:rPr>
          <w:rFonts w:ascii="Times New Roman" w:hAnsi="Times New Roman"/>
          <w:sz w:val="24"/>
          <w:szCs w:val="24"/>
        </w:rPr>
        <w:t>Conversations art full of references to support and resistance levels, Fibonacci retracements, double bottoms and moving averages.”</w:t>
      </w:r>
      <w:proofErr w:type="gramEnd"/>
    </w:p>
    <w:p w:rsidR="00876E72" w:rsidRPr="00664FDA" w:rsidRDefault="00876E72" w:rsidP="00876E72">
      <w:pPr>
        <w:widowControl w:val="0"/>
        <w:autoSpaceDE w:val="0"/>
        <w:autoSpaceDN w:val="0"/>
        <w:adjustRightInd w:val="0"/>
        <w:spacing w:after="0" w:line="360" w:lineRule="auto"/>
        <w:jc w:val="both"/>
        <w:rPr>
          <w:rFonts w:ascii="Times New Roman" w:hAnsi="Times New Roman"/>
          <w:sz w:val="24"/>
          <w:szCs w:val="24"/>
        </w:rPr>
      </w:pPr>
    </w:p>
    <w:p w:rsidR="00876E72" w:rsidRPr="00664FDA" w:rsidRDefault="00876E72" w:rsidP="00876E72">
      <w:pPr>
        <w:widowControl w:val="0"/>
        <w:overflowPunct w:val="0"/>
        <w:autoSpaceDE w:val="0"/>
        <w:autoSpaceDN w:val="0"/>
        <w:adjustRightInd w:val="0"/>
        <w:spacing w:after="0" w:line="360" w:lineRule="auto"/>
        <w:jc w:val="both"/>
        <w:rPr>
          <w:rFonts w:ascii="Times New Roman" w:hAnsi="Times New Roman"/>
          <w:sz w:val="24"/>
          <w:szCs w:val="24"/>
        </w:rPr>
      </w:pPr>
      <w:r w:rsidRPr="00664FDA">
        <w:rPr>
          <w:rFonts w:ascii="Times New Roman" w:hAnsi="Times New Roman"/>
          <w:sz w:val="24"/>
          <w:szCs w:val="24"/>
        </w:rPr>
        <w:t xml:space="preserve">Although the technical approach to common stock selection is the oldest approach (dating back to the late 1800s), it remains controversial. The techniques discussed in this chapter appear at first glance to have considerable merit, because they seem intuitive plausible, but they have been severely challenged in the last three decades by evidence supporting the Efficient Market Hypothesis. Despite Burton </w:t>
      </w:r>
      <w:proofErr w:type="spellStart"/>
      <w:r w:rsidRPr="00664FDA">
        <w:rPr>
          <w:rFonts w:ascii="Times New Roman" w:hAnsi="Times New Roman"/>
          <w:sz w:val="24"/>
          <w:szCs w:val="24"/>
        </w:rPr>
        <w:t>Malkiel's</w:t>
      </w:r>
      <w:proofErr w:type="spellEnd"/>
      <w:r w:rsidRPr="00664FDA">
        <w:rPr>
          <w:rFonts w:ascii="Times New Roman" w:hAnsi="Times New Roman"/>
          <w:sz w:val="24"/>
          <w:szCs w:val="24"/>
        </w:rPr>
        <w:t xml:space="preserve"> (a well - known proponent of efficient markets) admission that “the market is not a perfect random walk," the-extensive evidence concerning the efficiency of the market has challenged the validity of technical analysis and -the likelihood of its success.</w:t>
      </w:r>
    </w:p>
    <w:p w:rsidR="00876E72" w:rsidRPr="00664FDA" w:rsidRDefault="00876E72" w:rsidP="00876E72">
      <w:pPr>
        <w:widowControl w:val="0"/>
        <w:autoSpaceDE w:val="0"/>
        <w:autoSpaceDN w:val="0"/>
        <w:adjustRightInd w:val="0"/>
        <w:spacing w:after="0" w:line="360" w:lineRule="auto"/>
        <w:jc w:val="both"/>
        <w:rPr>
          <w:rFonts w:ascii="Times New Roman" w:hAnsi="Times New Roman"/>
          <w:sz w:val="24"/>
          <w:szCs w:val="24"/>
        </w:rPr>
      </w:pPr>
    </w:p>
    <w:p w:rsidR="00876E72" w:rsidRDefault="00876E72" w:rsidP="00876E72">
      <w:pPr>
        <w:widowControl w:val="0"/>
        <w:overflowPunct w:val="0"/>
        <w:autoSpaceDE w:val="0"/>
        <w:autoSpaceDN w:val="0"/>
        <w:adjustRightInd w:val="0"/>
        <w:spacing w:after="0" w:line="360" w:lineRule="auto"/>
        <w:ind w:right="20"/>
        <w:jc w:val="both"/>
        <w:rPr>
          <w:rFonts w:ascii="Times New Roman" w:hAnsi="Times New Roman"/>
          <w:sz w:val="24"/>
          <w:szCs w:val="24"/>
        </w:rPr>
      </w:pPr>
      <w:r w:rsidRPr="00664FDA">
        <w:rPr>
          <w:rFonts w:ascii="Times New Roman" w:hAnsi="Times New Roman"/>
          <w:sz w:val="24"/>
          <w:szCs w:val="24"/>
        </w:rPr>
        <w:t>Those learning about investments will in all likelihood be exposed to technical analysis, because numerous investors, investment / advisory firms, and the popular press talk about it and use it. Furthermore, it may produce some insights into dimension of the market. In fact, technical analysis is becoming increasingly interrelated with behavioral finance, a popular field of study today. In effect, technical indicators are being used to measure investor emotions.</w:t>
      </w:r>
    </w:p>
    <w:p w:rsidR="002B143B" w:rsidRDefault="002B143B" w:rsidP="00876E72">
      <w:pPr>
        <w:widowControl w:val="0"/>
        <w:overflowPunct w:val="0"/>
        <w:autoSpaceDE w:val="0"/>
        <w:autoSpaceDN w:val="0"/>
        <w:adjustRightInd w:val="0"/>
        <w:spacing w:after="0" w:line="360" w:lineRule="auto"/>
        <w:ind w:right="20"/>
        <w:jc w:val="both"/>
        <w:rPr>
          <w:rFonts w:ascii="Times New Roman" w:hAnsi="Times New Roman"/>
          <w:sz w:val="24"/>
          <w:szCs w:val="24"/>
        </w:rPr>
      </w:pPr>
    </w:p>
    <w:p w:rsidR="002B143B" w:rsidRDefault="002B143B" w:rsidP="00876E72">
      <w:pPr>
        <w:widowControl w:val="0"/>
        <w:overflowPunct w:val="0"/>
        <w:autoSpaceDE w:val="0"/>
        <w:autoSpaceDN w:val="0"/>
        <w:adjustRightInd w:val="0"/>
        <w:spacing w:after="0" w:line="360" w:lineRule="auto"/>
        <w:ind w:right="20"/>
        <w:jc w:val="both"/>
        <w:rPr>
          <w:rFonts w:ascii="Times New Roman" w:hAnsi="Times New Roman"/>
          <w:sz w:val="24"/>
          <w:szCs w:val="24"/>
        </w:rPr>
      </w:pPr>
    </w:p>
    <w:p w:rsidR="002B143B" w:rsidRDefault="002B143B" w:rsidP="00876E72">
      <w:pPr>
        <w:widowControl w:val="0"/>
        <w:overflowPunct w:val="0"/>
        <w:autoSpaceDE w:val="0"/>
        <w:autoSpaceDN w:val="0"/>
        <w:adjustRightInd w:val="0"/>
        <w:spacing w:after="0" w:line="360" w:lineRule="auto"/>
        <w:ind w:right="20"/>
        <w:jc w:val="both"/>
        <w:rPr>
          <w:rFonts w:ascii="Times New Roman" w:hAnsi="Times New Roman"/>
          <w:sz w:val="24"/>
          <w:szCs w:val="24"/>
        </w:rPr>
      </w:pPr>
    </w:p>
    <w:p w:rsidR="002B143B" w:rsidRPr="00664FDA" w:rsidRDefault="002B143B" w:rsidP="00876E72">
      <w:pPr>
        <w:widowControl w:val="0"/>
        <w:overflowPunct w:val="0"/>
        <w:autoSpaceDE w:val="0"/>
        <w:autoSpaceDN w:val="0"/>
        <w:adjustRightInd w:val="0"/>
        <w:spacing w:after="0" w:line="360" w:lineRule="auto"/>
        <w:ind w:right="20"/>
        <w:jc w:val="both"/>
        <w:rPr>
          <w:rFonts w:ascii="Times New Roman" w:hAnsi="Times New Roman"/>
          <w:sz w:val="24"/>
          <w:szCs w:val="24"/>
        </w:rPr>
      </w:pPr>
    </w:p>
    <w:p w:rsidR="00876E72" w:rsidRPr="00664FDA" w:rsidRDefault="00876E72" w:rsidP="00876E72">
      <w:pPr>
        <w:widowControl w:val="0"/>
        <w:overflowPunct w:val="0"/>
        <w:autoSpaceDE w:val="0"/>
        <w:autoSpaceDN w:val="0"/>
        <w:adjustRightInd w:val="0"/>
        <w:spacing w:after="0" w:line="360" w:lineRule="auto"/>
        <w:jc w:val="both"/>
        <w:rPr>
          <w:rFonts w:ascii="Times New Roman" w:hAnsi="Times New Roman"/>
          <w:sz w:val="24"/>
          <w:szCs w:val="24"/>
        </w:rPr>
      </w:pPr>
      <w:r w:rsidRPr="00664FDA">
        <w:rPr>
          <w:rFonts w:ascii="Times New Roman" w:hAnsi="Times New Roman"/>
          <w:sz w:val="24"/>
          <w:szCs w:val="24"/>
        </w:rPr>
        <w:lastRenderedPageBreak/>
        <w:t>Even if this approach is incorrect, many investors act as if it were correct. Therefore, the prudent course of action is to study this topic, or indeed any other recommended approach to making investing decisions, and try to make an objective evaluation of its validity and usefulness. At the very least, an informed investor will be in a Better position to understand what is being said, or claimed, and better able to judge the validity of the claims.</w:t>
      </w:r>
    </w:p>
    <w:p w:rsidR="00876E72" w:rsidRPr="00664FDA" w:rsidRDefault="00876E72" w:rsidP="00876E72">
      <w:pPr>
        <w:widowControl w:val="0"/>
        <w:autoSpaceDE w:val="0"/>
        <w:autoSpaceDN w:val="0"/>
        <w:adjustRightInd w:val="0"/>
        <w:spacing w:after="0" w:line="360" w:lineRule="auto"/>
        <w:jc w:val="both"/>
        <w:rPr>
          <w:rFonts w:ascii="Times New Roman" w:hAnsi="Times New Roman"/>
          <w:sz w:val="24"/>
          <w:szCs w:val="24"/>
        </w:rPr>
      </w:pPr>
    </w:p>
    <w:p w:rsidR="00876E72" w:rsidRPr="00664FDA" w:rsidRDefault="00876E72" w:rsidP="00876E72">
      <w:pPr>
        <w:widowControl w:val="0"/>
        <w:overflowPunct w:val="0"/>
        <w:autoSpaceDE w:val="0"/>
        <w:autoSpaceDN w:val="0"/>
        <w:adjustRightInd w:val="0"/>
        <w:spacing w:after="0" w:line="360" w:lineRule="auto"/>
        <w:ind w:right="20"/>
        <w:jc w:val="both"/>
        <w:rPr>
          <w:rFonts w:ascii="Times New Roman" w:hAnsi="Times New Roman"/>
          <w:sz w:val="24"/>
          <w:szCs w:val="24"/>
        </w:rPr>
      </w:pPr>
      <w:r w:rsidRPr="00664FDA">
        <w:rPr>
          <w:rFonts w:ascii="Times New Roman" w:hAnsi="Times New Roman"/>
          <w:sz w:val="24"/>
          <w:szCs w:val="24"/>
        </w:rPr>
        <w:t>Although technical analysis can be applied to bonds, currencies and commodities as well as to common stocks, technical analysis typically involves the aggregate stock market, industry sectors, or individual common stocks.</w:t>
      </w:r>
    </w:p>
    <w:p w:rsidR="00876E72" w:rsidRPr="00664FDA" w:rsidRDefault="00876E72" w:rsidP="00876E72">
      <w:pPr>
        <w:widowControl w:val="0"/>
        <w:autoSpaceDE w:val="0"/>
        <w:autoSpaceDN w:val="0"/>
        <w:adjustRightInd w:val="0"/>
        <w:spacing w:after="0" w:line="360" w:lineRule="auto"/>
        <w:jc w:val="both"/>
        <w:rPr>
          <w:rFonts w:ascii="Times New Roman" w:hAnsi="Times New Roman"/>
          <w:sz w:val="24"/>
          <w:szCs w:val="24"/>
        </w:rPr>
      </w:pPr>
    </w:p>
    <w:p w:rsidR="00876E72" w:rsidRPr="00664FDA" w:rsidRDefault="00876E72" w:rsidP="00876E72">
      <w:pPr>
        <w:widowControl w:val="0"/>
        <w:autoSpaceDE w:val="0"/>
        <w:autoSpaceDN w:val="0"/>
        <w:adjustRightInd w:val="0"/>
        <w:spacing w:after="0" w:line="360" w:lineRule="auto"/>
        <w:jc w:val="both"/>
        <w:rPr>
          <w:rFonts w:ascii="Times New Roman" w:hAnsi="Times New Roman"/>
          <w:sz w:val="24"/>
          <w:szCs w:val="24"/>
        </w:rPr>
      </w:pPr>
      <w:r w:rsidRPr="00664FDA">
        <w:rPr>
          <w:rFonts w:ascii="Times New Roman" w:hAnsi="Times New Roman"/>
          <w:b/>
          <w:bCs/>
          <w:sz w:val="24"/>
          <w:szCs w:val="24"/>
        </w:rPr>
        <w:t>What is Technical Analysis?</w:t>
      </w:r>
    </w:p>
    <w:p w:rsidR="00876E72" w:rsidRPr="00664FDA" w:rsidRDefault="00876E72" w:rsidP="00876E72">
      <w:pPr>
        <w:widowControl w:val="0"/>
        <w:overflowPunct w:val="0"/>
        <w:autoSpaceDE w:val="0"/>
        <w:autoSpaceDN w:val="0"/>
        <w:adjustRightInd w:val="0"/>
        <w:spacing w:after="0" w:line="360" w:lineRule="auto"/>
        <w:jc w:val="both"/>
        <w:rPr>
          <w:rFonts w:ascii="Times New Roman" w:hAnsi="Times New Roman"/>
          <w:sz w:val="24"/>
          <w:szCs w:val="24"/>
        </w:rPr>
      </w:pPr>
      <w:r w:rsidRPr="00664FDA">
        <w:rPr>
          <w:rFonts w:ascii="Times New Roman" w:hAnsi="Times New Roman"/>
          <w:sz w:val="24"/>
          <w:szCs w:val="24"/>
        </w:rPr>
        <w:t xml:space="preserve">Technical analysis can be defined as the use of specific market-generated data for the analysis of both aggregate stock prices (market indices or industry averages) and individual stocks. Martin J. </w:t>
      </w:r>
      <w:proofErr w:type="spellStart"/>
      <w:r w:rsidRPr="00664FDA">
        <w:rPr>
          <w:rFonts w:ascii="Times New Roman" w:hAnsi="Times New Roman"/>
          <w:sz w:val="24"/>
          <w:szCs w:val="24"/>
        </w:rPr>
        <w:t>Pring</w:t>
      </w:r>
      <w:proofErr w:type="spellEnd"/>
      <w:r w:rsidRPr="00664FDA">
        <w:rPr>
          <w:rFonts w:ascii="Times New Roman" w:hAnsi="Times New Roman"/>
          <w:sz w:val="24"/>
          <w:szCs w:val="24"/>
        </w:rPr>
        <w:t>, in his book Technical Analysis, states:</w:t>
      </w:r>
    </w:p>
    <w:p w:rsidR="00876E72" w:rsidRDefault="00876E72" w:rsidP="00876E72">
      <w:pPr>
        <w:widowControl w:val="0"/>
        <w:overflowPunct w:val="0"/>
        <w:autoSpaceDE w:val="0"/>
        <w:autoSpaceDN w:val="0"/>
        <w:adjustRightInd w:val="0"/>
        <w:spacing w:after="0" w:line="360" w:lineRule="auto"/>
        <w:jc w:val="both"/>
        <w:rPr>
          <w:rFonts w:ascii="Times New Roman" w:hAnsi="Times New Roman"/>
          <w:sz w:val="24"/>
          <w:szCs w:val="24"/>
        </w:rPr>
      </w:pPr>
    </w:p>
    <w:p w:rsidR="00876E72" w:rsidRPr="00664FDA" w:rsidRDefault="00876E72" w:rsidP="00876E72">
      <w:pPr>
        <w:widowControl w:val="0"/>
        <w:overflowPunct w:val="0"/>
        <w:autoSpaceDE w:val="0"/>
        <w:autoSpaceDN w:val="0"/>
        <w:adjustRightInd w:val="0"/>
        <w:spacing w:after="0" w:line="360" w:lineRule="auto"/>
        <w:jc w:val="both"/>
        <w:rPr>
          <w:rFonts w:ascii="Times New Roman" w:hAnsi="Times New Roman"/>
          <w:sz w:val="24"/>
          <w:szCs w:val="24"/>
        </w:rPr>
      </w:pPr>
      <w:r w:rsidRPr="00664FDA">
        <w:rPr>
          <w:rFonts w:ascii="Times New Roman" w:hAnsi="Times New Roman"/>
          <w:sz w:val="24"/>
          <w:szCs w:val="24"/>
        </w:rPr>
        <w:t>“The technical approach to investing is essentially a reflection of the idea that prices move in trends which are determined by the changing attitudes of investors towards a variety of economic, monetary, political and psychological forces. The art of technical analysis for it is an art is to identify trend changes at an early stage and to maintain an investment posture until the weight of the evidence indicates that the trend is reversed.”</w:t>
      </w:r>
    </w:p>
    <w:p w:rsidR="00876E72" w:rsidRDefault="00876E72" w:rsidP="00876E72">
      <w:pPr>
        <w:widowControl w:val="0"/>
        <w:overflowPunct w:val="0"/>
        <w:autoSpaceDE w:val="0"/>
        <w:autoSpaceDN w:val="0"/>
        <w:adjustRightInd w:val="0"/>
        <w:spacing w:after="0" w:line="360" w:lineRule="auto"/>
        <w:ind w:right="20"/>
        <w:jc w:val="both"/>
        <w:rPr>
          <w:rFonts w:ascii="Times New Roman" w:hAnsi="Times New Roman"/>
          <w:sz w:val="24"/>
          <w:szCs w:val="24"/>
        </w:rPr>
      </w:pPr>
    </w:p>
    <w:p w:rsidR="00876E72" w:rsidRPr="00664FDA" w:rsidRDefault="00876E72" w:rsidP="00876E72">
      <w:pPr>
        <w:widowControl w:val="0"/>
        <w:overflowPunct w:val="0"/>
        <w:autoSpaceDE w:val="0"/>
        <w:autoSpaceDN w:val="0"/>
        <w:adjustRightInd w:val="0"/>
        <w:spacing w:after="0" w:line="360" w:lineRule="auto"/>
        <w:jc w:val="both"/>
        <w:rPr>
          <w:rFonts w:ascii="Times New Roman" w:hAnsi="Times New Roman"/>
          <w:sz w:val="24"/>
          <w:szCs w:val="24"/>
        </w:rPr>
      </w:pPr>
      <w:r w:rsidRPr="00664FDA">
        <w:rPr>
          <w:rFonts w:ascii="Times New Roman" w:hAnsi="Times New Roman"/>
          <w:sz w:val="24"/>
          <w:szCs w:val="24"/>
        </w:rPr>
        <w:t>Technical analysis is sometimes called market or internal analysis, because it utilizes the record of the market itself to attempt to assess the demand for, and supply of, shares of a stock or the entire market. Thus, technical analysts believe that the market itself is its own best source of data—as</w:t>
      </w:r>
      <w:r>
        <w:rPr>
          <w:rFonts w:ascii="Times New Roman" w:hAnsi="Times New Roman"/>
          <w:sz w:val="24"/>
          <w:szCs w:val="24"/>
        </w:rPr>
        <w:t xml:space="preserve"> </w:t>
      </w:r>
      <w:r w:rsidRPr="00664FDA">
        <w:rPr>
          <w:rFonts w:ascii="Times New Roman" w:hAnsi="Times New Roman"/>
          <w:sz w:val="24"/>
          <w:szCs w:val="24"/>
        </w:rPr>
        <w:t>they say, "let the market tell its own story." The theory of technical analysis is that the price movement of a security captures all the information about that security.</w:t>
      </w:r>
    </w:p>
    <w:p w:rsidR="00876E72" w:rsidRDefault="00876E72" w:rsidP="00876E72">
      <w:pPr>
        <w:widowControl w:val="0"/>
        <w:autoSpaceDE w:val="0"/>
        <w:autoSpaceDN w:val="0"/>
        <w:adjustRightInd w:val="0"/>
        <w:spacing w:after="0" w:line="360" w:lineRule="auto"/>
        <w:jc w:val="both"/>
        <w:rPr>
          <w:rFonts w:ascii="Times New Roman" w:hAnsi="Times New Roman"/>
          <w:sz w:val="24"/>
          <w:szCs w:val="24"/>
        </w:rPr>
      </w:pPr>
    </w:p>
    <w:p w:rsidR="002B143B" w:rsidRDefault="002B143B" w:rsidP="00876E72">
      <w:pPr>
        <w:widowControl w:val="0"/>
        <w:autoSpaceDE w:val="0"/>
        <w:autoSpaceDN w:val="0"/>
        <w:adjustRightInd w:val="0"/>
        <w:spacing w:after="0" w:line="360" w:lineRule="auto"/>
        <w:jc w:val="both"/>
        <w:rPr>
          <w:rFonts w:ascii="Times New Roman" w:hAnsi="Times New Roman"/>
          <w:sz w:val="24"/>
          <w:szCs w:val="24"/>
        </w:rPr>
      </w:pPr>
    </w:p>
    <w:p w:rsidR="002B143B" w:rsidRDefault="002B143B" w:rsidP="00876E72">
      <w:pPr>
        <w:widowControl w:val="0"/>
        <w:autoSpaceDE w:val="0"/>
        <w:autoSpaceDN w:val="0"/>
        <w:adjustRightInd w:val="0"/>
        <w:spacing w:after="0" w:line="360" w:lineRule="auto"/>
        <w:jc w:val="both"/>
        <w:rPr>
          <w:rFonts w:ascii="Times New Roman" w:hAnsi="Times New Roman"/>
          <w:sz w:val="24"/>
          <w:szCs w:val="24"/>
        </w:rPr>
      </w:pPr>
    </w:p>
    <w:p w:rsidR="002B143B" w:rsidRDefault="002B143B" w:rsidP="00876E72">
      <w:pPr>
        <w:widowControl w:val="0"/>
        <w:autoSpaceDE w:val="0"/>
        <w:autoSpaceDN w:val="0"/>
        <w:adjustRightInd w:val="0"/>
        <w:spacing w:after="0" w:line="360" w:lineRule="auto"/>
        <w:jc w:val="both"/>
        <w:rPr>
          <w:rFonts w:ascii="Times New Roman" w:hAnsi="Times New Roman"/>
          <w:sz w:val="24"/>
          <w:szCs w:val="24"/>
        </w:rPr>
      </w:pPr>
    </w:p>
    <w:p w:rsidR="002B143B" w:rsidRPr="00664FDA" w:rsidRDefault="002B143B" w:rsidP="00876E72">
      <w:pPr>
        <w:widowControl w:val="0"/>
        <w:autoSpaceDE w:val="0"/>
        <w:autoSpaceDN w:val="0"/>
        <w:adjustRightInd w:val="0"/>
        <w:spacing w:after="0" w:line="360" w:lineRule="auto"/>
        <w:jc w:val="both"/>
        <w:rPr>
          <w:rFonts w:ascii="Times New Roman" w:hAnsi="Times New Roman"/>
          <w:sz w:val="24"/>
          <w:szCs w:val="24"/>
        </w:rPr>
      </w:pPr>
    </w:p>
    <w:p w:rsidR="00876E72" w:rsidRPr="00664FDA" w:rsidRDefault="00876E72" w:rsidP="00876E72">
      <w:pPr>
        <w:widowControl w:val="0"/>
        <w:overflowPunct w:val="0"/>
        <w:autoSpaceDE w:val="0"/>
        <w:autoSpaceDN w:val="0"/>
        <w:adjustRightInd w:val="0"/>
        <w:spacing w:after="0" w:line="360" w:lineRule="auto"/>
        <w:jc w:val="both"/>
        <w:rPr>
          <w:rFonts w:ascii="Times New Roman" w:hAnsi="Times New Roman"/>
          <w:sz w:val="24"/>
          <w:szCs w:val="24"/>
        </w:rPr>
      </w:pPr>
      <w:r w:rsidRPr="00664FDA">
        <w:rPr>
          <w:rFonts w:ascii="Times New Roman" w:hAnsi="Times New Roman"/>
          <w:sz w:val="24"/>
          <w:szCs w:val="24"/>
        </w:rPr>
        <w:lastRenderedPageBreak/>
        <w:t>Economics teaches us that prices are determined by the interaction of demand and. supply. Technicians do not disagree, but argue that it is extremely difficult to assess all the factors that influence demand and supply. Since not all investors are in agreement on price, the determining factor at any point in time is the net demand (or lack thereof) for a stock based on how many investors are optimistic or pessimistic. Furthermore, once the balance of investors becomes optimistic (pessimistic), this mood is likely to continue for the near term and can be detected by various technical indicators. As the chief market technician of one New York firm says, "All I care about is how people feel about those particular stocks as shown by their putting money in and taking their money out.”</w:t>
      </w:r>
    </w:p>
    <w:p w:rsidR="00876E72" w:rsidRPr="00664FDA" w:rsidRDefault="00876E72" w:rsidP="00876E72">
      <w:pPr>
        <w:widowControl w:val="0"/>
        <w:autoSpaceDE w:val="0"/>
        <w:autoSpaceDN w:val="0"/>
        <w:adjustRightInd w:val="0"/>
        <w:spacing w:after="0" w:line="360" w:lineRule="auto"/>
        <w:jc w:val="both"/>
        <w:rPr>
          <w:rFonts w:ascii="Times New Roman" w:hAnsi="Times New Roman"/>
          <w:sz w:val="24"/>
          <w:szCs w:val="24"/>
        </w:rPr>
      </w:pPr>
    </w:p>
    <w:p w:rsidR="00876E72" w:rsidRPr="00664FDA" w:rsidRDefault="00876E72" w:rsidP="00876E72">
      <w:pPr>
        <w:widowControl w:val="0"/>
        <w:overflowPunct w:val="0"/>
        <w:autoSpaceDE w:val="0"/>
        <w:autoSpaceDN w:val="0"/>
        <w:adjustRightInd w:val="0"/>
        <w:spacing w:after="0" w:line="360" w:lineRule="auto"/>
        <w:jc w:val="both"/>
        <w:rPr>
          <w:rFonts w:ascii="Times New Roman" w:hAnsi="Times New Roman"/>
          <w:sz w:val="24"/>
          <w:szCs w:val="24"/>
        </w:rPr>
      </w:pPr>
      <w:r w:rsidRPr="00664FDA">
        <w:rPr>
          <w:rFonts w:ascii="Times New Roman" w:hAnsi="Times New Roman"/>
          <w:sz w:val="24"/>
          <w:szCs w:val="24"/>
        </w:rPr>
        <w:t>Technical analysis is based on published market data as opposed to fundamental data, such as earnings, sales, growth rates, or government regulations. Market data primarily include the price of a stock or a market index and volume data (number of shares traded). Many technical analysts believe that only such market data, as opposed to fundamental data, are relevant. For example, they argue that accounting data are subject to all types of limitations and ambiguities, an argument.</w:t>
      </w:r>
    </w:p>
    <w:p w:rsidR="00876E72" w:rsidRPr="00664FDA" w:rsidRDefault="00876E72" w:rsidP="00876E72">
      <w:pPr>
        <w:widowControl w:val="0"/>
        <w:autoSpaceDE w:val="0"/>
        <w:autoSpaceDN w:val="0"/>
        <w:adjustRightInd w:val="0"/>
        <w:spacing w:after="0" w:line="360" w:lineRule="auto"/>
        <w:jc w:val="both"/>
        <w:rPr>
          <w:rFonts w:ascii="Times New Roman" w:hAnsi="Times New Roman"/>
          <w:sz w:val="24"/>
          <w:szCs w:val="24"/>
        </w:rPr>
      </w:pPr>
    </w:p>
    <w:p w:rsidR="00876E72" w:rsidRPr="00664FDA" w:rsidRDefault="00876E72" w:rsidP="00876E72">
      <w:pPr>
        <w:widowControl w:val="0"/>
        <w:overflowPunct w:val="0"/>
        <w:autoSpaceDE w:val="0"/>
        <w:autoSpaceDN w:val="0"/>
        <w:adjustRightInd w:val="0"/>
        <w:spacing w:after="0" w:line="360" w:lineRule="auto"/>
        <w:jc w:val="both"/>
        <w:rPr>
          <w:rFonts w:ascii="Times New Roman" w:hAnsi="Times New Roman"/>
          <w:sz w:val="24"/>
          <w:szCs w:val="24"/>
        </w:rPr>
      </w:pPr>
      <w:r w:rsidRPr="00664FDA">
        <w:rPr>
          <w:rFonts w:ascii="Times New Roman" w:hAnsi="Times New Roman"/>
          <w:sz w:val="24"/>
          <w:szCs w:val="24"/>
        </w:rPr>
        <w:t>Recall that in fundamental analysis, the dividend discount model and the multiplier mode produce an estimate of a stock's intrinsic value, which is then compared to the market price. Fundamentalists believe that their data, properly evaluated, can be used to estimate the intrinsic value of a stock. Technicians, on the other hand, believe that it is extremely difficult to estimate intrinsic value and virtually impossible to obtain and analyze good information consistently. In particular, they are dubious about the value to be derived from an analysis of published financial statements. Instead, they focus on market data as an indication of the forces of supply and demand for a stock or the market.</w:t>
      </w:r>
    </w:p>
    <w:p w:rsidR="00876E72" w:rsidRPr="00664FDA" w:rsidRDefault="00876E72" w:rsidP="00876E72">
      <w:pPr>
        <w:widowControl w:val="0"/>
        <w:autoSpaceDE w:val="0"/>
        <w:autoSpaceDN w:val="0"/>
        <w:adjustRightInd w:val="0"/>
        <w:spacing w:after="0" w:line="360" w:lineRule="auto"/>
        <w:jc w:val="both"/>
        <w:rPr>
          <w:rFonts w:ascii="Times New Roman" w:hAnsi="Times New Roman"/>
          <w:sz w:val="24"/>
          <w:szCs w:val="24"/>
        </w:rPr>
      </w:pPr>
    </w:p>
    <w:p w:rsidR="00876E72" w:rsidRDefault="00876E72" w:rsidP="00876E72">
      <w:pPr>
        <w:widowControl w:val="0"/>
        <w:overflowPunct w:val="0"/>
        <w:autoSpaceDE w:val="0"/>
        <w:autoSpaceDN w:val="0"/>
        <w:adjustRightInd w:val="0"/>
        <w:spacing w:after="0" w:line="360" w:lineRule="auto"/>
        <w:jc w:val="both"/>
        <w:rPr>
          <w:rFonts w:ascii="Times New Roman" w:hAnsi="Times New Roman"/>
          <w:sz w:val="24"/>
          <w:szCs w:val="24"/>
        </w:rPr>
      </w:pPr>
      <w:r w:rsidRPr="00664FDA">
        <w:rPr>
          <w:rFonts w:ascii="Times New Roman" w:hAnsi="Times New Roman"/>
          <w:sz w:val="24"/>
          <w:szCs w:val="24"/>
        </w:rPr>
        <w:t xml:space="preserve">Technicians believe that the process by which prices adjust to new information is one of a gradual adjustment toward a new (equilibrium) price. </w:t>
      </w:r>
    </w:p>
    <w:p w:rsidR="002B143B" w:rsidRDefault="002B143B" w:rsidP="00876E72">
      <w:pPr>
        <w:widowControl w:val="0"/>
        <w:overflowPunct w:val="0"/>
        <w:autoSpaceDE w:val="0"/>
        <w:autoSpaceDN w:val="0"/>
        <w:adjustRightInd w:val="0"/>
        <w:spacing w:after="0" w:line="360" w:lineRule="auto"/>
        <w:jc w:val="both"/>
        <w:rPr>
          <w:rFonts w:ascii="Times New Roman" w:hAnsi="Times New Roman"/>
          <w:sz w:val="24"/>
          <w:szCs w:val="24"/>
        </w:rPr>
      </w:pPr>
    </w:p>
    <w:p w:rsidR="002B143B" w:rsidRDefault="002B143B" w:rsidP="00876E72">
      <w:pPr>
        <w:widowControl w:val="0"/>
        <w:overflowPunct w:val="0"/>
        <w:autoSpaceDE w:val="0"/>
        <w:autoSpaceDN w:val="0"/>
        <w:adjustRightInd w:val="0"/>
        <w:spacing w:after="0" w:line="360" w:lineRule="auto"/>
        <w:jc w:val="both"/>
        <w:rPr>
          <w:rFonts w:ascii="Times New Roman" w:hAnsi="Times New Roman"/>
          <w:sz w:val="24"/>
          <w:szCs w:val="24"/>
        </w:rPr>
      </w:pPr>
    </w:p>
    <w:p w:rsidR="002B143B" w:rsidRDefault="002B143B" w:rsidP="00876E72">
      <w:pPr>
        <w:widowControl w:val="0"/>
        <w:overflowPunct w:val="0"/>
        <w:autoSpaceDE w:val="0"/>
        <w:autoSpaceDN w:val="0"/>
        <w:adjustRightInd w:val="0"/>
        <w:spacing w:after="0" w:line="360" w:lineRule="auto"/>
        <w:jc w:val="both"/>
        <w:rPr>
          <w:rFonts w:ascii="Times New Roman" w:hAnsi="Times New Roman"/>
          <w:sz w:val="24"/>
          <w:szCs w:val="24"/>
        </w:rPr>
      </w:pPr>
    </w:p>
    <w:p w:rsidR="00876E72" w:rsidRPr="00664FDA" w:rsidRDefault="00876E72" w:rsidP="00876E72">
      <w:pPr>
        <w:widowControl w:val="0"/>
        <w:overflowPunct w:val="0"/>
        <w:autoSpaceDE w:val="0"/>
        <w:autoSpaceDN w:val="0"/>
        <w:adjustRightInd w:val="0"/>
        <w:spacing w:after="0" w:line="360" w:lineRule="auto"/>
        <w:jc w:val="both"/>
        <w:rPr>
          <w:rFonts w:ascii="Times New Roman" w:hAnsi="Times New Roman"/>
          <w:sz w:val="24"/>
          <w:szCs w:val="24"/>
        </w:rPr>
      </w:pPr>
      <w:r w:rsidRPr="00664FDA">
        <w:rPr>
          <w:rFonts w:ascii="Times New Roman" w:hAnsi="Times New Roman"/>
          <w:sz w:val="24"/>
          <w:szCs w:val="24"/>
        </w:rPr>
        <w:lastRenderedPageBreak/>
        <w:t>As the stock adjusts from its old equilibrium level to its new level, the price tends to move in a trend. The central concern is not why the change is taking place, but rather the very fact that it is taking place at all. Technical analysts believe that stock prices show identifiable trends that can be exploited by investors. They seek to identify changes in the direction of a stock and take a position in the stock to take advantage of the trend.</w:t>
      </w:r>
    </w:p>
    <w:p w:rsidR="00876E72" w:rsidRPr="00664FDA" w:rsidRDefault="00876E72" w:rsidP="00876E72">
      <w:pPr>
        <w:widowControl w:val="0"/>
        <w:autoSpaceDE w:val="0"/>
        <w:autoSpaceDN w:val="0"/>
        <w:adjustRightInd w:val="0"/>
        <w:spacing w:after="0" w:line="360" w:lineRule="auto"/>
        <w:jc w:val="both"/>
        <w:rPr>
          <w:rFonts w:ascii="Times New Roman" w:hAnsi="Times New Roman"/>
          <w:sz w:val="24"/>
          <w:szCs w:val="24"/>
        </w:rPr>
      </w:pPr>
      <w:r w:rsidRPr="00664FDA">
        <w:rPr>
          <w:rFonts w:ascii="Times New Roman" w:hAnsi="Times New Roman"/>
          <w:sz w:val="24"/>
          <w:szCs w:val="24"/>
        </w:rPr>
        <w:t>The following points summarize technical analysis:</w:t>
      </w:r>
    </w:p>
    <w:p w:rsidR="00876E72" w:rsidRPr="00664FDA" w:rsidRDefault="00876E72" w:rsidP="00876E72">
      <w:pPr>
        <w:widowControl w:val="0"/>
        <w:numPr>
          <w:ilvl w:val="0"/>
          <w:numId w:val="1"/>
        </w:numPr>
        <w:tabs>
          <w:tab w:val="clear" w:pos="720"/>
          <w:tab w:val="num" w:pos="680"/>
        </w:tabs>
        <w:overflowPunct w:val="0"/>
        <w:autoSpaceDE w:val="0"/>
        <w:autoSpaceDN w:val="0"/>
        <w:adjustRightInd w:val="0"/>
        <w:spacing w:after="0" w:line="360" w:lineRule="auto"/>
        <w:ind w:left="680" w:hanging="343"/>
        <w:jc w:val="both"/>
        <w:rPr>
          <w:rFonts w:ascii="Times New Roman" w:hAnsi="Times New Roman"/>
          <w:sz w:val="24"/>
          <w:szCs w:val="24"/>
        </w:rPr>
      </w:pPr>
      <w:r w:rsidRPr="00664FDA">
        <w:rPr>
          <w:rFonts w:ascii="Times New Roman" w:hAnsi="Times New Roman"/>
          <w:sz w:val="24"/>
          <w:szCs w:val="24"/>
        </w:rPr>
        <w:t xml:space="preserve">Technical analysis is based on published market data and focuses on internal factors by analyzing movements in the aggregate market, industry average, or stock. In contrast, fundamental analysis focuses on economic and political factors, which are external to the market itself. </w:t>
      </w:r>
    </w:p>
    <w:p w:rsidR="00876E72" w:rsidRPr="00664FDA" w:rsidRDefault="00876E72" w:rsidP="00876E72">
      <w:pPr>
        <w:widowControl w:val="0"/>
        <w:autoSpaceDE w:val="0"/>
        <w:autoSpaceDN w:val="0"/>
        <w:adjustRightInd w:val="0"/>
        <w:spacing w:after="0" w:line="360" w:lineRule="auto"/>
        <w:jc w:val="both"/>
        <w:rPr>
          <w:rFonts w:ascii="Times New Roman" w:hAnsi="Times New Roman"/>
          <w:sz w:val="24"/>
          <w:szCs w:val="24"/>
        </w:rPr>
      </w:pPr>
    </w:p>
    <w:p w:rsidR="00876E72" w:rsidRPr="00664FDA" w:rsidRDefault="00876E72" w:rsidP="00876E72">
      <w:pPr>
        <w:widowControl w:val="0"/>
        <w:numPr>
          <w:ilvl w:val="0"/>
          <w:numId w:val="1"/>
        </w:numPr>
        <w:tabs>
          <w:tab w:val="clear" w:pos="720"/>
          <w:tab w:val="num" w:pos="680"/>
        </w:tabs>
        <w:overflowPunct w:val="0"/>
        <w:autoSpaceDE w:val="0"/>
        <w:autoSpaceDN w:val="0"/>
        <w:adjustRightInd w:val="0"/>
        <w:spacing w:after="0" w:line="360" w:lineRule="auto"/>
        <w:ind w:left="680" w:hanging="343"/>
        <w:jc w:val="both"/>
        <w:rPr>
          <w:rFonts w:ascii="Times New Roman" w:hAnsi="Times New Roman"/>
          <w:sz w:val="24"/>
          <w:szCs w:val="24"/>
        </w:rPr>
      </w:pPr>
      <w:r w:rsidRPr="00664FDA">
        <w:rPr>
          <w:rFonts w:ascii="Times New Roman" w:hAnsi="Times New Roman"/>
          <w:sz w:val="24"/>
          <w:szCs w:val="24"/>
        </w:rPr>
        <w:t xml:space="preserve">The focus of technical analysis is on identifying changes in the direction of stock prices which tend to move in trends as the stock price adjusts to a new equilibrium level. These trends can be analyzed, and changes in trends detected, by studying the action of price movements and trading volume across time. The emphasis is on likely price changes. </w:t>
      </w:r>
    </w:p>
    <w:p w:rsidR="00876E72" w:rsidRPr="00664FDA" w:rsidRDefault="00876E72" w:rsidP="00876E72">
      <w:pPr>
        <w:widowControl w:val="0"/>
        <w:autoSpaceDE w:val="0"/>
        <w:autoSpaceDN w:val="0"/>
        <w:adjustRightInd w:val="0"/>
        <w:spacing w:after="0" w:line="360" w:lineRule="auto"/>
        <w:jc w:val="both"/>
        <w:rPr>
          <w:rFonts w:ascii="Times New Roman" w:hAnsi="Times New Roman"/>
          <w:sz w:val="24"/>
          <w:szCs w:val="24"/>
        </w:rPr>
      </w:pPr>
    </w:p>
    <w:p w:rsidR="00876E72" w:rsidRDefault="00876E72" w:rsidP="00876E72">
      <w:pPr>
        <w:widowControl w:val="0"/>
        <w:overflowPunct w:val="0"/>
        <w:autoSpaceDE w:val="0"/>
        <w:autoSpaceDN w:val="0"/>
        <w:adjustRightInd w:val="0"/>
        <w:spacing w:after="0" w:line="360" w:lineRule="auto"/>
        <w:ind w:right="20"/>
        <w:jc w:val="both"/>
        <w:rPr>
          <w:rFonts w:ascii="Times New Roman" w:hAnsi="Times New Roman"/>
          <w:sz w:val="24"/>
          <w:szCs w:val="24"/>
        </w:rPr>
      </w:pPr>
      <w:r w:rsidRPr="00664FDA">
        <w:rPr>
          <w:rFonts w:ascii="Times New Roman" w:hAnsi="Times New Roman"/>
          <w:sz w:val="24"/>
          <w:szCs w:val="24"/>
        </w:rPr>
        <w:t>Technicians, attempt to assess the overall situation concerning stocks by analyzing technical indicators, such as breadth of market data, market sentiment, momentum, and other indicators.</w:t>
      </w:r>
    </w:p>
    <w:p w:rsidR="00876E72" w:rsidRPr="00664FDA" w:rsidRDefault="00876E72" w:rsidP="00876E72">
      <w:pPr>
        <w:widowControl w:val="0"/>
        <w:overflowPunct w:val="0"/>
        <w:autoSpaceDE w:val="0"/>
        <w:autoSpaceDN w:val="0"/>
        <w:adjustRightInd w:val="0"/>
        <w:spacing w:after="0" w:line="360" w:lineRule="auto"/>
        <w:ind w:right="20"/>
        <w:jc w:val="both"/>
        <w:rPr>
          <w:rFonts w:ascii="Times New Roman" w:hAnsi="Times New Roman"/>
          <w:sz w:val="24"/>
          <w:szCs w:val="24"/>
        </w:rPr>
      </w:pPr>
      <w:r w:rsidRPr="00664FDA">
        <w:rPr>
          <w:rFonts w:ascii="Times New Roman" w:hAnsi="Times New Roman"/>
          <w:sz w:val="24"/>
          <w:szCs w:val="24"/>
        </w:rPr>
        <w:t>Perhaps the bottom line can be stated as: Stock prices (either for the market or individual stocks) tend to move in trends, and these trends take time to unfold. Such trends can be spotted by careful analysis, and acted upon by buying and selling.</w:t>
      </w:r>
    </w:p>
    <w:p w:rsidR="00876E72" w:rsidRPr="00664FDA" w:rsidRDefault="00876E72" w:rsidP="00876E72">
      <w:pPr>
        <w:widowControl w:val="0"/>
        <w:autoSpaceDE w:val="0"/>
        <w:autoSpaceDN w:val="0"/>
        <w:adjustRightInd w:val="0"/>
        <w:spacing w:after="0" w:line="360" w:lineRule="auto"/>
        <w:jc w:val="both"/>
        <w:rPr>
          <w:rFonts w:ascii="Times New Roman" w:hAnsi="Times New Roman"/>
          <w:sz w:val="24"/>
          <w:szCs w:val="24"/>
        </w:rPr>
      </w:pPr>
    </w:p>
    <w:p w:rsidR="00876E72" w:rsidRPr="00664FDA" w:rsidRDefault="00876E72" w:rsidP="00876E72">
      <w:pPr>
        <w:widowControl w:val="0"/>
        <w:autoSpaceDE w:val="0"/>
        <w:autoSpaceDN w:val="0"/>
        <w:adjustRightInd w:val="0"/>
        <w:spacing w:after="0" w:line="360" w:lineRule="auto"/>
        <w:jc w:val="both"/>
        <w:rPr>
          <w:rFonts w:ascii="Times New Roman" w:hAnsi="Times New Roman"/>
          <w:sz w:val="24"/>
          <w:szCs w:val="24"/>
        </w:rPr>
      </w:pPr>
      <w:r w:rsidRPr="00664FDA">
        <w:rPr>
          <w:rFonts w:ascii="Times New Roman" w:hAnsi="Times New Roman"/>
          <w:b/>
          <w:bCs/>
          <w:sz w:val="24"/>
          <w:szCs w:val="24"/>
        </w:rPr>
        <w:t>A framework for Technical Analysis:</w:t>
      </w:r>
    </w:p>
    <w:p w:rsidR="00876E72" w:rsidRPr="00664FDA" w:rsidRDefault="00876E72" w:rsidP="00876E72">
      <w:pPr>
        <w:widowControl w:val="0"/>
        <w:overflowPunct w:val="0"/>
        <w:autoSpaceDE w:val="0"/>
        <w:autoSpaceDN w:val="0"/>
        <w:adjustRightInd w:val="0"/>
        <w:spacing w:after="0" w:line="360" w:lineRule="auto"/>
        <w:ind w:right="20"/>
        <w:jc w:val="both"/>
        <w:rPr>
          <w:rFonts w:ascii="Times New Roman" w:hAnsi="Times New Roman"/>
          <w:sz w:val="24"/>
          <w:szCs w:val="24"/>
        </w:rPr>
      </w:pPr>
      <w:r w:rsidRPr="00664FDA">
        <w:rPr>
          <w:rFonts w:ascii="Times New Roman" w:hAnsi="Times New Roman"/>
          <w:sz w:val="24"/>
          <w:szCs w:val="24"/>
        </w:rPr>
        <w:t>Technical analysis can be applied to both an aggregate of prices (the market as a whole or industry averages) and individual stocks. Technical analysis includes the use of graphs (charts) and technical indicators.</w:t>
      </w:r>
    </w:p>
    <w:p w:rsidR="00876E72" w:rsidRDefault="00876E72" w:rsidP="00876E72">
      <w:pPr>
        <w:widowControl w:val="0"/>
        <w:autoSpaceDE w:val="0"/>
        <w:autoSpaceDN w:val="0"/>
        <w:adjustRightInd w:val="0"/>
        <w:spacing w:after="0" w:line="360" w:lineRule="auto"/>
        <w:jc w:val="both"/>
        <w:rPr>
          <w:rFonts w:ascii="Times New Roman" w:hAnsi="Times New Roman"/>
          <w:sz w:val="24"/>
          <w:szCs w:val="24"/>
        </w:rPr>
      </w:pPr>
    </w:p>
    <w:p w:rsidR="002B143B" w:rsidRDefault="002B143B" w:rsidP="00876E72">
      <w:pPr>
        <w:widowControl w:val="0"/>
        <w:autoSpaceDE w:val="0"/>
        <w:autoSpaceDN w:val="0"/>
        <w:adjustRightInd w:val="0"/>
        <w:spacing w:after="0" w:line="360" w:lineRule="auto"/>
        <w:jc w:val="both"/>
        <w:rPr>
          <w:rFonts w:ascii="Times New Roman" w:hAnsi="Times New Roman"/>
          <w:sz w:val="24"/>
          <w:szCs w:val="24"/>
        </w:rPr>
      </w:pPr>
    </w:p>
    <w:p w:rsidR="002B143B" w:rsidRDefault="002B143B" w:rsidP="00876E72">
      <w:pPr>
        <w:widowControl w:val="0"/>
        <w:autoSpaceDE w:val="0"/>
        <w:autoSpaceDN w:val="0"/>
        <w:adjustRightInd w:val="0"/>
        <w:spacing w:after="0" w:line="360" w:lineRule="auto"/>
        <w:jc w:val="both"/>
        <w:rPr>
          <w:rFonts w:ascii="Times New Roman" w:hAnsi="Times New Roman"/>
          <w:sz w:val="24"/>
          <w:szCs w:val="24"/>
        </w:rPr>
      </w:pPr>
    </w:p>
    <w:p w:rsidR="002B143B" w:rsidRDefault="002B143B" w:rsidP="00876E72">
      <w:pPr>
        <w:widowControl w:val="0"/>
        <w:autoSpaceDE w:val="0"/>
        <w:autoSpaceDN w:val="0"/>
        <w:adjustRightInd w:val="0"/>
        <w:spacing w:after="0" w:line="360" w:lineRule="auto"/>
        <w:jc w:val="both"/>
        <w:rPr>
          <w:rFonts w:ascii="Times New Roman" w:hAnsi="Times New Roman"/>
          <w:sz w:val="24"/>
          <w:szCs w:val="24"/>
        </w:rPr>
      </w:pPr>
    </w:p>
    <w:p w:rsidR="002B143B" w:rsidRPr="00664FDA" w:rsidRDefault="002B143B" w:rsidP="00876E72">
      <w:pPr>
        <w:widowControl w:val="0"/>
        <w:autoSpaceDE w:val="0"/>
        <w:autoSpaceDN w:val="0"/>
        <w:adjustRightInd w:val="0"/>
        <w:spacing w:after="0" w:line="360" w:lineRule="auto"/>
        <w:jc w:val="both"/>
        <w:rPr>
          <w:rFonts w:ascii="Times New Roman" w:hAnsi="Times New Roman"/>
          <w:sz w:val="24"/>
          <w:szCs w:val="24"/>
        </w:rPr>
      </w:pPr>
    </w:p>
    <w:p w:rsidR="00876E72" w:rsidRPr="00664FDA" w:rsidRDefault="00876E72" w:rsidP="00876E72">
      <w:pPr>
        <w:widowControl w:val="0"/>
        <w:overflowPunct w:val="0"/>
        <w:autoSpaceDE w:val="0"/>
        <w:autoSpaceDN w:val="0"/>
        <w:adjustRightInd w:val="0"/>
        <w:spacing w:after="0" w:line="360" w:lineRule="auto"/>
        <w:ind w:right="20"/>
        <w:jc w:val="both"/>
        <w:rPr>
          <w:rFonts w:ascii="Times New Roman" w:hAnsi="Times New Roman"/>
          <w:sz w:val="24"/>
          <w:szCs w:val="24"/>
        </w:rPr>
      </w:pPr>
      <w:r w:rsidRPr="00664FDA">
        <w:rPr>
          <w:rFonts w:ascii="Times New Roman" w:hAnsi="Times New Roman"/>
          <w:sz w:val="24"/>
          <w:szCs w:val="24"/>
        </w:rPr>
        <w:lastRenderedPageBreak/>
        <w:t>Price and volume are the primary tools of the pure technical analyst, and the chart is the most important mechanism for displaying this information. Technicians believe that the forces of supply and demand result in particular patterns of price behavior, the most important of which is the trend or overall direction in price. Using a chart, the technician hopes to identify trends and patterns in stock prices that provide trading signals.</w:t>
      </w:r>
    </w:p>
    <w:p w:rsidR="00876E72" w:rsidRPr="00664FDA" w:rsidRDefault="00876E72" w:rsidP="00876E72">
      <w:pPr>
        <w:widowControl w:val="0"/>
        <w:autoSpaceDE w:val="0"/>
        <w:autoSpaceDN w:val="0"/>
        <w:adjustRightInd w:val="0"/>
        <w:spacing w:after="0" w:line="360" w:lineRule="auto"/>
        <w:jc w:val="both"/>
        <w:rPr>
          <w:rFonts w:ascii="Times New Roman" w:hAnsi="Times New Roman"/>
          <w:sz w:val="24"/>
          <w:szCs w:val="24"/>
        </w:rPr>
      </w:pPr>
    </w:p>
    <w:p w:rsidR="00876E72" w:rsidRPr="00664FDA" w:rsidRDefault="00876E72" w:rsidP="00876E72">
      <w:pPr>
        <w:widowControl w:val="0"/>
        <w:overflowPunct w:val="0"/>
        <w:autoSpaceDE w:val="0"/>
        <w:autoSpaceDN w:val="0"/>
        <w:adjustRightInd w:val="0"/>
        <w:spacing w:after="0" w:line="360" w:lineRule="auto"/>
        <w:ind w:right="20"/>
        <w:jc w:val="both"/>
        <w:rPr>
          <w:rFonts w:ascii="Times New Roman" w:hAnsi="Times New Roman"/>
          <w:sz w:val="24"/>
          <w:szCs w:val="24"/>
        </w:rPr>
      </w:pPr>
      <w:r w:rsidRPr="00664FDA">
        <w:rPr>
          <w:rFonts w:ascii="Times New Roman" w:hAnsi="Times New Roman"/>
          <w:sz w:val="24"/>
          <w:szCs w:val="24"/>
        </w:rPr>
        <w:t>Volume data are used to gauge the general in the market and to help assess its trends. The evidence seems to suggest that rising (falling) stock prices are usually associated with rising (falling) volume. If stock prices rose but volume activity did not keep pace, technicians would be skeptical about the upward trend. An upward surge on contracting volume would be particularly suspected. A downside movement from some pattern or holding point accompanied by heavy volume would be taken as a bearish sign.</w:t>
      </w:r>
    </w:p>
    <w:p w:rsidR="00876E72" w:rsidRPr="00664FDA" w:rsidRDefault="00876E72" w:rsidP="00876E72">
      <w:pPr>
        <w:widowControl w:val="0"/>
        <w:autoSpaceDE w:val="0"/>
        <w:autoSpaceDN w:val="0"/>
        <w:adjustRightInd w:val="0"/>
        <w:spacing w:after="0" w:line="360" w:lineRule="auto"/>
        <w:jc w:val="both"/>
        <w:rPr>
          <w:rFonts w:ascii="Times New Roman" w:hAnsi="Times New Roman"/>
          <w:sz w:val="24"/>
          <w:szCs w:val="24"/>
        </w:rPr>
      </w:pPr>
    </w:p>
    <w:p w:rsidR="00876E72" w:rsidRPr="002B143B" w:rsidRDefault="00876E72" w:rsidP="002B143B">
      <w:pPr>
        <w:widowControl w:val="0"/>
        <w:overflowPunct w:val="0"/>
        <w:autoSpaceDE w:val="0"/>
        <w:autoSpaceDN w:val="0"/>
        <w:adjustRightInd w:val="0"/>
        <w:spacing w:after="0" w:line="360" w:lineRule="auto"/>
        <w:ind w:right="20"/>
        <w:jc w:val="both"/>
        <w:rPr>
          <w:rFonts w:ascii="Times New Roman" w:hAnsi="Times New Roman"/>
          <w:sz w:val="24"/>
          <w:szCs w:val="24"/>
        </w:rPr>
      </w:pPr>
      <w:r w:rsidRPr="00664FDA">
        <w:rPr>
          <w:rFonts w:ascii="Times New Roman" w:hAnsi="Times New Roman"/>
          <w:sz w:val="24"/>
          <w:szCs w:val="24"/>
        </w:rPr>
        <w:t>We first consider stock price and volume technique, often referred to as charting. However, technical analysis has evolved over time, so that today it is much more than the charting of individual stocks or the market. In particular Technical indicators are used to assess market conditions (breadth) and investors’ sentiments. It also includes “contrary analysis” which is an intellectual process more than a technique. The idea behind contrary is go against the crowd when those in the crowd start thinking alike.</w:t>
      </w:r>
    </w:p>
    <w:p w:rsidR="00876E72" w:rsidRPr="00664FDA" w:rsidRDefault="00876E72" w:rsidP="00876E72">
      <w:pPr>
        <w:widowControl w:val="0"/>
        <w:autoSpaceDE w:val="0"/>
        <w:autoSpaceDN w:val="0"/>
        <w:adjustRightInd w:val="0"/>
        <w:spacing w:after="0" w:line="360" w:lineRule="auto"/>
        <w:jc w:val="both"/>
        <w:rPr>
          <w:rFonts w:ascii="Times New Roman" w:hAnsi="Times New Roman"/>
          <w:sz w:val="24"/>
          <w:szCs w:val="24"/>
        </w:rPr>
      </w:pPr>
      <w:r w:rsidRPr="00664FDA">
        <w:rPr>
          <w:rFonts w:ascii="Times New Roman" w:hAnsi="Times New Roman"/>
          <w:b/>
          <w:bCs/>
          <w:sz w:val="24"/>
          <w:szCs w:val="24"/>
        </w:rPr>
        <w:t>Charts of Price Patterns:</w:t>
      </w:r>
    </w:p>
    <w:p w:rsidR="00876E72" w:rsidRPr="00664FDA" w:rsidRDefault="00876E72" w:rsidP="00876E72">
      <w:pPr>
        <w:widowControl w:val="0"/>
        <w:overflowPunct w:val="0"/>
        <w:autoSpaceDE w:val="0"/>
        <w:autoSpaceDN w:val="0"/>
        <w:adjustRightInd w:val="0"/>
        <w:spacing w:after="0" w:line="360" w:lineRule="auto"/>
        <w:jc w:val="both"/>
        <w:rPr>
          <w:rFonts w:ascii="Times New Roman" w:hAnsi="Times New Roman"/>
          <w:sz w:val="24"/>
          <w:szCs w:val="24"/>
        </w:rPr>
      </w:pPr>
      <w:r w:rsidRPr="00664FDA">
        <w:rPr>
          <w:rFonts w:ascii="Times New Roman" w:hAnsi="Times New Roman"/>
          <w:sz w:val="24"/>
          <w:szCs w:val="24"/>
        </w:rPr>
        <w:t xml:space="preserve">To assess individual stock-price movements, technicians generally rely on charts or graphs of price movements and on relative strength analysis. The charting of price patterns is one of the classic technical analysis techniques. Technicians believe that stock prices move in trends, with price changes forming patterns that can be recognized and categorized. By visually assessing the forces of supply and demand, technicians hope to be able to predict the likely direction of future movements. The most basic measure of a stock's direction is the </w:t>
      </w:r>
      <w:r w:rsidRPr="00664FDA">
        <w:rPr>
          <w:rFonts w:ascii="Times New Roman" w:hAnsi="Times New Roman"/>
          <w:b/>
          <w:bCs/>
          <w:sz w:val="24"/>
          <w:szCs w:val="24"/>
        </w:rPr>
        <w:t>trend line</w:t>
      </w:r>
      <w:r w:rsidRPr="00664FDA">
        <w:rPr>
          <w:rFonts w:ascii="Times New Roman" w:hAnsi="Times New Roman"/>
          <w:sz w:val="24"/>
          <w:szCs w:val="24"/>
        </w:rPr>
        <w:t>, which simply shows the direction the stock is moving. If demand is increasing more rapidly than supply and the stock shows successively higher low points, it is in an uptrend. Consistently lower highs indicate that supply is increasing more rapidly, and the stock is in a downtrend. Obviously, investors seek to buy in an uptrend and sell on a downtrend.</w:t>
      </w:r>
    </w:p>
    <w:p w:rsidR="00876E72" w:rsidRPr="00664FDA" w:rsidRDefault="00876E72" w:rsidP="00876E72">
      <w:pPr>
        <w:widowControl w:val="0"/>
        <w:autoSpaceDE w:val="0"/>
        <w:autoSpaceDN w:val="0"/>
        <w:adjustRightInd w:val="0"/>
        <w:spacing w:after="0" w:line="360" w:lineRule="auto"/>
        <w:jc w:val="both"/>
        <w:rPr>
          <w:rFonts w:ascii="Times New Roman" w:hAnsi="Times New Roman"/>
          <w:sz w:val="24"/>
          <w:szCs w:val="24"/>
        </w:rPr>
      </w:pPr>
    </w:p>
    <w:p w:rsidR="00876E72" w:rsidRPr="00664FDA" w:rsidRDefault="00876E72" w:rsidP="00876E72">
      <w:pPr>
        <w:widowControl w:val="0"/>
        <w:overflowPunct w:val="0"/>
        <w:autoSpaceDE w:val="0"/>
        <w:autoSpaceDN w:val="0"/>
        <w:adjustRightInd w:val="0"/>
        <w:spacing w:after="0" w:line="360" w:lineRule="auto"/>
        <w:jc w:val="both"/>
        <w:rPr>
          <w:rFonts w:ascii="Times New Roman" w:hAnsi="Times New Roman"/>
          <w:sz w:val="24"/>
          <w:szCs w:val="24"/>
        </w:rPr>
      </w:pPr>
      <w:r w:rsidRPr="00664FDA">
        <w:rPr>
          <w:rFonts w:ascii="Times New Roman" w:hAnsi="Times New Roman"/>
          <w:sz w:val="24"/>
          <w:szCs w:val="24"/>
        </w:rPr>
        <w:lastRenderedPageBreak/>
        <w:t>Technicians seek to identify certain signals in a chart of stock prices, and use certainly terminology to describe the events. A support level is the level of price (or</w:t>
      </w:r>
      <w:r w:rsidRPr="00664FDA">
        <w:rPr>
          <w:rFonts w:ascii="Times New Roman" w:hAnsi="Times New Roman"/>
          <w:sz w:val="24"/>
          <w:szCs w:val="24"/>
          <w:vertAlign w:val="subscript"/>
        </w:rPr>
        <w:t>,</w:t>
      </w:r>
      <w:r w:rsidRPr="00664FDA">
        <w:rPr>
          <w:rFonts w:ascii="Times New Roman" w:hAnsi="Times New Roman"/>
          <w:sz w:val="24"/>
          <w:szCs w:val="24"/>
        </w:rPr>
        <w:t xml:space="preserve"> more correctly, a price range) at which a technician expects a significant increase in the demand for a stock. In other words, a lower bound on price where it is expected that buyers will act, supporting the price and preventing additional price declines. A resistance level, on the other hand, is the level of price (range) at which a technician expects a significant increase in the supply of a stock. In other words, an upper bound on price where sellers are expected to act, providing a resistance to any further rise in price.</w:t>
      </w:r>
    </w:p>
    <w:p w:rsidR="00876E72" w:rsidRPr="00664FDA" w:rsidRDefault="00876E72" w:rsidP="00876E72">
      <w:pPr>
        <w:widowControl w:val="0"/>
        <w:autoSpaceDE w:val="0"/>
        <w:autoSpaceDN w:val="0"/>
        <w:adjustRightInd w:val="0"/>
        <w:spacing w:after="0" w:line="360" w:lineRule="auto"/>
        <w:jc w:val="both"/>
        <w:rPr>
          <w:rFonts w:ascii="Times New Roman" w:hAnsi="Times New Roman"/>
          <w:sz w:val="24"/>
          <w:szCs w:val="24"/>
        </w:rPr>
      </w:pPr>
    </w:p>
    <w:p w:rsidR="00876E72" w:rsidRPr="00664FDA" w:rsidRDefault="00876E72" w:rsidP="00876E72">
      <w:pPr>
        <w:widowControl w:val="0"/>
        <w:overflowPunct w:val="0"/>
        <w:autoSpaceDE w:val="0"/>
        <w:autoSpaceDN w:val="0"/>
        <w:adjustRightInd w:val="0"/>
        <w:spacing w:after="0" w:line="360" w:lineRule="auto"/>
        <w:jc w:val="both"/>
        <w:rPr>
          <w:rFonts w:ascii="Times New Roman" w:hAnsi="Times New Roman"/>
          <w:sz w:val="24"/>
          <w:szCs w:val="24"/>
        </w:rPr>
      </w:pPr>
      <w:r w:rsidRPr="00664FDA">
        <w:rPr>
          <w:rFonts w:ascii="Times New Roman" w:hAnsi="Times New Roman"/>
          <w:sz w:val="24"/>
          <w:szCs w:val="24"/>
        </w:rPr>
        <w:t>Support levels tend to develop when profit taking causes a reversal in a stock's price following an increase; investors who did not purchase earlier are now willing to buy at this price, which becomes a</w:t>
      </w:r>
      <w:r>
        <w:rPr>
          <w:rFonts w:ascii="Times New Roman" w:hAnsi="Times New Roman"/>
          <w:sz w:val="24"/>
          <w:szCs w:val="24"/>
        </w:rPr>
        <w:t xml:space="preserve"> </w:t>
      </w:r>
      <w:r w:rsidRPr="00664FDA">
        <w:rPr>
          <w:rFonts w:ascii="Times New Roman" w:hAnsi="Times New Roman"/>
          <w:sz w:val="24"/>
          <w:szCs w:val="24"/>
        </w:rPr>
        <w:t>support level. Resistance levels tend to develop after a stock declines from a higher level. Investors are waiting to sell the stocks at a certain recovery point. At certain price levels, therefore, a significant increase in supply occurs, and the price will encounter resistance moving beyond this level.</w:t>
      </w:r>
    </w:p>
    <w:p w:rsidR="00876E72" w:rsidRPr="00664FDA" w:rsidRDefault="00876E72" w:rsidP="00876E72">
      <w:pPr>
        <w:widowControl w:val="0"/>
        <w:autoSpaceDE w:val="0"/>
        <w:autoSpaceDN w:val="0"/>
        <w:adjustRightInd w:val="0"/>
        <w:spacing w:after="0" w:line="360" w:lineRule="auto"/>
        <w:jc w:val="both"/>
        <w:rPr>
          <w:rFonts w:ascii="Times New Roman" w:hAnsi="Times New Roman"/>
          <w:sz w:val="24"/>
          <w:szCs w:val="24"/>
        </w:rPr>
      </w:pPr>
    </w:p>
    <w:p w:rsidR="00876E72" w:rsidRPr="00664FDA" w:rsidRDefault="00876E72" w:rsidP="00876E72">
      <w:pPr>
        <w:widowControl w:val="0"/>
        <w:overflowPunct w:val="0"/>
        <w:autoSpaceDE w:val="0"/>
        <w:autoSpaceDN w:val="0"/>
        <w:adjustRightInd w:val="0"/>
        <w:spacing w:after="0" w:line="360" w:lineRule="auto"/>
        <w:jc w:val="both"/>
        <w:rPr>
          <w:rFonts w:ascii="Times New Roman" w:hAnsi="Times New Roman"/>
          <w:sz w:val="24"/>
          <w:szCs w:val="24"/>
        </w:rPr>
      </w:pPr>
      <w:r w:rsidRPr="00664FDA">
        <w:rPr>
          <w:rFonts w:ascii="Times New Roman" w:hAnsi="Times New Roman"/>
          <w:sz w:val="24"/>
          <w:szCs w:val="24"/>
        </w:rPr>
        <w:t xml:space="preserve">As noted, a </w:t>
      </w:r>
      <w:proofErr w:type="spellStart"/>
      <w:r w:rsidRPr="00664FDA">
        <w:rPr>
          <w:rFonts w:ascii="Times New Roman" w:hAnsi="Times New Roman"/>
          <w:sz w:val="24"/>
          <w:szCs w:val="24"/>
        </w:rPr>
        <w:t>trendline</w:t>
      </w:r>
      <w:proofErr w:type="spellEnd"/>
      <w:r w:rsidRPr="00664FDA">
        <w:rPr>
          <w:rFonts w:ascii="Times New Roman" w:hAnsi="Times New Roman"/>
          <w:sz w:val="24"/>
          <w:szCs w:val="24"/>
        </w:rPr>
        <w:t xml:space="preserve"> is a line drawn on a chart to identify a trend. If a trend exhibits support and resistance levels simultaneously that appear to be well defined, the trend lines are referred to as </w:t>
      </w:r>
      <w:r w:rsidRPr="00664FDA">
        <w:rPr>
          <w:rFonts w:ascii="Times New Roman" w:hAnsi="Times New Roman"/>
          <w:i/>
          <w:iCs/>
          <w:sz w:val="24"/>
          <w:szCs w:val="24"/>
        </w:rPr>
        <w:t xml:space="preserve">channel </w:t>
      </w:r>
      <w:r w:rsidRPr="00664FDA">
        <w:rPr>
          <w:rFonts w:ascii="Times New Roman" w:hAnsi="Times New Roman"/>
          <w:sz w:val="24"/>
          <w:szCs w:val="24"/>
        </w:rPr>
        <w:t>lines, and price is said to move between the upper channel line and the lower channel line.</w:t>
      </w:r>
      <w:r w:rsidRPr="00664FDA">
        <w:rPr>
          <w:rFonts w:ascii="Times New Roman" w:hAnsi="Times New Roman"/>
          <w:i/>
          <w:iCs/>
          <w:sz w:val="24"/>
          <w:szCs w:val="24"/>
        </w:rPr>
        <w:t xml:space="preserve"> Momentum </w:t>
      </w:r>
      <w:r w:rsidRPr="00664FDA">
        <w:rPr>
          <w:rFonts w:ascii="Times New Roman" w:hAnsi="Times New Roman"/>
          <w:sz w:val="24"/>
          <w:szCs w:val="24"/>
        </w:rPr>
        <w:t>is used to indicate the speed with which prices are changing, and a number of measures</w:t>
      </w:r>
      <w:r w:rsidRPr="00664FDA">
        <w:rPr>
          <w:rFonts w:ascii="Times New Roman" w:hAnsi="Times New Roman"/>
          <w:i/>
          <w:iCs/>
          <w:sz w:val="24"/>
          <w:szCs w:val="24"/>
        </w:rPr>
        <w:t xml:space="preserve"> </w:t>
      </w:r>
      <w:r w:rsidRPr="00664FDA">
        <w:rPr>
          <w:rFonts w:ascii="Times New Roman" w:hAnsi="Times New Roman"/>
          <w:sz w:val="24"/>
          <w:szCs w:val="24"/>
        </w:rPr>
        <w:t>of momentum exist, referred to as momentum indicators. When a change in direction occurs in a short-term trend, technicians say that a reversal has occurred. A correction occurs when the reversal involves only a partial retracing of the prior movement. Corrections may be followed by periods of consolidations with the initial trend resuming following the consolidation</w:t>
      </w:r>
      <w:proofErr w:type="gramStart"/>
      <w:r w:rsidRPr="00664FDA">
        <w:rPr>
          <w:rFonts w:ascii="Times New Roman" w:hAnsi="Times New Roman"/>
          <w:sz w:val="24"/>
          <w:szCs w:val="24"/>
        </w:rPr>
        <w:t>..</w:t>
      </w:r>
      <w:proofErr w:type="gramEnd"/>
    </w:p>
    <w:p w:rsidR="00876E72" w:rsidRPr="00664FDA" w:rsidRDefault="00876E72" w:rsidP="00876E72">
      <w:pPr>
        <w:widowControl w:val="0"/>
        <w:autoSpaceDE w:val="0"/>
        <w:autoSpaceDN w:val="0"/>
        <w:adjustRightInd w:val="0"/>
        <w:spacing w:after="0" w:line="360" w:lineRule="auto"/>
        <w:jc w:val="both"/>
        <w:rPr>
          <w:rFonts w:ascii="Times New Roman" w:hAnsi="Times New Roman"/>
          <w:sz w:val="24"/>
          <w:szCs w:val="24"/>
        </w:rPr>
      </w:pPr>
    </w:p>
    <w:p w:rsidR="00876E72" w:rsidRDefault="00876E72" w:rsidP="00876E72">
      <w:pPr>
        <w:widowControl w:val="0"/>
        <w:overflowPunct w:val="0"/>
        <w:autoSpaceDE w:val="0"/>
        <w:autoSpaceDN w:val="0"/>
        <w:adjustRightInd w:val="0"/>
        <w:spacing w:after="0" w:line="360" w:lineRule="auto"/>
        <w:ind w:right="20"/>
        <w:jc w:val="both"/>
        <w:rPr>
          <w:rFonts w:ascii="Times New Roman" w:hAnsi="Times New Roman"/>
          <w:sz w:val="24"/>
          <w:szCs w:val="24"/>
        </w:rPr>
      </w:pPr>
      <w:r w:rsidRPr="00664FDA">
        <w:rPr>
          <w:rFonts w:ascii="Times New Roman" w:hAnsi="Times New Roman"/>
          <w:sz w:val="24"/>
          <w:szCs w:val="24"/>
        </w:rPr>
        <w:t>Technical analysts rely primarily on line charts, bar charts, and point-and-figure charts, although other types of charts are also used, such as candlestick charts.</w:t>
      </w:r>
    </w:p>
    <w:p w:rsidR="002B143B" w:rsidRDefault="002B143B" w:rsidP="00876E72">
      <w:pPr>
        <w:widowControl w:val="0"/>
        <w:overflowPunct w:val="0"/>
        <w:autoSpaceDE w:val="0"/>
        <w:autoSpaceDN w:val="0"/>
        <w:adjustRightInd w:val="0"/>
        <w:spacing w:after="0" w:line="360" w:lineRule="auto"/>
        <w:ind w:right="20"/>
        <w:jc w:val="both"/>
        <w:rPr>
          <w:rFonts w:ascii="Times New Roman" w:hAnsi="Times New Roman"/>
          <w:sz w:val="24"/>
          <w:szCs w:val="24"/>
        </w:rPr>
      </w:pPr>
    </w:p>
    <w:p w:rsidR="002B143B" w:rsidRPr="00664FDA" w:rsidRDefault="002B143B" w:rsidP="00876E72">
      <w:pPr>
        <w:widowControl w:val="0"/>
        <w:overflowPunct w:val="0"/>
        <w:autoSpaceDE w:val="0"/>
        <w:autoSpaceDN w:val="0"/>
        <w:adjustRightInd w:val="0"/>
        <w:spacing w:after="0" w:line="360" w:lineRule="auto"/>
        <w:ind w:right="20"/>
        <w:jc w:val="both"/>
        <w:rPr>
          <w:rFonts w:ascii="Times New Roman" w:hAnsi="Times New Roman"/>
          <w:sz w:val="24"/>
          <w:szCs w:val="24"/>
        </w:rPr>
      </w:pPr>
    </w:p>
    <w:p w:rsidR="00876E72" w:rsidRPr="00664FDA" w:rsidRDefault="00876E72" w:rsidP="00876E72">
      <w:pPr>
        <w:widowControl w:val="0"/>
        <w:autoSpaceDE w:val="0"/>
        <w:autoSpaceDN w:val="0"/>
        <w:adjustRightInd w:val="0"/>
        <w:spacing w:after="0" w:line="360" w:lineRule="auto"/>
        <w:jc w:val="both"/>
        <w:rPr>
          <w:rFonts w:ascii="Times New Roman" w:hAnsi="Times New Roman"/>
          <w:sz w:val="24"/>
          <w:szCs w:val="24"/>
        </w:rPr>
      </w:pPr>
    </w:p>
    <w:p w:rsidR="00876E72" w:rsidRPr="00664FDA" w:rsidRDefault="00876E72" w:rsidP="00876E72">
      <w:pPr>
        <w:widowControl w:val="0"/>
        <w:autoSpaceDE w:val="0"/>
        <w:autoSpaceDN w:val="0"/>
        <w:adjustRightInd w:val="0"/>
        <w:spacing w:after="0" w:line="360" w:lineRule="auto"/>
        <w:jc w:val="both"/>
        <w:rPr>
          <w:rFonts w:ascii="Times New Roman" w:hAnsi="Times New Roman"/>
          <w:sz w:val="24"/>
          <w:szCs w:val="24"/>
        </w:rPr>
      </w:pPr>
      <w:r w:rsidRPr="00664FDA">
        <w:rPr>
          <w:rFonts w:ascii="Times New Roman" w:hAnsi="Times New Roman"/>
          <w:b/>
          <w:bCs/>
          <w:sz w:val="24"/>
          <w:szCs w:val="24"/>
        </w:rPr>
        <w:lastRenderedPageBreak/>
        <w:t>Bar Charts:</w:t>
      </w:r>
    </w:p>
    <w:p w:rsidR="00876E72" w:rsidRPr="00664FDA" w:rsidRDefault="00876E72" w:rsidP="00876E72">
      <w:pPr>
        <w:widowControl w:val="0"/>
        <w:overflowPunct w:val="0"/>
        <w:autoSpaceDE w:val="0"/>
        <w:autoSpaceDN w:val="0"/>
        <w:adjustRightInd w:val="0"/>
        <w:spacing w:after="0" w:line="360" w:lineRule="auto"/>
        <w:ind w:right="20"/>
        <w:jc w:val="both"/>
        <w:rPr>
          <w:rFonts w:ascii="Times New Roman" w:hAnsi="Times New Roman"/>
          <w:sz w:val="24"/>
          <w:szCs w:val="24"/>
        </w:rPr>
      </w:pPr>
      <w:r w:rsidRPr="00664FDA">
        <w:rPr>
          <w:rFonts w:ascii="Times New Roman" w:hAnsi="Times New Roman"/>
          <w:sz w:val="24"/>
          <w:szCs w:val="24"/>
        </w:rPr>
        <w:t>One of the most popular charts in technical analysis bar charts, are plotted with price on the vertical axis and time on the horizontal axis. Each day’s price movements is represented by a vertical bar whose top (bottom) represents the high (low) price for the day.</w:t>
      </w:r>
    </w:p>
    <w:p w:rsidR="00876E72" w:rsidRPr="00664FDA" w:rsidRDefault="002B143B" w:rsidP="00876E72">
      <w:pPr>
        <w:widowControl w:val="0"/>
        <w:autoSpaceDE w:val="0"/>
        <w:autoSpaceDN w:val="0"/>
        <w:adjustRightInd w:val="0"/>
        <w:spacing w:after="0" w:line="360" w:lineRule="auto"/>
        <w:jc w:val="both"/>
        <w:rPr>
          <w:rFonts w:ascii="Times New Roman" w:hAnsi="Times New Roman"/>
          <w:sz w:val="24"/>
          <w:szCs w:val="24"/>
        </w:rPr>
      </w:pPr>
      <w:r w:rsidRPr="00664FDA">
        <w:rPr>
          <w:rFonts w:ascii="Times New Roman" w:hAnsi="Times New Roman"/>
          <w:noProof/>
          <w:sz w:val="24"/>
          <w:szCs w:val="24"/>
        </w:rPr>
        <w:drawing>
          <wp:anchor distT="0" distB="0" distL="114300" distR="114300" simplePos="0" relativeHeight="251663360" behindDoc="1" locked="0" layoutInCell="0" allowOverlap="1" wp14:anchorId="28BFFA6F" wp14:editId="67F747DE">
            <wp:simplePos x="0" y="0"/>
            <wp:positionH relativeFrom="column">
              <wp:posOffset>386862</wp:posOffset>
            </wp:positionH>
            <wp:positionV relativeFrom="paragraph">
              <wp:posOffset>152986</wp:posOffset>
            </wp:positionV>
            <wp:extent cx="5341915" cy="2259623"/>
            <wp:effectExtent l="0" t="0" r="0" b="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8">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5346155" cy="2261416"/>
                    </a:xfrm>
                    <a:prstGeom prst="rect">
                      <a:avLst/>
                    </a:prstGeom>
                    <a:noFill/>
                  </pic:spPr>
                </pic:pic>
              </a:graphicData>
            </a:graphic>
            <wp14:sizeRelH relativeFrom="page">
              <wp14:pctWidth>0</wp14:pctWidth>
            </wp14:sizeRelH>
            <wp14:sizeRelV relativeFrom="page">
              <wp14:pctHeight>0</wp14:pctHeight>
            </wp14:sizeRelV>
          </wp:anchor>
        </w:drawing>
      </w:r>
      <w:r w:rsidR="00876E72" w:rsidRPr="00664FDA">
        <w:rPr>
          <w:rFonts w:ascii="Times New Roman" w:hAnsi="Times New Roman"/>
          <w:noProof/>
          <w:sz w:val="24"/>
          <w:szCs w:val="24"/>
        </w:rPr>
        <mc:AlternateContent>
          <mc:Choice Requires="wps">
            <w:drawing>
              <wp:anchor distT="0" distB="0" distL="114300" distR="114300" simplePos="0" relativeHeight="251661312" behindDoc="1" locked="0" layoutInCell="0" allowOverlap="1" wp14:anchorId="3BD98280" wp14:editId="2270408B">
                <wp:simplePos x="0" y="0"/>
                <wp:positionH relativeFrom="column">
                  <wp:posOffset>-635</wp:posOffset>
                </wp:positionH>
                <wp:positionV relativeFrom="paragraph">
                  <wp:posOffset>5355590</wp:posOffset>
                </wp:positionV>
                <wp:extent cx="5375910" cy="0"/>
                <wp:effectExtent l="8890" t="10795" r="6350" b="8255"/>
                <wp:wrapNone/>
                <wp:docPr id="9" name="Straight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375910" cy="0"/>
                        </a:xfrm>
                        <a:prstGeom prst="line">
                          <a:avLst/>
                        </a:prstGeom>
                        <a:noFill/>
                        <a:ln w="8966">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9" o:spid="_x0000_s1026" style="position:absolute;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5pt,421.7pt" to="423.25pt,42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" o:allowincell="f" strokeweight=".24906mm"/>
            </w:pict>
          </mc:Fallback>
        </mc:AlternateContent>
      </w:r>
      <w:r w:rsidR="00876E72" w:rsidRPr="00664FDA">
        <w:rPr>
          <w:rFonts w:ascii="Times New Roman" w:hAnsi="Times New Roman"/>
          <w:noProof/>
          <w:sz w:val="24"/>
          <w:szCs w:val="24"/>
        </w:rPr>
        <mc:AlternateContent>
          <mc:Choice Requires="wps">
            <w:drawing>
              <wp:anchor distT="0" distB="0" distL="114300" distR="114300" simplePos="0" relativeHeight="251662336" behindDoc="1" locked="0" layoutInCell="0" allowOverlap="1" wp14:anchorId="4768D862" wp14:editId="1C41F0CF">
                <wp:simplePos x="0" y="0"/>
                <wp:positionH relativeFrom="column">
                  <wp:posOffset>-18415</wp:posOffset>
                </wp:positionH>
                <wp:positionV relativeFrom="paragraph">
                  <wp:posOffset>2225675</wp:posOffset>
                </wp:positionV>
                <wp:extent cx="5343525" cy="3133090"/>
                <wp:effectExtent l="635" t="0" r="0" b="0"/>
                <wp:wrapNone/>
                <wp:docPr id="8"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343525" cy="313309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8" o:spid="_x0000_s1026" style="position:absolute;margin-left:-1.45pt;margin-top:175.25pt;width:420.75pt;height:246.7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" o:allowincell="f" stroked="f"/>
            </w:pict>
          </mc:Fallback>
        </mc:AlternateContent>
      </w:r>
    </w:p>
    <w:p w:rsidR="00876E72" w:rsidRPr="00664FDA" w:rsidRDefault="00876E72" w:rsidP="00876E72">
      <w:pPr>
        <w:widowControl w:val="0"/>
        <w:autoSpaceDE w:val="0"/>
        <w:autoSpaceDN w:val="0"/>
        <w:adjustRightInd w:val="0"/>
        <w:spacing w:after="0" w:line="360" w:lineRule="auto"/>
        <w:jc w:val="both"/>
        <w:rPr>
          <w:rFonts w:ascii="Times New Roman" w:hAnsi="Times New Roman"/>
          <w:sz w:val="24"/>
          <w:szCs w:val="24"/>
        </w:rPr>
      </w:pPr>
    </w:p>
    <w:p w:rsidR="00876E72" w:rsidRPr="00664FDA" w:rsidRDefault="00876E72" w:rsidP="00876E72">
      <w:pPr>
        <w:widowControl w:val="0"/>
        <w:autoSpaceDE w:val="0"/>
        <w:autoSpaceDN w:val="0"/>
        <w:adjustRightInd w:val="0"/>
        <w:spacing w:after="0" w:line="360" w:lineRule="auto"/>
        <w:jc w:val="both"/>
        <w:rPr>
          <w:rFonts w:ascii="Times New Roman" w:hAnsi="Times New Roman"/>
          <w:sz w:val="24"/>
          <w:szCs w:val="24"/>
        </w:rPr>
      </w:pPr>
    </w:p>
    <w:p w:rsidR="00876E72" w:rsidRPr="00664FDA" w:rsidRDefault="00876E72" w:rsidP="00876E72">
      <w:pPr>
        <w:widowControl w:val="0"/>
        <w:autoSpaceDE w:val="0"/>
        <w:autoSpaceDN w:val="0"/>
        <w:adjustRightInd w:val="0"/>
        <w:spacing w:after="0" w:line="360" w:lineRule="auto"/>
        <w:jc w:val="both"/>
        <w:rPr>
          <w:rFonts w:ascii="Times New Roman" w:hAnsi="Times New Roman"/>
          <w:sz w:val="24"/>
          <w:szCs w:val="24"/>
        </w:rPr>
      </w:pPr>
    </w:p>
    <w:p w:rsidR="00876E72" w:rsidRPr="00664FDA" w:rsidRDefault="00876E72" w:rsidP="00876E72">
      <w:pPr>
        <w:widowControl w:val="0"/>
        <w:autoSpaceDE w:val="0"/>
        <w:autoSpaceDN w:val="0"/>
        <w:adjustRightInd w:val="0"/>
        <w:spacing w:after="0" w:line="360" w:lineRule="auto"/>
        <w:jc w:val="both"/>
        <w:rPr>
          <w:rFonts w:ascii="Times New Roman" w:hAnsi="Times New Roman"/>
          <w:sz w:val="24"/>
          <w:szCs w:val="24"/>
        </w:rPr>
      </w:pPr>
    </w:p>
    <w:p w:rsidR="00876E72" w:rsidRPr="00664FDA" w:rsidRDefault="00876E72" w:rsidP="00876E72">
      <w:pPr>
        <w:widowControl w:val="0"/>
        <w:autoSpaceDE w:val="0"/>
        <w:autoSpaceDN w:val="0"/>
        <w:adjustRightInd w:val="0"/>
        <w:spacing w:after="0" w:line="360" w:lineRule="auto"/>
        <w:jc w:val="both"/>
        <w:rPr>
          <w:rFonts w:ascii="Times New Roman" w:hAnsi="Times New Roman"/>
          <w:sz w:val="24"/>
          <w:szCs w:val="24"/>
        </w:rPr>
      </w:pPr>
    </w:p>
    <w:p w:rsidR="00876E72" w:rsidRPr="00664FDA" w:rsidRDefault="00876E72" w:rsidP="00876E72">
      <w:pPr>
        <w:widowControl w:val="0"/>
        <w:autoSpaceDE w:val="0"/>
        <w:autoSpaceDN w:val="0"/>
        <w:adjustRightInd w:val="0"/>
        <w:spacing w:after="0" w:line="360" w:lineRule="auto"/>
        <w:jc w:val="both"/>
        <w:rPr>
          <w:rFonts w:ascii="Times New Roman" w:hAnsi="Times New Roman"/>
          <w:sz w:val="24"/>
          <w:szCs w:val="24"/>
        </w:rPr>
      </w:pPr>
    </w:p>
    <w:p w:rsidR="00876E72" w:rsidRPr="00664FDA" w:rsidRDefault="00876E72" w:rsidP="00876E72">
      <w:pPr>
        <w:widowControl w:val="0"/>
        <w:autoSpaceDE w:val="0"/>
        <w:autoSpaceDN w:val="0"/>
        <w:adjustRightInd w:val="0"/>
        <w:spacing w:after="0" w:line="360" w:lineRule="auto"/>
        <w:jc w:val="both"/>
        <w:rPr>
          <w:rFonts w:ascii="Times New Roman" w:hAnsi="Times New Roman"/>
          <w:sz w:val="24"/>
          <w:szCs w:val="24"/>
        </w:rPr>
      </w:pPr>
    </w:p>
    <w:p w:rsidR="00876E72" w:rsidRPr="00664FDA" w:rsidRDefault="00876E72" w:rsidP="00876E72">
      <w:pPr>
        <w:widowControl w:val="0"/>
        <w:autoSpaceDE w:val="0"/>
        <w:autoSpaceDN w:val="0"/>
        <w:adjustRightInd w:val="0"/>
        <w:spacing w:after="0" w:line="360" w:lineRule="auto"/>
        <w:jc w:val="both"/>
        <w:rPr>
          <w:rFonts w:ascii="Times New Roman" w:hAnsi="Times New Roman"/>
          <w:sz w:val="24"/>
          <w:szCs w:val="24"/>
        </w:rPr>
      </w:pPr>
    </w:p>
    <w:p w:rsidR="00876E72" w:rsidRPr="00664FDA" w:rsidRDefault="00876E72" w:rsidP="00876E72">
      <w:pPr>
        <w:widowControl w:val="0"/>
        <w:autoSpaceDE w:val="0"/>
        <w:autoSpaceDN w:val="0"/>
        <w:adjustRightInd w:val="0"/>
        <w:spacing w:after="0" w:line="360" w:lineRule="auto"/>
        <w:jc w:val="both"/>
        <w:rPr>
          <w:rFonts w:ascii="Times New Roman" w:hAnsi="Times New Roman"/>
          <w:sz w:val="24"/>
          <w:szCs w:val="24"/>
        </w:rPr>
      </w:pPr>
    </w:p>
    <w:p w:rsidR="00876E72" w:rsidRPr="00664FDA" w:rsidRDefault="00876E72" w:rsidP="00876E72">
      <w:pPr>
        <w:widowControl w:val="0"/>
        <w:overflowPunct w:val="0"/>
        <w:autoSpaceDE w:val="0"/>
        <w:autoSpaceDN w:val="0"/>
        <w:adjustRightInd w:val="0"/>
        <w:spacing w:after="0" w:line="360" w:lineRule="auto"/>
        <w:ind w:right="20"/>
        <w:jc w:val="both"/>
        <w:rPr>
          <w:rFonts w:ascii="Times New Roman" w:hAnsi="Times New Roman"/>
          <w:sz w:val="24"/>
          <w:szCs w:val="24"/>
        </w:rPr>
      </w:pPr>
      <w:r w:rsidRPr="00664FDA">
        <w:rPr>
          <w:rFonts w:ascii="Times New Roman" w:hAnsi="Times New Roman"/>
          <w:sz w:val="24"/>
          <w:szCs w:val="24"/>
        </w:rPr>
        <w:t xml:space="preserve">(A small, horizontal tick is often used to design the closing price for the day). The bottom of a bar chart usually shows the trading volume for each day, permitting the simulations observation of </w:t>
      </w:r>
      <w:proofErr w:type="spellStart"/>
      <w:r w:rsidRPr="00664FDA">
        <w:rPr>
          <w:rFonts w:ascii="Times New Roman" w:hAnsi="Times New Roman"/>
          <w:sz w:val="24"/>
          <w:szCs w:val="24"/>
        </w:rPr>
        <w:t>noth</w:t>
      </w:r>
      <w:proofErr w:type="spellEnd"/>
      <w:r w:rsidRPr="00664FDA">
        <w:rPr>
          <w:rFonts w:ascii="Times New Roman" w:hAnsi="Times New Roman"/>
          <w:sz w:val="24"/>
          <w:szCs w:val="24"/>
        </w:rPr>
        <w:t xml:space="preserve"> price and volume activity. The Wall Street Journal carries a bar chart of the Dow Jones Averages each day on the page with New York Stock Exchange (NYSE) quotations.</w:t>
      </w:r>
    </w:p>
    <w:p w:rsidR="00876E72" w:rsidRPr="00664FDA" w:rsidRDefault="00876E72" w:rsidP="00876E72">
      <w:pPr>
        <w:widowControl w:val="0"/>
        <w:autoSpaceDE w:val="0"/>
        <w:autoSpaceDN w:val="0"/>
        <w:adjustRightInd w:val="0"/>
        <w:spacing w:after="0" w:line="360" w:lineRule="auto"/>
        <w:jc w:val="both"/>
        <w:rPr>
          <w:rFonts w:ascii="Times New Roman" w:hAnsi="Times New Roman"/>
          <w:sz w:val="24"/>
          <w:szCs w:val="24"/>
        </w:rPr>
      </w:pPr>
    </w:p>
    <w:p w:rsidR="00876E72" w:rsidRPr="00664FDA" w:rsidRDefault="00876E72" w:rsidP="00876E72">
      <w:pPr>
        <w:widowControl w:val="0"/>
        <w:overflowPunct w:val="0"/>
        <w:autoSpaceDE w:val="0"/>
        <w:autoSpaceDN w:val="0"/>
        <w:adjustRightInd w:val="0"/>
        <w:spacing w:after="0" w:line="360" w:lineRule="auto"/>
        <w:jc w:val="both"/>
        <w:rPr>
          <w:rFonts w:ascii="Times New Roman" w:hAnsi="Times New Roman"/>
          <w:sz w:val="24"/>
          <w:szCs w:val="24"/>
        </w:rPr>
      </w:pPr>
      <w:r w:rsidRPr="00664FDA">
        <w:rPr>
          <w:rFonts w:ascii="Times New Roman" w:hAnsi="Times New Roman"/>
          <w:sz w:val="24"/>
          <w:szCs w:val="24"/>
        </w:rPr>
        <w:t xml:space="preserve">The technician using charts will search for patterns in the chart that can be used to predict future price moves. </w:t>
      </w:r>
      <w:proofErr w:type="gramStart"/>
      <w:r w:rsidRPr="00664FDA">
        <w:rPr>
          <w:rFonts w:ascii="Times New Roman" w:hAnsi="Times New Roman"/>
          <w:sz w:val="24"/>
          <w:szCs w:val="24"/>
        </w:rPr>
        <w:t>The strong uptrend occurring over period of months.</w:t>
      </w:r>
      <w:proofErr w:type="gramEnd"/>
      <w:r w:rsidRPr="00664FDA">
        <w:rPr>
          <w:rFonts w:ascii="Times New Roman" w:hAnsi="Times New Roman"/>
          <w:sz w:val="24"/>
          <w:szCs w:val="24"/>
        </w:rPr>
        <w:t xml:space="preserve"> This trend ended with a rally on high volume that forms parts of the left shoulder of a famous chart pattern called a Head and Shoulders patterns.</w:t>
      </w:r>
    </w:p>
    <w:p w:rsidR="00876E72" w:rsidRPr="00664FDA" w:rsidRDefault="00876E72" w:rsidP="00876E72">
      <w:pPr>
        <w:widowControl w:val="0"/>
        <w:autoSpaceDE w:val="0"/>
        <w:autoSpaceDN w:val="0"/>
        <w:adjustRightInd w:val="0"/>
        <w:spacing w:after="0" w:line="360" w:lineRule="auto"/>
        <w:jc w:val="both"/>
        <w:rPr>
          <w:rFonts w:ascii="Times New Roman" w:hAnsi="Times New Roman"/>
          <w:sz w:val="24"/>
          <w:szCs w:val="24"/>
        </w:rPr>
      </w:pPr>
    </w:p>
    <w:p w:rsidR="00876E72" w:rsidRPr="00664FDA" w:rsidRDefault="00876E72" w:rsidP="00876E72">
      <w:pPr>
        <w:widowControl w:val="0"/>
        <w:overflowPunct w:val="0"/>
        <w:autoSpaceDE w:val="0"/>
        <w:autoSpaceDN w:val="0"/>
        <w:adjustRightInd w:val="0"/>
        <w:spacing w:after="0" w:line="360" w:lineRule="auto"/>
        <w:jc w:val="both"/>
        <w:rPr>
          <w:rFonts w:ascii="Times New Roman" w:hAnsi="Times New Roman"/>
          <w:sz w:val="24"/>
          <w:szCs w:val="24"/>
        </w:rPr>
      </w:pPr>
      <w:r w:rsidRPr="00664FDA">
        <w:rPr>
          <w:rFonts w:ascii="Times New Roman" w:hAnsi="Times New Roman"/>
          <w:sz w:val="24"/>
          <w:szCs w:val="24"/>
        </w:rPr>
        <w:t>The left shoulder shows initially strong demand followed by a reaction on lower volume (2), and then a second rally, with strong volume; carrying prices still higher (3). Profit taking again causes prices to fall to the so-called neckline (4), thus completes the left shoulder. A rally occurs, but this time on low volume, and again prices sink back to the neckline. This is the head (5). The last step is the formation of the right shoulder, which occurs with light volume (6). Growing weakness can be identified as the price approaches the neckline. As can be seen, a downside breakout occurs on heavy volume, which technicians consider to be sell signal.</w:t>
      </w:r>
    </w:p>
    <w:p w:rsidR="00876E72" w:rsidRPr="00664FDA" w:rsidRDefault="00876E72" w:rsidP="00876E72">
      <w:pPr>
        <w:widowControl w:val="0"/>
        <w:overflowPunct w:val="0"/>
        <w:autoSpaceDE w:val="0"/>
        <w:autoSpaceDN w:val="0"/>
        <w:adjustRightInd w:val="0"/>
        <w:spacing w:after="0" w:line="360" w:lineRule="auto"/>
        <w:jc w:val="both"/>
        <w:rPr>
          <w:rFonts w:ascii="Times New Roman" w:hAnsi="Times New Roman"/>
          <w:sz w:val="24"/>
          <w:szCs w:val="24"/>
        </w:rPr>
      </w:pPr>
      <w:r w:rsidRPr="00664FDA">
        <w:rPr>
          <w:rFonts w:ascii="Times New Roman" w:hAnsi="Times New Roman"/>
          <w:sz w:val="24"/>
          <w:szCs w:val="24"/>
        </w:rPr>
        <w:lastRenderedPageBreak/>
        <w:t>Technicians have considered a very large number of such patterns. Some of the possible patterns include flags, pennants, gaps (of more than one type), triangles of various types (e.g., symmetrical, ascending, descending, and inverted), the inverted saucer or dome, the triple op, the compound fulcrum, the rising (and falling) wedge, the broadening bottom, the duplex horizontal. Rectangles, and the inverted V.</w:t>
      </w:r>
    </w:p>
    <w:p w:rsidR="00876E72" w:rsidRPr="00664FDA" w:rsidRDefault="00876E72" w:rsidP="00876E72">
      <w:pPr>
        <w:widowControl w:val="0"/>
        <w:autoSpaceDE w:val="0"/>
        <w:autoSpaceDN w:val="0"/>
        <w:adjustRightInd w:val="0"/>
        <w:spacing w:after="0" w:line="360" w:lineRule="auto"/>
        <w:jc w:val="both"/>
        <w:rPr>
          <w:rFonts w:ascii="Times New Roman" w:hAnsi="Times New Roman"/>
          <w:sz w:val="24"/>
          <w:szCs w:val="24"/>
        </w:rPr>
      </w:pPr>
    </w:p>
    <w:p w:rsidR="00876E72" w:rsidRPr="00664FDA" w:rsidRDefault="00876E72" w:rsidP="00876E72">
      <w:pPr>
        <w:widowControl w:val="0"/>
        <w:overflowPunct w:val="0"/>
        <w:autoSpaceDE w:val="0"/>
        <w:autoSpaceDN w:val="0"/>
        <w:adjustRightInd w:val="0"/>
        <w:spacing w:after="0" w:line="360" w:lineRule="auto"/>
        <w:jc w:val="both"/>
        <w:rPr>
          <w:rFonts w:ascii="Times New Roman" w:hAnsi="Times New Roman"/>
          <w:sz w:val="24"/>
          <w:szCs w:val="24"/>
        </w:rPr>
      </w:pPr>
      <w:r w:rsidRPr="00664FDA">
        <w:rPr>
          <w:rFonts w:ascii="Times New Roman" w:hAnsi="Times New Roman"/>
          <w:sz w:val="24"/>
          <w:szCs w:val="24"/>
        </w:rPr>
        <w:t>Obviously, numerous patterns are possible and can usually be found on a chart of stock prices. It is also obvious that most, if not all, of these patterns are much easier to identify in hindsight than at the time they are actually occurring.</w:t>
      </w:r>
    </w:p>
    <w:p w:rsidR="00876E72" w:rsidRPr="00664FDA" w:rsidRDefault="00876E72" w:rsidP="00876E72">
      <w:pPr>
        <w:widowControl w:val="0"/>
        <w:autoSpaceDE w:val="0"/>
        <w:autoSpaceDN w:val="0"/>
        <w:adjustRightInd w:val="0"/>
        <w:spacing w:after="0" w:line="360" w:lineRule="auto"/>
        <w:jc w:val="both"/>
        <w:rPr>
          <w:rFonts w:ascii="Times New Roman" w:hAnsi="Times New Roman"/>
          <w:sz w:val="24"/>
          <w:szCs w:val="24"/>
        </w:rPr>
      </w:pPr>
    </w:p>
    <w:p w:rsidR="00876E72" w:rsidRPr="00664FDA" w:rsidRDefault="00876E72" w:rsidP="00876E72">
      <w:pPr>
        <w:widowControl w:val="0"/>
        <w:autoSpaceDE w:val="0"/>
        <w:autoSpaceDN w:val="0"/>
        <w:adjustRightInd w:val="0"/>
        <w:spacing w:after="0" w:line="360" w:lineRule="auto"/>
        <w:jc w:val="both"/>
        <w:rPr>
          <w:rFonts w:ascii="Times New Roman" w:hAnsi="Times New Roman"/>
          <w:sz w:val="24"/>
          <w:szCs w:val="24"/>
        </w:rPr>
      </w:pPr>
      <w:r w:rsidRPr="00664FDA">
        <w:rPr>
          <w:rFonts w:ascii="Times New Roman" w:hAnsi="Times New Roman"/>
          <w:b/>
          <w:bCs/>
          <w:sz w:val="24"/>
          <w:szCs w:val="24"/>
        </w:rPr>
        <w:t>Point-and-Figure Charts:</w:t>
      </w:r>
    </w:p>
    <w:p w:rsidR="00876E72" w:rsidRPr="00664FDA" w:rsidRDefault="00876E72" w:rsidP="00876E72">
      <w:pPr>
        <w:widowControl w:val="0"/>
        <w:overflowPunct w:val="0"/>
        <w:autoSpaceDE w:val="0"/>
        <w:autoSpaceDN w:val="0"/>
        <w:adjustRightInd w:val="0"/>
        <w:spacing w:after="0" w:line="360" w:lineRule="auto"/>
        <w:jc w:val="both"/>
        <w:rPr>
          <w:rFonts w:ascii="Times New Roman" w:hAnsi="Times New Roman"/>
          <w:sz w:val="24"/>
          <w:szCs w:val="24"/>
        </w:rPr>
      </w:pPr>
      <w:r w:rsidRPr="00664FDA">
        <w:rPr>
          <w:rFonts w:ascii="Times New Roman" w:hAnsi="Times New Roman"/>
          <w:sz w:val="24"/>
          <w:szCs w:val="24"/>
        </w:rPr>
        <w:t>Technicians also use point-and-figure charts, types of charts are more complex in that they show only significant price changes, and volume is not shown at all. The user determines what a significant price change is and what constitutes a price reversal {$2, $3, $4, and so forth). Although the horizontal axis still depicts time, specific calendar time is not particularly important with the passage of time is basically ignored. (Some chartists do show the month in which changes occur.)</w:t>
      </w:r>
    </w:p>
    <w:p w:rsidR="00876E72" w:rsidRPr="00664FDA" w:rsidRDefault="00876E72" w:rsidP="00876E72">
      <w:pPr>
        <w:widowControl w:val="0"/>
        <w:autoSpaceDE w:val="0"/>
        <w:autoSpaceDN w:val="0"/>
        <w:adjustRightInd w:val="0"/>
        <w:spacing w:after="0" w:line="360" w:lineRule="auto"/>
        <w:jc w:val="both"/>
        <w:rPr>
          <w:rFonts w:ascii="Times New Roman" w:hAnsi="Times New Roman"/>
          <w:sz w:val="24"/>
          <w:szCs w:val="24"/>
        </w:rPr>
      </w:pPr>
      <w:r w:rsidRPr="00664FDA">
        <w:rPr>
          <w:rFonts w:ascii="Times New Roman" w:hAnsi="Times New Roman"/>
          <w:noProof/>
          <w:sz w:val="24"/>
          <w:szCs w:val="24"/>
        </w:rPr>
        <w:drawing>
          <wp:anchor distT="0" distB="0" distL="114300" distR="114300" simplePos="0" relativeHeight="251665408" behindDoc="1" locked="0" layoutInCell="0" allowOverlap="1" wp14:anchorId="33ED6F85" wp14:editId="36DC13D0">
            <wp:simplePos x="0" y="0"/>
            <wp:positionH relativeFrom="column">
              <wp:posOffset>432435</wp:posOffset>
            </wp:positionH>
            <wp:positionV relativeFrom="paragraph">
              <wp:posOffset>229870</wp:posOffset>
            </wp:positionV>
            <wp:extent cx="2023110" cy="889000"/>
            <wp:effectExtent l="0" t="0" r="0" b="63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9">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2023110" cy="889000"/>
                    </a:xfrm>
                    <a:prstGeom prst="rect">
                      <a:avLst/>
                    </a:prstGeom>
                    <a:noFill/>
                  </pic:spPr>
                </pic:pic>
              </a:graphicData>
            </a:graphic>
            <wp14:sizeRelH relativeFrom="page">
              <wp14:pctWidth>0</wp14:pctWidth>
            </wp14:sizeRelH>
            <wp14:sizeRelV relativeFrom="page">
              <wp14:pctHeight>0</wp14:pctHeight>
            </wp14:sizeRelV>
          </wp:anchor>
        </w:drawing>
      </w:r>
      <w:r w:rsidRPr="00664FDA">
        <w:rPr>
          <w:rFonts w:ascii="Times New Roman" w:hAnsi="Times New Roman"/>
          <w:noProof/>
          <w:sz w:val="24"/>
          <w:szCs w:val="24"/>
        </w:rPr>
        <w:drawing>
          <wp:anchor distT="0" distB="0" distL="114300" distR="114300" simplePos="0" relativeHeight="251666432" behindDoc="1" locked="0" layoutInCell="0" allowOverlap="1" wp14:anchorId="33F0EBE1" wp14:editId="3C95DDFF">
            <wp:simplePos x="0" y="0"/>
            <wp:positionH relativeFrom="column">
              <wp:posOffset>2905125</wp:posOffset>
            </wp:positionH>
            <wp:positionV relativeFrom="paragraph">
              <wp:posOffset>564515</wp:posOffset>
            </wp:positionV>
            <wp:extent cx="2461260" cy="2355850"/>
            <wp:effectExtent l="0" t="0" r="0" b="63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0">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2461260" cy="2355850"/>
                    </a:xfrm>
                    <a:prstGeom prst="rect">
                      <a:avLst/>
                    </a:prstGeom>
                    <a:noFill/>
                  </pic:spPr>
                </pic:pic>
              </a:graphicData>
            </a:graphic>
            <wp14:sizeRelH relativeFrom="page">
              <wp14:pctWidth>0</wp14:pctWidth>
            </wp14:sizeRelH>
            <wp14:sizeRelV relativeFrom="page">
              <wp14:pctHeight>0</wp14:pctHeight>
            </wp14:sizeRelV>
          </wp:anchor>
        </w:drawing>
      </w:r>
    </w:p>
    <w:p w:rsidR="00876E72" w:rsidRPr="00664FDA" w:rsidRDefault="00876E72" w:rsidP="00876E72">
      <w:pPr>
        <w:widowControl w:val="0"/>
        <w:autoSpaceDE w:val="0"/>
        <w:autoSpaceDN w:val="0"/>
        <w:adjustRightInd w:val="0"/>
        <w:spacing w:after="0" w:line="360" w:lineRule="auto"/>
        <w:jc w:val="both"/>
        <w:rPr>
          <w:rFonts w:ascii="Times New Roman" w:hAnsi="Times New Roman"/>
          <w:sz w:val="24"/>
          <w:szCs w:val="24"/>
        </w:rPr>
      </w:pPr>
    </w:p>
    <w:p w:rsidR="00876E72" w:rsidRPr="00664FDA" w:rsidRDefault="00876E72" w:rsidP="00876E72">
      <w:pPr>
        <w:widowControl w:val="0"/>
        <w:autoSpaceDE w:val="0"/>
        <w:autoSpaceDN w:val="0"/>
        <w:adjustRightInd w:val="0"/>
        <w:spacing w:after="0" w:line="360" w:lineRule="auto"/>
        <w:jc w:val="both"/>
        <w:rPr>
          <w:rFonts w:ascii="Times New Roman" w:hAnsi="Times New Roman"/>
          <w:sz w:val="24"/>
          <w:szCs w:val="24"/>
        </w:rPr>
      </w:pPr>
    </w:p>
    <w:p w:rsidR="00876E72" w:rsidRPr="00664FDA" w:rsidRDefault="00876E72" w:rsidP="00876E72">
      <w:pPr>
        <w:widowControl w:val="0"/>
        <w:autoSpaceDE w:val="0"/>
        <w:autoSpaceDN w:val="0"/>
        <w:adjustRightInd w:val="0"/>
        <w:spacing w:after="0" w:line="360" w:lineRule="auto"/>
        <w:jc w:val="both"/>
        <w:rPr>
          <w:rFonts w:ascii="Times New Roman" w:hAnsi="Times New Roman"/>
          <w:sz w:val="24"/>
          <w:szCs w:val="24"/>
        </w:rPr>
      </w:pPr>
    </w:p>
    <w:p w:rsidR="00876E72" w:rsidRPr="00664FDA" w:rsidRDefault="00876E72" w:rsidP="00876E72">
      <w:pPr>
        <w:widowControl w:val="0"/>
        <w:autoSpaceDE w:val="0"/>
        <w:autoSpaceDN w:val="0"/>
        <w:adjustRightInd w:val="0"/>
        <w:spacing w:after="0" w:line="360" w:lineRule="auto"/>
        <w:jc w:val="both"/>
        <w:rPr>
          <w:rFonts w:ascii="Times New Roman" w:hAnsi="Times New Roman"/>
          <w:sz w:val="24"/>
          <w:szCs w:val="24"/>
        </w:rPr>
      </w:pPr>
    </w:p>
    <w:p w:rsidR="00876E72" w:rsidRPr="00664FDA" w:rsidRDefault="00876E72" w:rsidP="00876E72">
      <w:pPr>
        <w:widowControl w:val="0"/>
        <w:autoSpaceDE w:val="0"/>
        <w:autoSpaceDN w:val="0"/>
        <w:adjustRightInd w:val="0"/>
        <w:spacing w:after="0" w:line="360" w:lineRule="auto"/>
        <w:jc w:val="both"/>
        <w:rPr>
          <w:rFonts w:ascii="Times New Roman" w:hAnsi="Times New Roman"/>
          <w:sz w:val="24"/>
          <w:szCs w:val="24"/>
        </w:rPr>
      </w:pPr>
    </w:p>
    <w:p w:rsidR="00876E72" w:rsidRPr="00664FDA" w:rsidRDefault="00876E72" w:rsidP="00876E72">
      <w:pPr>
        <w:widowControl w:val="0"/>
        <w:autoSpaceDE w:val="0"/>
        <w:autoSpaceDN w:val="0"/>
        <w:adjustRightInd w:val="0"/>
        <w:spacing w:after="0" w:line="360" w:lineRule="auto"/>
        <w:jc w:val="both"/>
        <w:rPr>
          <w:rFonts w:ascii="Times New Roman" w:hAnsi="Times New Roman"/>
          <w:sz w:val="24"/>
          <w:szCs w:val="24"/>
        </w:rPr>
      </w:pPr>
    </w:p>
    <w:p w:rsidR="00876E72" w:rsidRPr="00664FDA" w:rsidRDefault="00876E72" w:rsidP="00876E72">
      <w:pPr>
        <w:widowControl w:val="0"/>
        <w:autoSpaceDE w:val="0"/>
        <w:autoSpaceDN w:val="0"/>
        <w:adjustRightInd w:val="0"/>
        <w:spacing w:after="0" w:line="360" w:lineRule="auto"/>
        <w:jc w:val="both"/>
        <w:rPr>
          <w:rFonts w:ascii="Times New Roman" w:hAnsi="Times New Roman"/>
          <w:sz w:val="24"/>
          <w:szCs w:val="24"/>
        </w:rPr>
      </w:pPr>
    </w:p>
    <w:p w:rsidR="00876E72" w:rsidRPr="00664FDA" w:rsidRDefault="00876E72" w:rsidP="00876E72">
      <w:pPr>
        <w:widowControl w:val="0"/>
        <w:autoSpaceDE w:val="0"/>
        <w:autoSpaceDN w:val="0"/>
        <w:adjustRightInd w:val="0"/>
        <w:spacing w:after="0" w:line="360" w:lineRule="auto"/>
        <w:jc w:val="both"/>
        <w:rPr>
          <w:rFonts w:ascii="Times New Roman" w:hAnsi="Times New Roman"/>
          <w:sz w:val="24"/>
          <w:szCs w:val="24"/>
        </w:rPr>
      </w:pPr>
    </w:p>
    <w:p w:rsidR="00876E72" w:rsidRPr="00664FDA" w:rsidRDefault="00876E72" w:rsidP="00876E72">
      <w:pPr>
        <w:widowControl w:val="0"/>
        <w:autoSpaceDE w:val="0"/>
        <w:autoSpaceDN w:val="0"/>
        <w:adjustRightInd w:val="0"/>
        <w:spacing w:after="0" w:line="360" w:lineRule="auto"/>
        <w:jc w:val="both"/>
        <w:rPr>
          <w:rFonts w:ascii="Times New Roman" w:hAnsi="Times New Roman"/>
          <w:sz w:val="24"/>
          <w:szCs w:val="24"/>
        </w:rPr>
      </w:pPr>
    </w:p>
    <w:p w:rsidR="00876E72" w:rsidRPr="00664FDA" w:rsidRDefault="00876E72" w:rsidP="00876E72">
      <w:pPr>
        <w:widowControl w:val="0"/>
        <w:autoSpaceDE w:val="0"/>
        <w:autoSpaceDN w:val="0"/>
        <w:adjustRightInd w:val="0"/>
        <w:spacing w:after="0" w:line="360" w:lineRule="auto"/>
        <w:jc w:val="both"/>
        <w:rPr>
          <w:rFonts w:ascii="Times New Roman" w:hAnsi="Times New Roman"/>
          <w:sz w:val="24"/>
          <w:szCs w:val="24"/>
        </w:rPr>
      </w:pPr>
    </w:p>
    <w:p w:rsidR="00876E72" w:rsidRPr="00664FDA" w:rsidRDefault="00876E72" w:rsidP="00876E72">
      <w:pPr>
        <w:widowControl w:val="0"/>
        <w:autoSpaceDE w:val="0"/>
        <w:autoSpaceDN w:val="0"/>
        <w:adjustRightInd w:val="0"/>
        <w:spacing w:after="0" w:line="360" w:lineRule="auto"/>
        <w:jc w:val="both"/>
        <w:rPr>
          <w:rFonts w:ascii="Times New Roman" w:hAnsi="Times New Roman"/>
          <w:sz w:val="24"/>
          <w:szCs w:val="24"/>
        </w:rPr>
      </w:pPr>
    </w:p>
    <w:p w:rsidR="00876E72" w:rsidRPr="00664FDA" w:rsidRDefault="00876E72" w:rsidP="00876E72">
      <w:pPr>
        <w:widowControl w:val="0"/>
        <w:autoSpaceDE w:val="0"/>
        <w:autoSpaceDN w:val="0"/>
        <w:adjustRightInd w:val="0"/>
        <w:spacing w:after="0" w:line="360" w:lineRule="auto"/>
        <w:jc w:val="both"/>
        <w:rPr>
          <w:rFonts w:ascii="Times New Roman" w:hAnsi="Times New Roman"/>
          <w:sz w:val="24"/>
          <w:szCs w:val="24"/>
        </w:rPr>
      </w:pPr>
    </w:p>
    <w:p w:rsidR="00876E72" w:rsidRPr="00664FDA" w:rsidRDefault="00876E72" w:rsidP="00876E72">
      <w:pPr>
        <w:widowControl w:val="0"/>
        <w:autoSpaceDE w:val="0"/>
        <w:autoSpaceDN w:val="0"/>
        <w:adjustRightInd w:val="0"/>
        <w:spacing w:after="0" w:line="360" w:lineRule="auto"/>
        <w:jc w:val="both"/>
        <w:rPr>
          <w:rFonts w:ascii="Times New Roman" w:hAnsi="Times New Roman"/>
          <w:sz w:val="24"/>
          <w:szCs w:val="24"/>
        </w:rPr>
      </w:pPr>
    </w:p>
    <w:p w:rsidR="00876E72" w:rsidRDefault="00876E72" w:rsidP="00876E72">
      <w:pPr>
        <w:widowControl w:val="0"/>
        <w:overflowPunct w:val="0"/>
        <w:autoSpaceDE w:val="0"/>
        <w:autoSpaceDN w:val="0"/>
        <w:adjustRightInd w:val="0"/>
        <w:spacing w:after="0" w:line="360" w:lineRule="auto"/>
        <w:ind w:right="20"/>
        <w:jc w:val="both"/>
        <w:rPr>
          <w:rFonts w:ascii="Times New Roman" w:hAnsi="Times New Roman"/>
          <w:sz w:val="24"/>
          <w:szCs w:val="24"/>
        </w:rPr>
      </w:pPr>
    </w:p>
    <w:p w:rsidR="00876E72" w:rsidRPr="00664FDA" w:rsidRDefault="00876E72" w:rsidP="00876E72">
      <w:pPr>
        <w:widowControl w:val="0"/>
        <w:overflowPunct w:val="0"/>
        <w:autoSpaceDE w:val="0"/>
        <w:autoSpaceDN w:val="0"/>
        <w:adjustRightInd w:val="0"/>
        <w:spacing w:after="0" w:line="360" w:lineRule="auto"/>
        <w:ind w:right="20"/>
        <w:jc w:val="both"/>
        <w:rPr>
          <w:rFonts w:ascii="Times New Roman" w:hAnsi="Times New Roman"/>
          <w:sz w:val="24"/>
          <w:szCs w:val="24"/>
        </w:rPr>
      </w:pPr>
      <w:r w:rsidRPr="00664FDA">
        <w:rPr>
          <w:rFonts w:ascii="Times New Roman" w:hAnsi="Times New Roman"/>
          <w:sz w:val="24"/>
          <w:szCs w:val="24"/>
        </w:rPr>
        <w:t>These are the most important price patterns for investors who want to temper their hunches and the timing of their buy and sell decisions with solid empirical data.</w:t>
      </w:r>
    </w:p>
    <w:p w:rsidR="00876E72" w:rsidRPr="00664FDA" w:rsidRDefault="00876E72" w:rsidP="00876E72">
      <w:pPr>
        <w:widowControl w:val="0"/>
        <w:autoSpaceDE w:val="0"/>
        <w:autoSpaceDN w:val="0"/>
        <w:adjustRightInd w:val="0"/>
        <w:spacing w:after="0" w:line="360" w:lineRule="auto"/>
        <w:jc w:val="both"/>
        <w:rPr>
          <w:rFonts w:ascii="Times New Roman" w:hAnsi="Times New Roman"/>
          <w:sz w:val="24"/>
          <w:szCs w:val="24"/>
        </w:rPr>
      </w:pPr>
    </w:p>
    <w:p w:rsidR="00876E72" w:rsidRPr="00664FDA" w:rsidRDefault="00876E72" w:rsidP="00876E72">
      <w:pPr>
        <w:widowControl w:val="0"/>
        <w:overflowPunct w:val="0"/>
        <w:autoSpaceDE w:val="0"/>
        <w:autoSpaceDN w:val="0"/>
        <w:adjustRightInd w:val="0"/>
        <w:spacing w:after="0" w:line="360" w:lineRule="auto"/>
        <w:ind w:right="20"/>
        <w:jc w:val="both"/>
        <w:rPr>
          <w:rFonts w:ascii="Times New Roman" w:hAnsi="Times New Roman"/>
          <w:sz w:val="24"/>
          <w:szCs w:val="24"/>
        </w:rPr>
      </w:pPr>
      <w:r w:rsidRPr="00664FDA">
        <w:rPr>
          <w:rFonts w:ascii="Times New Roman" w:hAnsi="Times New Roman"/>
          <w:sz w:val="24"/>
          <w:szCs w:val="24"/>
        </w:rPr>
        <w:t xml:space="preserve">An X is typically used to show upward movements, whereas an O is used for downward movements. Each X or O on a particular chart may represent </w:t>
      </w:r>
      <w:proofErr w:type="spellStart"/>
      <w:r w:rsidRPr="00664FDA">
        <w:rPr>
          <w:rFonts w:ascii="Times New Roman" w:hAnsi="Times New Roman"/>
          <w:sz w:val="24"/>
          <w:szCs w:val="24"/>
        </w:rPr>
        <w:t>Rs</w:t>
      </w:r>
      <w:proofErr w:type="spellEnd"/>
      <w:r w:rsidRPr="00664FDA">
        <w:rPr>
          <w:rFonts w:ascii="Times New Roman" w:hAnsi="Times New Roman"/>
          <w:sz w:val="24"/>
          <w:szCs w:val="24"/>
        </w:rPr>
        <w:t xml:space="preserve">. 1 movements, </w:t>
      </w:r>
      <w:proofErr w:type="spellStart"/>
      <w:r w:rsidRPr="00664FDA">
        <w:rPr>
          <w:rFonts w:ascii="Times New Roman" w:hAnsi="Times New Roman"/>
          <w:sz w:val="24"/>
          <w:szCs w:val="24"/>
        </w:rPr>
        <w:t>Rs</w:t>
      </w:r>
      <w:proofErr w:type="spellEnd"/>
      <w:r w:rsidRPr="00664FDA">
        <w:rPr>
          <w:rFonts w:ascii="Times New Roman" w:hAnsi="Times New Roman"/>
          <w:sz w:val="24"/>
          <w:szCs w:val="24"/>
        </w:rPr>
        <w:t xml:space="preserve">. 2 movements, </w:t>
      </w:r>
      <w:proofErr w:type="spellStart"/>
      <w:r w:rsidRPr="00664FDA">
        <w:rPr>
          <w:rFonts w:ascii="Times New Roman" w:hAnsi="Times New Roman"/>
          <w:sz w:val="24"/>
          <w:szCs w:val="24"/>
        </w:rPr>
        <w:t>Rs</w:t>
      </w:r>
      <w:proofErr w:type="spellEnd"/>
      <w:r w:rsidRPr="00664FDA">
        <w:rPr>
          <w:rFonts w:ascii="Times New Roman" w:hAnsi="Times New Roman"/>
          <w:sz w:val="24"/>
          <w:szCs w:val="24"/>
        </w:rPr>
        <w:t>. 5 movements, and so on, depending on how much movement is considered significant for that stock. An X or O is recorded only when the price moves by the specified amount.</w:t>
      </w:r>
    </w:p>
    <w:p w:rsidR="00876E72" w:rsidRPr="00664FDA" w:rsidRDefault="00876E72" w:rsidP="00876E72">
      <w:pPr>
        <w:widowControl w:val="0"/>
        <w:autoSpaceDE w:val="0"/>
        <w:autoSpaceDN w:val="0"/>
        <w:adjustRightInd w:val="0"/>
        <w:spacing w:after="0" w:line="360" w:lineRule="auto"/>
        <w:jc w:val="both"/>
        <w:rPr>
          <w:rFonts w:ascii="Times New Roman" w:hAnsi="Times New Roman"/>
          <w:sz w:val="24"/>
          <w:szCs w:val="24"/>
        </w:rPr>
      </w:pPr>
    </w:p>
    <w:p w:rsidR="00876E72" w:rsidRPr="00664FDA" w:rsidRDefault="00876E72" w:rsidP="00876E72">
      <w:pPr>
        <w:widowControl w:val="0"/>
        <w:autoSpaceDE w:val="0"/>
        <w:autoSpaceDN w:val="0"/>
        <w:adjustRightInd w:val="0"/>
        <w:spacing w:after="0" w:line="360" w:lineRule="auto"/>
        <w:jc w:val="both"/>
        <w:rPr>
          <w:rFonts w:ascii="Times New Roman" w:hAnsi="Times New Roman"/>
          <w:sz w:val="24"/>
          <w:szCs w:val="24"/>
        </w:rPr>
      </w:pPr>
      <w:r w:rsidRPr="00664FDA">
        <w:rPr>
          <w:rFonts w:ascii="Times New Roman" w:hAnsi="Times New Roman"/>
          <w:b/>
          <w:bCs/>
          <w:sz w:val="24"/>
          <w:szCs w:val="24"/>
        </w:rPr>
        <w:t>Moving Average:</w:t>
      </w:r>
    </w:p>
    <w:p w:rsidR="00876E72" w:rsidRDefault="00876E72" w:rsidP="00876E72">
      <w:pPr>
        <w:widowControl w:val="0"/>
        <w:overflowPunct w:val="0"/>
        <w:autoSpaceDE w:val="0"/>
        <w:autoSpaceDN w:val="0"/>
        <w:adjustRightInd w:val="0"/>
        <w:spacing w:after="0" w:line="360" w:lineRule="auto"/>
        <w:jc w:val="both"/>
        <w:rPr>
          <w:rFonts w:ascii="Times New Roman" w:hAnsi="Times New Roman"/>
          <w:sz w:val="24"/>
          <w:szCs w:val="24"/>
        </w:rPr>
      </w:pPr>
      <w:r w:rsidRPr="00664FDA">
        <w:rPr>
          <w:rFonts w:ascii="Times New Roman" w:hAnsi="Times New Roman"/>
          <w:sz w:val="24"/>
          <w:szCs w:val="24"/>
        </w:rPr>
        <w:t xml:space="preserve">A </w:t>
      </w:r>
      <w:r w:rsidRPr="00664FDA">
        <w:rPr>
          <w:rFonts w:ascii="Times New Roman" w:hAnsi="Times New Roman"/>
          <w:b/>
          <w:bCs/>
          <w:sz w:val="24"/>
          <w:szCs w:val="24"/>
        </w:rPr>
        <w:t>Moving Average</w:t>
      </w:r>
      <w:r w:rsidRPr="00664FDA">
        <w:rPr>
          <w:rFonts w:ascii="Times New Roman" w:hAnsi="Times New Roman"/>
          <w:sz w:val="24"/>
          <w:szCs w:val="24"/>
        </w:rPr>
        <w:t xml:space="preserve"> is a smoothed presentation of underlying historical data. Each data point is the arithmetic average of a portion of the previous data. A ten-day moving average measures the average over the previous ten days. Regardless of the time period used, each day a new observation is included in the calculation and the oldest is dropped, so a constant number of points are always being averaged.</w:t>
      </w:r>
    </w:p>
    <w:p w:rsidR="00876E72" w:rsidRDefault="00876E72" w:rsidP="00876E72">
      <w:pPr>
        <w:widowControl w:val="0"/>
        <w:overflowPunct w:val="0"/>
        <w:autoSpaceDE w:val="0"/>
        <w:autoSpaceDN w:val="0"/>
        <w:adjustRightInd w:val="0"/>
        <w:spacing w:after="0" w:line="360" w:lineRule="auto"/>
        <w:jc w:val="both"/>
        <w:rPr>
          <w:rFonts w:ascii="Times New Roman" w:hAnsi="Times New Roman"/>
          <w:sz w:val="24"/>
          <w:szCs w:val="24"/>
        </w:rPr>
      </w:pPr>
      <w:r w:rsidRPr="00664FDA">
        <w:rPr>
          <w:rFonts w:ascii="Times New Roman" w:hAnsi="Times New Roman"/>
          <w:sz w:val="24"/>
          <w:szCs w:val="24"/>
        </w:rPr>
        <w:t>Advocates of moving average in the stock selection believe that changes in the slope of the line are important. A stock whose twenty-day moving average has been trending up might become a candidate for sale if the line turns downward.</w:t>
      </w:r>
    </w:p>
    <w:p w:rsidR="00876E72" w:rsidRDefault="00876E72" w:rsidP="00876E72">
      <w:pPr>
        <w:widowControl w:val="0"/>
        <w:overflowPunct w:val="0"/>
        <w:autoSpaceDE w:val="0"/>
        <w:autoSpaceDN w:val="0"/>
        <w:adjustRightInd w:val="0"/>
        <w:spacing w:after="0" w:line="360" w:lineRule="auto"/>
        <w:jc w:val="both"/>
        <w:rPr>
          <w:rFonts w:ascii="Times New Roman" w:hAnsi="Times New Roman"/>
          <w:sz w:val="24"/>
          <w:szCs w:val="24"/>
        </w:rPr>
      </w:pPr>
    </w:p>
    <w:p w:rsidR="00876E72" w:rsidRPr="00372A75" w:rsidRDefault="00876E72" w:rsidP="00876E72">
      <w:pPr>
        <w:widowControl w:val="0"/>
        <w:autoSpaceDE w:val="0"/>
        <w:autoSpaceDN w:val="0"/>
        <w:adjustRightInd w:val="0"/>
        <w:spacing w:after="0" w:line="360" w:lineRule="auto"/>
        <w:jc w:val="both"/>
        <w:rPr>
          <w:rFonts w:ascii="Times New Roman" w:hAnsi="Times New Roman"/>
          <w:sz w:val="24"/>
          <w:szCs w:val="24"/>
        </w:rPr>
      </w:pPr>
      <w:r w:rsidRPr="00372A75">
        <w:rPr>
          <w:rFonts w:ascii="Times New Roman" w:hAnsi="Times New Roman"/>
          <w:b/>
          <w:bCs/>
          <w:sz w:val="24"/>
          <w:szCs w:val="24"/>
        </w:rPr>
        <w:t>Technical Indicators:</w:t>
      </w:r>
    </w:p>
    <w:p w:rsidR="00876E72" w:rsidRPr="00372A75" w:rsidRDefault="00876E72" w:rsidP="00876E72">
      <w:pPr>
        <w:widowControl w:val="0"/>
        <w:overflowPunct w:val="0"/>
        <w:autoSpaceDE w:val="0"/>
        <w:autoSpaceDN w:val="0"/>
        <w:adjustRightInd w:val="0"/>
        <w:spacing w:after="0" w:line="360" w:lineRule="auto"/>
        <w:jc w:val="both"/>
        <w:rPr>
          <w:rFonts w:ascii="Times New Roman" w:hAnsi="Times New Roman"/>
          <w:sz w:val="24"/>
          <w:szCs w:val="24"/>
        </w:rPr>
      </w:pPr>
      <w:r w:rsidRPr="00372A75">
        <w:rPr>
          <w:rFonts w:ascii="Times New Roman" w:hAnsi="Times New Roman"/>
          <w:sz w:val="24"/>
          <w:szCs w:val="24"/>
        </w:rPr>
        <w:t xml:space="preserve">In addition to charts, most technical analysts use a collection of technical indicators. These statistics, either calculated or directly observed, are alleged to have a relationship with the future direction of overall stock market or with an individual security. Some indicators might logically carry useful information; others are sufficiently far-fetched that only the most creative analyst could develop a </w:t>
      </w:r>
      <w:r w:rsidR="002B143B" w:rsidRPr="00372A75">
        <w:rPr>
          <w:rFonts w:ascii="Times New Roman" w:hAnsi="Times New Roman"/>
          <w:sz w:val="24"/>
          <w:szCs w:val="24"/>
        </w:rPr>
        <w:t>cause</w:t>
      </w:r>
      <w:r w:rsidRPr="00372A75">
        <w:rPr>
          <w:rFonts w:ascii="Times New Roman" w:hAnsi="Times New Roman"/>
          <w:sz w:val="24"/>
          <w:szCs w:val="24"/>
        </w:rPr>
        <w:t xml:space="preserve"> and effect relationship with the market.</w:t>
      </w:r>
    </w:p>
    <w:p w:rsidR="00876E72" w:rsidRDefault="00876E72" w:rsidP="00876E72">
      <w:pPr>
        <w:widowControl w:val="0"/>
        <w:autoSpaceDE w:val="0"/>
        <w:autoSpaceDN w:val="0"/>
        <w:adjustRightInd w:val="0"/>
        <w:spacing w:after="0" w:line="360" w:lineRule="auto"/>
        <w:jc w:val="both"/>
        <w:rPr>
          <w:rFonts w:ascii="Times New Roman" w:hAnsi="Times New Roman"/>
          <w:sz w:val="24"/>
          <w:szCs w:val="24"/>
        </w:rPr>
      </w:pPr>
    </w:p>
    <w:p w:rsidR="002B143B" w:rsidRDefault="002B143B" w:rsidP="00876E72">
      <w:pPr>
        <w:widowControl w:val="0"/>
        <w:autoSpaceDE w:val="0"/>
        <w:autoSpaceDN w:val="0"/>
        <w:adjustRightInd w:val="0"/>
        <w:spacing w:after="0" w:line="360" w:lineRule="auto"/>
        <w:jc w:val="both"/>
        <w:rPr>
          <w:rFonts w:ascii="Times New Roman" w:hAnsi="Times New Roman"/>
          <w:sz w:val="24"/>
          <w:szCs w:val="24"/>
        </w:rPr>
      </w:pPr>
    </w:p>
    <w:p w:rsidR="002B143B" w:rsidRDefault="002B143B" w:rsidP="00876E72">
      <w:pPr>
        <w:widowControl w:val="0"/>
        <w:autoSpaceDE w:val="0"/>
        <w:autoSpaceDN w:val="0"/>
        <w:adjustRightInd w:val="0"/>
        <w:spacing w:after="0" w:line="360" w:lineRule="auto"/>
        <w:jc w:val="both"/>
        <w:rPr>
          <w:rFonts w:ascii="Times New Roman" w:hAnsi="Times New Roman"/>
          <w:sz w:val="24"/>
          <w:szCs w:val="24"/>
        </w:rPr>
      </w:pPr>
    </w:p>
    <w:p w:rsidR="002B143B" w:rsidRDefault="002B143B" w:rsidP="00876E72">
      <w:pPr>
        <w:widowControl w:val="0"/>
        <w:autoSpaceDE w:val="0"/>
        <w:autoSpaceDN w:val="0"/>
        <w:adjustRightInd w:val="0"/>
        <w:spacing w:after="0" w:line="360" w:lineRule="auto"/>
        <w:jc w:val="both"/>
        <w:rPr>
          <w:rFonts w:ascii="Times New Roman" w:hAnsi="Times New Roman"/>
          <w:sz w:val="24"/>
          <w:szCs w:val="24"/>
        </w:rPr>
      </w:pPr>
    </w:p>
    <w:p w:rsidR="002B143B" w:rsidRDefault="002B143B" w:rsidP="00876E72">
      <w:pPr>
        <w:widowControl w:val="0"/>
        <w:autoSpaceDE w:val="0"/>
        <w:autoSpaceDN w:val="0"/>
        <w:adjustRightInd w:val="0"/>
        <w:spacing w:after="0" w:line="360" w:lineRule="auto"/>
        <w:jc w:val="both"/>
        <w:rPr>
          <w:rFonts w:ascii="Times New Roman" w:hAnsi="Times New Roman"/>
          <w:sz w:val="24"/>
          <w:szCs w:val="24"/>
        </w:rPr>
      </w:pPr>
    </w:p>
    <w:p w:rsidR="002B143B" w:rsidRPr="00372A75" w:rsidRDefault="002B143B" w:rsidP="00876E72">
      <w:pPr>
        <w:widowControl w:val="0"/>
        <w:autoSpaceDE w:val="0"/>
        <w:autoSpaceDN w:val="0"/>
        <w:adjustRightInd w:val="0"/>
        <w:spacing w:after="0" w:line="360" w:lineRule="auto"/>
        <w:jc w:val="both"/>
        <w:rPr>
          <w:rFonts w:ascii="Times New Roman" w:hAnsi="Times New Roman"/>
          <w:sz w:val="24"/>
          <w:szCs w:val="24"/>
        </w:rPr>
      </w:pPr>
    </w:p>
    <w:p w:rsidR="00876E72" w:rsidRPr="00372A75" w:rsidRDefault="00876E72" w:rsidP="00876E72">
      <w:pPr>
        <w:widowControl w:val="0"/>
        <w:autoSpaceDE w:val="0"/>
        <w:autoSpaceDN w:val="0"/>
        <w:adjustRightInd w:val="0"/>
        <w:spacing w:after="0" w:line="360" w:lineRule="auto"/>
        <w:jc w:val="both"/>
        <w:rPr>
          <w:rFonts w:ascii="Times New Roman" w:hAnsi="Times New Roman"/>
          <w:sz w:val="24"/>
          <w:szCs w:val="24"/>
        </w:rPr>
      </w:pPr>
      <w:r w:rsidRPr="00372A75">
        <w:rPr>
          <w:rFonts w:ascii="Times New Roman" w:hAnsi="Times New Roman"/>
          <w:b/>
          <w:bCs/>
          <w:sz w:val="24"/>
          <w:szCs w:val="24"/>
        </w:rPr>
        <w:t>Indicators with Economic Justification:</w:t>
      </w:r>
    </w:p>
    <w:p w:rsidR="00876E72" w:rsidRPr="00372A75" w:rsidRDefault="00876E72" w:rsidP="00876E72">
      <w:pPr>
        <w:widowControl w:val="0"/>
        <w:overflowPunct w:val="0"/>
        <w:autoSpaceDE w:val="0"/>
        <w:autoSpaceDN w:val="0"/>
        <w:adjustRightInd w:val="0"/>
        <w:spacing w:after="0" w:line="360" w:lineRule="auto"/>
        <w:jc w:val="both"/>
        <w:rPr>
          <w:rFonts w:ascii="Times New Roman" w:hAnsi="Times New Roman"/>
          <w:sz w:val="24"/>
          <w:szCs w:val="24"/>
        </w:rPr>
      </w:pPr>
      <w:r w:rsidRPr="00372A75">
        <w:rPr>
          <w:rFonts w:ascii="Times New Roman" w:hAnsi="Times New Roman"/>
          <w:sz w:val="24"/>
          <w:szCs w:val="24"/>
        </w:rPr>
        <w:t xml:space="preserve">Some technical indicators are based on economic activity that is measurable and observable. Fundamental analyst also monitor economic data, some economy based on technical indicators receive special attention in the marketplace. Many of these based on logical investment </w:t>
      </w:r>
      <w:proofErr w:type="spellStart"/>
      <w:r w:rsidRPr="00372A75">
        <w:rPr>
          <w:rFonts w:ascii="Times New Roman" w:hAnsi="Times New Roman"/>
          <w:sz w:val="24"/>
          <w:szCs w:val="24"/>
        </w:rPr>
        <w:t>mangers</w:t>
      </w:r>
      <w:proofErr w:type="spellEnd"/>
      <w:r w:rsidRPr="00372A75">
        <w:rPr>
          <w:rFonts w:ascii="Times New Roman" w:hAnsi="Times New Roman"/>
          <w:sz w:val="24"/>
          <w:szCs w:val="24"/>
        </w:rPr>
        <w:t xml:space="preserve"> behavior, especially the manager’s likely reaction to prior events</w:t>
      </w:r>
      <w:proofErr w:type="gramStart"/>
      <w:r w:rsidRPr="00372A75">
        <w:rPr>
          <w:rFonts w:ascii="Times New Roman" w:hAnsi="Times New Roman"/>
          <w:sz w:val="24"/>
          <w:szCs w:val="24"/>
        </w:rPr>
        <w:t>..</w:t>
      </w:r>
      <w:proofErr w:type="gramEnd"/>
      <w:r w:rsidRPr="00372A75">
        <w:rPr>
          <w:rFonts w:ascii="Times New Roman" w:hAnsi="Times New Roman"/>
          <w:sz w:val="24"/>
          <w:szCs w:val="24"/>
        </w:rPr>
        <w:t xml:space="preserve"> A few of the most popular technical indicators discussed next.</w:t>
      </w:r>
    </w:p>
    <w:p w:rsidR="00876E72" w:rsidRPr="00372A75" w:rsidRDefault="00876E72" w:rsidP="00876E72">
      <w:pPr>
        <w:widowControl w:val="0"/>
        <w:autoSpaceDE w:val="0"/>
        <w:autoSpaceDN w:val="0"/>
        <w:adjustRightInd w:val="0"/>
        <w:spacing w:after="0" w:line="360" w:lineRule="auto"/>
        <w:jc w:val="both"/>
        <w:rPr>
          <w:rFonts w:ascii="Times New Roman" w:hAnsi="Times New Roman"/>
          <w:sz w:val="24"/>
          <w:szCs w:val="24"/>
        </w:rPr>
      </w:pPr>
    </w:p>
    <w:p w:rsidR="00876E72" w:rsidRPr="00372A75" w:rsidRDefault="00876E72" w:rsidP="00876E72">
      <w:pPr>
        <w:widowControl w:val="0"/>
        <w:autoSpaceDE w:val="0"/>
        <w:autoSpaceDN w:val="0"/>
        <w:adjustRightInd w:val="0"/>
        <w:spacing w:after="0" w:line="360" w:lineRule="auto"/>
        <w:jc w:val="both"/>
        <w:rPr>
          <w:rFonts w:ascii="Times New Roman" w:hAnsi="Times New Roman"/>
          <w:sz w:val="24"/>
          <w:szCs w:val="24"/>
        </w:rPr>
      </w:pPr>
      <w:r w:rsidRPr="00372A75">
        <w:rPr>
          <w:rFonts w:ascii="Times New Roman" w:hAnsi="Times New Roman"/>
          <w:b/>
          <w:bCs/>
          <w:i/>
          <w:iCs/>
          <w:sz w:val="24"/>
          <w:szCs w:val="24"/>
        </w:rPr>
        <w:t>Short Interest:</w:t>
      </w:r>
    </w:p>
    <w:p w:rsidR="00876E72" w:rsidRPr="00372A75" w:rsidRDefault="00876E72" w:rsidP="00876E72">
      <w:pPr>
        <w:widowControl w:val="0"/>
        <w:overflowPunct w:val="0"/>
        <w:autoSpaceDE w:val="0"/>
        <w:autoSpaceDN w:val="0"/>
        <w:adjustRightInd w:val="0"/>
        <w:spacing w:after="0" w:line="360" w:lineRule="auto"/>
        <w:jc w:val="both"/>
        <w:rPr>
          <w:rFonts w:ascii="Times New Roman" w:hAnsi="Times New Roman"/>
          <w:sz w:val="24"/>
          <w:szCs w:val="24"/>
        </w:rPr>
      </w:pPr>
      <w:r w:rsidRPr="00372A75">
        <w:rPr>
          <w:rFonts w:ascii="Times New Roman" w:hAnsi="Times New Roman"/>
          <w:sz w:val="24"/>
          <w:szCs w:val="24"/>
        </w:rPr>
        <w:t xml:space="preserve">A person who sells stock short believes that the share price will decline. Eventually, they must purchase stock in the open market to replace the shares previously burrowed. The quantity of share sold short at </w:t>
      </w:r>
      <w:r w:rsidR="002B143B" w:rsidRPr="00372A75">
        <w:rPr>
          <w:rFonts w:ascii="Times New Roman" w:hAnsi="Times New Roman"/>
          <w:sz w:val="24"/>
          <w:szCs w:val="24"/>
        </w:rPr>
        <w:t>any time</w:t>
      </w:r>
      <w:r w:rsidRPr="00372A75">
        <w:rPr>
          <w:rFonts w:ascii="Times New Roman" w:hAnsi="Times New Roman"/>
          <w:sz w:val="24"/>
          <w:szCs w:val="24"/>
        </w:rPr>
        <w:t xml:space="preserve"> is periodically reported in the financial press and is called </w:t>
      </w:r>
      <w:r w:rsidRPr="00372A75">
        <w:rPr>
          <w:rFonts w:ascii="Times New Roman" w:hAnsi="Times New Roman"/>
          <w:b/>
          <w:bCs/>
          <w:sz w:val="24"/>
          <w:szCs w:val="24"/>
        </w:rPr>
        <w:t>short interest. Shares sold short</w:t>
      </w:r>
      <w:r w:rsidRPr="00372A75">
        <w:rPr>
          <w:rFonts w:ascii="Times New Roman" w:hAnsi="Times New Roman"/>
          <w:sz w:val="24"/>
          <w:szCs w:val="24"/>
        </w:rPr>
        <w:t xml:space="preserve"> must eventually be the covered (bought). It logically follows that the higher the short interest figure, the larger is the potential demand for shares.</w:t>
      </w:r>
    </w:p>
    <w:p w:rsidR="00876E72" w:rsidRPr="00372A75" w:rsidRDefault="00876E72" w:rsidP="00876E72">
      <w:pPr>
        <w:widowControl w:val="0"/>
        <w:autoSpaceDE w:val="0"/>
        <w:autoSpaceDN w:val="0"/>
        <w:adjustRightInd w:val="0"/>
        <w:spacing w:after="0" w:line="360" w:lineRule="auto"/>
        <w:jc w:val="both"/>
        <w:rPr>
          <w:rFonts w:ascii="Times New Roman" w:hAnsi="Times New Roman"/>
          <w:sz w:val="24"/>
          <w:szCs w:val="24"/>
        </w:rPr>
      </w:pPr>
    </w:p>
    <w:p w:rsidR="00876E72" w:rsidRPr="00372A75" w:rsidRDefault="00876E72" w:rsidP="00876E72">
      <w:pPr>
        <w:widowControl w:val="0"/>
        <w:overflowPunct w:val="0"/>
        <w:autoSpaceDE w:val="0"/>
        <w:autoSpaceDN w:val="0"/>
        <w:adjustRightInd w:val="0"/>
        <w:spacing w:after="0" w:line="360" w:lineRule="auto"/>
        <w:jc w:val="both"/>
        <w:rPr>
          <w:rFonts w:ascii="Times New Roman" w:hAnsi="Times New Roman"/>
          <w:sz w:val="24"/>
          <w:szCs w:val="24"/>
        </w:rPr>
      </w:pPr>
      <w:r w:rsidRPr="00372A75">
        <w:rPr>
          <w:rFonts w:ascii="Times New Roman" w:hAnsi="Times New Roman"/>
          <w:sz w:val="24"/>
          <w:szCs w:val="24"/>
        </w:rPr>
        <w:t xml:space="preserve">The technical analyst believes that a large short interest figure is bullish because of the potential demand for the shares. The </w:t>
      </w:r>
      <w:r w:rsidRPr="00372A75">
        <w:rPr>
          <w:rFonts w:ascii="Times New Roman" w:hAnsi="Times New Roman"/>
          <w:b/>
          <w:bCs/>
          <w:sz w:val="24"/>
          <w:szCs w:val="24"/>
        </w:rPr>
        <w:t>short interest ratio</w:t>
      </w:r>
      <w:r w:rsidRPr="00372A75">
        <w:rPr>
          <w:rFonts w:ascii="Times New Roman" w:hAnsi="Times New Roman"/>
          <w:sz w:val="24"/>
          <w:szCs w:val="24"/>
        </w:rPr>
        <w:t xml:space="preserve"> is the number of days it would take to cover the short interest if trading continued at the average daily trading volume of the previous month.</w:t>
      </w:r>
    </w:p>
    <w:p w:rsidR="00876E72" w:rsidRPr="00372A75" w:rsidRDefault="00876E72" w:rsidP="00876E72">
      <w:pPr>
        <w:widowControl w:val="0"/>
        <w:autoSpaceDE w:val="0"/>
        <w:autoSpaceDN w:val="0"/>
        <w:adjustRightInd w:val="0"/>
        <w:spacing w:after="0" w:line="360" w:lineRule="auto"/>
        <w:jc w:val="both"/>
        <w:rPr>
          <w:rFonts w:ascii="Times New Roman" w:hAnsi="Times New Roman"/>
          <w:sz w:val="24"/>
          <w:szCs w:val="24"/>
        </w:rPr>
      </w:pPr>
    </w:p>
    <w:p w:rsidR="00876E72" w:rsidRDefault="00876E72" w:rsidP="00876E72">
      <w:pPr>
        <w:widowControl w:val="0"/>
        <w:overflowPunct w:val="0"/>
        <w:autoSpaceDE w:val="0"/>
        <w:autoSpaceDN w:val="0"/>
        <w:adjustRightInd w:val="0"/>
        <w:spacing w:after="0" w:line="360" w:lineRule="auto"/>
        <w:jc w:val="both"/>
        <w:rPr>
          <w:rFonts w:ascii="Times New Roman" w:hAnsi="Times New Roman"/>
          <w:sz w:val="24"/>
          <w:szCs w:val="24"/>
        </w:rPr>
      </w:pPr>
    </w:p>
    <w:p w:rsidR="00876E72" w:rsidRDefault="00876E72" w:rsidP="00876E72">
      <w:pPr>
        <w:widowControl w:val="0"/>
        <w:overflowPunct w:val="0"/>
        <w:autoSpaceDE w:val="0"/>
        <w:autoSpaceDN w:val="0"/>
        <w:adjustRightInd w:val="0"/>
        <w:spacing w:after="0" w:line="360" w:lineRule="auto"/>
        <w:jc w:val="both"/>
        <w:rPr>
          <w:rFonts w:ascii="Times New Roman" w:hAnsi="Times New Roman"/>
          <w:sz w:val="24"/>
          <w:szCs w:val="24"/>
        </w:rPr>
      </w:pPr>
    </w:p>
    <w:p w:rsidR="00876E72" w:rsidRPr="00372A75" w:rsidRDefault="00876E72" w:rsidP="00876E72">
      <w:pPr>
        <w:widowControl w:val="0"/>
        <w:overflowPunct w:val="0"/>
        <w:autoSpaceDE w:val="0"/>
        <w:autoSpaceDN w:val="0"/>
        <w:adjustRightInd w:val="0"/>
        <w:spacing w:after="0" w:line="360" w:lineRule="auto"/>
        <w:jc w:val="both"/>
        <w:rPr>
          <w:rFonts w:ascii="Times New Roman" w:hAnsi="Times New Roman"/>
          <w:sz w:val="24"/>
          <w:szCs w:val="24"/>
        </w:rPr>
      </w:pPr>
      <w:r w:rsidRPr="00372A75">
        <w:rPr>
          <w:rFonts w:ascii="Times New Roman" w:hAnsi="Times New Roman"/>
          <w:sz w:val="24"/>
          <w:szCs w:val="24"/>
        </w:rPr>
        <w:t xml:space="preserve">Short interest can also be used as an aggregate market indicator. An indicator based on the behavior of well-informed group of market participants is called a </w:t>
      </w:r>
      <w:r w:rsidRPr="00372A75">
        <w:rPr>
          <w:rFonts w:ascii="Times New Roman" w:hAnsi="Times New Roman"/>
          <w:b/>
          <w:bCs/>
          <w:sz w:val="24"/>
          <w:szCs w:val="24"/>
        </w:rPr>
        <w:t>smart money indicator</w:t>
      </w:r>
      <w:r w:rsidRPr="00372A75">
        <w:rPr>
          <w:rFonts w:ascii="Times New Roman" w:hAnsi="Times New Roman"/>
          <w:sz w:val="24"/>
          <w:szCs w:val="24"/>
        </w:rPr>
        <w:t xml:space="preserve">. A technical indicator that prescribes actions opposing those of the marketplace is a </w:t>
      </w:r>
      <w:r w:rsidRPr="00372A75">
        <w:rPr>
          <w:rFonts w:ascii="Times New Roman" w:hAnsi="Times New Roman"/>
          <w:b/>
          <w:bCs/>
          <w:sz w:val="24"/>
          <w:szCs w:val="24"/>
        </w:rPr>
        <w:t>contrary opinion indicator</w:t>
      </w:r>
      <w:r w:rsidRPr="00372A75">
        <w:rPr>
          <w:rFonts w:ascii="Times New Roman" w:hAnsi="Times New Roman"/>
          <w:sz w:val="24"/>
          <w:szCs w:val="24"/>
        </w:rPr>
        <w:t>.</w:t>
      </w:r>
    </w:p>
    <w:p w:rsidR="00876E72" w:rsidRPr="00372A75" w:rsidRDefault="00876E72" w:rsidP="00876E72">
      <w:pPr>
        <w:widowControl w:val="0"/>
        <w:autoSpaceDE w:val="0"/>
        <w:autoSpaceDN w:val="0"/>
        <w:adjustRightInd w:val="0"/>
        <w:spacing w:after="0" w:line="360" w:lineRule="auto"/>
        <w:jc w:val="both"/>
        <w:rPr>
          <w:rFonts w:ascii="Times New Roman" w:hAnsi="Times New Roman"/>
          <w:sz w:val="24"/>
          <w:szCs w:val="24"/>
        </w:rPr>
      </w:pPr>
    </w:p>
    <w:p w:rsidR="00876E72" w:rsidRPr="00372A75" w:rsidRDefault="00876E72" w:rsidP="00876E72">
      <w:pPr>
        <w:widowControl w:val="0"/>
        <w:overflowPunct w:val="0"/>
        <w:autoSpaceDE w:val="0"/>
        <w:autoSpaceDN w:val="0"/>
        <w:adjustRightInd w:val="0"/>
        <w:spacing w:after="0" w:line="360" w:lineRule="auto"/>
        <w:jc w:val="both"/>
        <w:rPr>
          <w:rFonts w:ascii="Times New Roman" w:hAnsi="Times New Roman"/>
          <w:sz w:val="24"/>
          <w:szCs w:val="24"/>
        </w:rPr>
      </w:pPr>
      <w:r w:rsidRPr="00372A75">
        <w:rPr>
          <w:rFonts w:ascii="Times New Roman" w:hAnsi="Times New Roman"/>
          <w:sz w:val="24"/>
          <w:szCs w:val="24"/>
        </w:rPr>
        <w:t>Conversely, some people believe the small investor usually waits too long to make a decision and consequently makes investment decision that lag optimum behavior. Odd lots are associated with the small investor. If odd-lot short sales begin to rise relative to total odd-lot transactions, it may signal the end of a market downturn and, therefore, be a bullish signal. A technical indicator that prescribes actions opposing those of the marketplace is a contrary opinion indicator.</w:t>
      </w:r>
    </w:p>
    <w:p w:rsidR="00876E72" w:rsidRPr="00372A75" w:rsidRDefault="00876E72" w:rsidP="00876E72">
      <w:pPr>
        <w:widowControl w:val="0"/>
        <w:autoSpaceDE w:val="0"/>
        <w:autoSpaceDN w:val="0"/>
        <w:adjustRightInd w:val="0"/>
        <w:spacing w:after="0" w:line="360" w:lineRule="auto"/>
        <w:jc w:val="both"/>
        <w:rPr>
          <w:rFonts w:ascii="Times New Roman" w:hAnsi="Times New Roman"/>
          <w:sz w:val="24"/>
          <w:szCs w:val="24"/>
        </w:rPr>
      </w:pPr>
    </w:p>
    <w:p w:rsidR="00876E72" w:rsidRPr="00372A75" w:rsidRDefault="00876E72" w:rsidP="00876E72">
      <w:pPr>
        <w:widowControl w:val="0"/>
        <w:autoSpaceDE w:val="0"/>
        <w:autoSpaceDN w:val="0"/>
        <w:adjustRightInd w:val="0"/>
        <w:spacing w:after="0" w:line="360" w:lineRule="auto"/>
        <w:jc w:val="both"/>
        <w:rPr>
          <w:rFonts w:ascii="Times New Roman" w:hAnsi="Times New Roman"/>
          <w:sz w:val="24"/>
          <w:szCs w:val="24"/>
        </w:rPr>
      </w:pPr>
      <w:r w:rsidRPr="00372A75">
        <w:rPr>
          <w:rFonts w:ascii="Times New Roman" w:hAnsi="Times New Roman"/>
          <w:b/>
          <w:bCs/>
          <w:i/>
          <w:iCs/>
          <w:sz w:val="24"/>
          <w:szCs w:val="24"/>
        </w:rPr>
        <w:t>Margin Loans:</w:t>
      </w:r>
    </w:p>
    <w:p w:rsidR="00876E72" w:rsidRPr="00372A75" w:rsidRDefault="00876E72" w:rsidP="00876E72">
      <w:pPr>
        <w:widowControl w:val="0"/>
        <w:overflowPunct w:val="0"/>
        <w:autoSpaceDE w:val="0"/>
        <w:autoSpaceDN w:val="0"/>
        <w:adjustRightInd w:val="0"/>
        <w:spacing w:after="0" w:line="360" w:lineRule="auto"/>
        <w:jc w:val="both"/>
        <w:rPr>
          <w:rFonts w:ascii="Times New Roman" w:hAnsi="Times New Roman"/>
          <w:sz w:val="24"/>
          <w:szCs w:val="24"/>
        </w:rPr>
      </w:pPr>
      <w:r w:rsidRPr="00372A75">
        <w:rPr>
          <w:rFonts w:ascii="Times New Roman" w:hAnsi="Times New Roman"/>
          <w:sz w:val="24"/>
          <w:szCs w:val="24"/>
        </w:rPr>
        <w:t>Another contrary opinion indicator is the margin loan indicator. It measures the extent to which market participants have borrowed money to finance their stock transaction. Increased margin buying is historically associated with rising markets. Margin buying often speaks just before market declines. A technical analyst might view this rising debt as a bearish signal.</w:t>
      </w:r>
    </w:p>
    <w:p w:rsidR="00876E72" w:rsidRPr="00372A75" w:rsidRDefault="00876E72" w:rsidP="00876E72">
      <w:pPr>
        <w:widowControl w:val="0"/>
        <w:autoSpaceDE w:val="0"/>
        <w:autoSpaceDN w:val="0"/>
        <w:adjustRightInd w:val="0"/>
        <w:spacing w:after="0" w:line="360" w:lineRule="auto"/>
        <w:ind w:left="560"/>
        <w:jc w:val="both"/>
        <w:rPr>
          <w:rFonts w:ascii="Times New Roman" w:hAnsi="Times New Roman"/>
          <w:sz w:val="24"/>
          <w:szCs w:val="24"/>
        </w:rPr>
      </w:pPr>
      <w:r w:rsidRPr="00372A75">
        <w:rPr>
          <w:rFonts w:ascii="Times New Roman" w:hAnsi="Times New Roman"/>
          <w:b/>
          <w:bCs/>
          <w:i/>
          <w:iCs/>
          <w:sz w:val="24"/>
          <w:szCs w:val="24"/>
        </w:rPr>
        <w:t>Increased margin buying has historically been associated with rising markets.</w:t>
      </w:r>
    </w:p>
    <w:p w:rsidR="00876E72" w:rsidRPr="00372A75" w:rsidRDefault="00876E72" w:rsidP="00876E72">
      <w:pPr>
        <w:widowControl w:val="0"/>
        <w:autoSpaceDE w:val="0"/>
        <w:autoSpaceDN w:val="0"/>
        <w:adjustRightInd w:val="0"/>
        <w:spacing w:after="0" w:line="360" w:lineRule="auto"/>
        <w:jc w:val="both"/>
        <w:rPr>
          <w:rFonts w:ascii="Times New Roman" w:hAnsi="Times New Roman"/>
          <w:sz w:val="24"/>
          <w:szCs w:val="24"/>
        </w:rPr>
      </w:pPr>
    </w:p>
    <w:p w:rsidR="00876E72" w:rsidRPr="00372A75" w:rsidRDefault="00876E72" w:rsidP="00876E72">
      <w:pPr>
        <w:widowControl w:val="0"/>
        <w:autoSpaceDE w:val="0"/>
        <w:autoSpaceDN w:val="0"/>
        <w:adjustRightInd w:val="0"/>
        <w:spacing w:after="0" w:line="360" w:lineRule="auto"/>
        <w:jc w:val="both"/>
        <w:rPr>
          <w:rFonts w:ascii="Times New Roman" w:hAnsi="Times New Roman"/>
          <w:sz w:val="24"/>
          <w:szCs w:val="24"/>
        </w:rPr>
      </w:pPr>
      <w:r w:rsidRPr="00372A75">
        <w:rPr>
          <w:rFonts w:ascii="Times New Roman" w:hAnsi="Times New Roman"/>
          <w:b/>
          <w:bCs/>
          <w:i/>
          <w:iCs/>
          <w:sz w:val="24"/>
          <w:szCs w:val="24"/>
        </w:rPr>
        <w:t>Mutual Fund Cash Position:</w:t>
      </w:r>
    </w:p>
    <w:p w:rsidR="00876E72" w:rsidRPr="00372A75" w:rsidRDefault="00876E72" w:rsidP="00876E72">
      <w:pPr>
        <w:widowControl w:val="0"/>
        <w:overflowPunct w:val="0"/>
        <w:autoSpaceDE w:val="0"/>
        <w:autoSpaceDN w:val="0"/>
        <w:adjustRightInd w:val="0"/>
        <w:spacing w:after="0" w:line="360" w:lineRule="auto"/>
        <w:jc w:val="both"/>
        <w:rPr>
          <w:rFonts w:ascii="Times New Roman" w:hAnsi="Times New Roman"/>
          <w:sz w:val="24"/>
          <w:szCs w:val="24"/>
        </w:rPr>
      </w:pPr>
      <w:r w:rsidRPr="00372A75">
        <w:rPr>
          <w:rFonts w:ascii="Times New Roman" w:hAnsi="Times New Roman"/>
          <w:sz w:val="24"/>
          <w:szCs w:val="24"/>
        </w:rPr>
        <w:t xml:space="preserve">Mutual funds hold an enormous quantity of stock in their </w:t>
      </w:r>
      <w:proofErr w:type="spellStart"/>
      <w:r w:rsidRPr="00372A75">
        <w:rPr>
          <w:rFonts w:ascii="Times New Roman" w:hAnsi="Times New Roman"/>
          <w:sz w:val="24"/>
          <w:szCs w:val="24"/>
        </w:rPr>
        <w:t>port folio</w:t>
      </w:r>
      <w:proofErr w:type="spellEnd"/>
      <w:r w:rsidRPr="00372A75">
        <w:rPr>
          <w:rFonts w:ascii="Times New Roman" w:hAnsi="Times New Roman"/>
          <w:sz w:val="24"/>
          <w:szCs w:val="24"/>
        </w:rPr>
        <w:t xml:space="preserve">. As a group, the investment activities of mutual fund managers can have a significant influence on the direction of stock market prices. The </w:t>
      </w:r>
      <w:r w:rsidRPr="00372A75">
        <w:rPr>
          <w:rFonts w:ascii="Times New Roman" w:hAnsi="Times New Roman"/>
          <w:b/>
          <w:bCs/>
          <w:sz w:val="24"/>
          <w:szCs w:val="24"/>
        </w:rPr>
        <w:t>mutual fund cash position</w:t>
      </w:r>
      <w:r w:rsidRPr="00372A75">
        <w:rPr>
          <w:rFonts w:ascii="Times New Roman" w:hAnsi="Times New Roman"/>
          <w:sz w:val="24"/>
          <w:szCs w:val="24"/>
        </w:rPr>
        <w:t xml:space="preserve"> measures the proportion of total mutual fund assets currently held in cash-equivalent securities.</w:t>
      </w:r>
    </w:p>
    <w:p w:rsidR="00876E72" w:rsidRPr="00372A75" w:rsidRDefault="00876E72" w:rsidP="00876E72">
      <w:pPr>
        <w:widowControl w:val="0"/>
        <w:autoSpaceDE w:val="0"/>
        <w:autoSpaceDN w:val="0"/>
        <w:adjustRightInd w:val="0"/>
        <w:spacing w:after="0" w:line="360" w:lineRule="auto"/>
        <w:jc w:val="both"/>
        <w:rPr>
          <w:rFonts w:ascii="Times New Roman" w:hAnsi="Times New Roman"/>
          <w:sz w:val="24"/>
          <w:szCs w:val="24"/>
        </w:rPr>
      </w:pPr>
    </w:p>
    <w:p w:rsidR="00876E72" w:rsidRPr="00372A75" w:rsidRDefault="00876E72" w:rsidP="00876E72">
      <w:pPr>
        <w:widowControl w:val="0"/>
        <w:overflowPunct w:val="0"/>
        <w:autoSpaceDE w:val="0"/>
        <w:autoSpaceDN w:val="0"/>
        <w:adjustRightInd w:val="0"/>
        <w:spacing w:after="0" w:line="360" w:lineRule="auto"/>
        <w:jc w:val="both"/>
        <w:rPr>
          <w:rFonts w:ascii="Times New Roman" w:hAnsi="Times New Roman"/>
          <w:sz w:val="24"/>
          <w:szCs w:val="24"/>
        </w:rPr>
      </w:pPr>
      <w:r w:rsidRPr="00372A75">
        <w:rPr>
          <w:rFonts w:ascii="Times New Roman" w:hAnsi="Times New Roman"/>
          <w:sz w:val="24"/>
          <w:szCs w:val="24"/>
        </w:rPr>
        <w:t>Many fund managers seek to time the market to some extent. In other words, they increase their purchases when they believe conditions favor a market advance, and hold cash when they believe the market is likely to decline.</w:t>
      </w:r>
    </w:p>
    <w:p w:rsidR="00876E72" w:rsidRPr="00372A75" w:rsidRDefault="00876E72" w:rsidP="00876E72">
      <w:pPr>
        <w:widowControl w:val="0"/>
        <w:autoSpaceDE w:val="0"/>
        <w:autoSpaceDN w:val="0"/>
        <w:adjustRightInd w:val="0"/>
        <w:spacing w:after="0" w:line="360" w:lineRule="auto"/>
        <w:jc w:val="both"/>
        <w:rPr>
          <w:rFonts w:ascii="Times New Roman" w:hAnsi="Times New Roman"/>
          <w:sz w:val="24"/>
          <w:szCs w:val="24"/>
        </w:rPr>
      </w:pPr>
    </w:p>
    <w:p w:rsidR="00876E72" w:rsidRPr="00372A75" w:rsidRDefault="00876E72" w:rsidP="00876E72">
      <w:pPr>
        <w:widowControl w:val="0"/>
        <w:overflowPunct w:val="0"/>
        <w:autoSpaceDE w:val="0"/>
        <w:autoSpaceDN w:val="0"/>
        <w:adjustRightInd w:val="0"/>
        <w:spacing w:after="0" w:line="360" w:lineRule="auto"/>
        <w:jc w:val="both"/>
        <w:rPr>
          <w:rFonts w:ascii="Times New Roman" w:hAnsi="Times New Roman"/>
          <w:sz w:val="24"/>
          <w:szCs w:val="24"/>
        </w:rPr>
      </w:pPr>
      <w:r w:rsidRPr="00372A75">
        <w:rPr>
          <w:rFonts w:ascii="Times New Roman" w:hAnsi="Times New Roman"/>
          <w:sz w:val="24"/>
          <w:szCs w:val="24"/>
        </w:rPr>
        <w:t>Cash held by mutual funds represent potential demand for stock in much the same way short interest does. Equity fund generally find generally invests most of its assets in common stock, holding cash only temporarily. The logic of this technical indicator is that when the mutual fund industry holds more cash than normal, the potential demand is bullish signal about the future. Similarly, when mutual funds are essentially fully invested, the potential demand is there, having already been satisfied in the marketplace.</w:t>
      </w:r>
    </w:p>
    <w:p w:rsidR="00876E72" w:rsidRPr="00372A75" w:rsidRDefault="00876E72" w:rsidP="00876E72">
      <w:pPr>
        <w:widowControl w:val="0"/>
        <w:autoSpaceDE w:val="0"/>
        <w:autoSpaceDN w:val="0"/>
        <w:adjustRightInd w:val="0"/>
        <w:spacing w:after="0" w:line="360" w:lineRule="auto"/>
        <w:jc w:val="both"/>
        <w:rPr>
          <w:rFonts w:ascii="Times New Roman" w:hAnsi="Times New Roman"/>
          <w:sz w:val="24"/>
          <w:szCs w:val="24"/>
        </w:rPr>
      </w:pPr>
    </w:p>
    <w:p w:rsidR="00876E72" w:rsidRPr="00372A75" w:rsidRDefault="00876E72" w:rsidP="00876E72">
      <w:pPr>
        <w:widowControl w:val="0"/>
        <w:overflowPunct w:val="0"/>
        <w:autoSpaceDE w:val="0"/>
        <w:autoSpaceDN w:val="0"/>
        <w:adjustRightInd w:val="0"/>
        <w:spacing w:after="0" w:line="360" w:lineRule="auto"/>
        <w:jc w:val="both"/>
        <w:rPr>
          <w:rFonts w:ascii="Times New Roman" w:hAnsi="Times New Roman"/>
          <w:sz w:val="24"/>
          <w:szCs w:val="24"/>
        </w:rPr>
      </w:pPr>
      <w:r w:rsidRPr="00372A75">
        <w:rPr>
          <w:rFonts w:ascii="Times New Roman" w:hAnsi="Times New Roman"/>
          <w:sz w:val="24"/>
          <w:szCs w:val="24"/>
        </w:rPr>
        <w:t>Some analyst believes that the mutual fund cash position normally ranges between 5 percent and 15 percent. Because of the need to satisfy shares redemption and because of the constant arrival of new investment funds from account holders, a given mutual fund never lets its cash balance get to zero. Five percent or so is an effective minimum in many cases. The upper limit is subjective, as fund manager differ substantially on the percentage of assets they are willing to temporarily remove from the equity market.</w:t>
      </w:r>
    </w:p>
    <w:p w:rsidR="00876E72" w:rsidRPr="00372A75" w:rsidRDefault="00876E72" w:rsidP="00876E72">
      <w:pPr>
        <w:widowControl w:val="0"/>
        <w:autoSpaceDE w:val="0"/>
        <w:autoSpaceDN w:val="0"/>
        <w:adjustRightInd w:val="0"/>
        <w:spacing w:after="0" w:line="360" w:lineRule="auto"/>
        <w:jc w:val="both"/>
        <w:rPr>
          <w:rFonts w:ascii="Times New Roman" w:hAnsi="Times New Roman"/>
          <w:sz w:val="24"/>
          <w:szCs w:val="24"/>
        </w:rPr>
      </w:pPr>
      <w:r w:rsidRPr="00372A75">
        <w:rPr>
          <w:rFonts w:ascii="Times New Roman" w:hAnsi="Times New Roman"/>
          <w:b/>
          <w:bCs/>
          <w:i/>
          <w:iCs/>
          <w:sz w:val="24"/>
          <w:szCs w:val="24"/>
        </w:rPr>
        <w:lastRenderedPageBreak/>
        <w:t>Mutual fund cash is potential demand for stock.</w:t>
      </w:r>
    </w:p>
    <w:p w:rsidR="00876E72" w:rsidRPr="00372A75" w:rsidRDefault="00876E72" w:rsidP="00876E72">
      <w:pPr>
        <w:widowControl w:val="0"/>
        <w:autoSpaceDE w:val="0"/>
        <w:autoSpaceDN w:val="0"/>
        <w:adjustRightInd w:val="0"/>
        <w:spacing w:after="0" w:line="360" w:lineRule="auto"/>
        <w:jc w:val="both"/>
        <w:rPr>
          <w:rFonts w:ascii="Times New Roman" w:hAnsi="Times New Roman"/>
          <w:sz w:val="24"/>
          <w:szCs w:val="24"/>
        </w:rPr>
      </w:pPr>
      <w:r w:rsidRPr="00372A75">
        <w:rPr>
          <w:rFonts w:ascii="Times New Roman" w:hAnsi="Times New Roman"/>
          <w:b/>
          <w:bCs/>
          <w:i/>
          <w:iCs/>
          <w:sz w:val="24"/>
          <w:szCs w:val="24"/>
        </w:rPr>
        <w:t>Confidence Index:</w:t>
      </w:r>
    </w:p>
    <w:p w:rsidR="00876E72" w:rsidRPr="00372A75" w:rsidRDefault="00876E72" w:rsidP="00876E72">
      <w:pPr>
        <w:widowControl w:val="0"/>
        <w:overflowPunct w:val="0"/>
        <w:autoSpaceDE w:val="0"/>
        <w:autoSpaceDN w:val="0"/>
        <w:adjustRightInd w:val="0"/>
        <w:spacing w:after="0" w:line="360" w:lineRule="auto"/>
        <w:jc w:val="both"/>
        <w:rPr>
          <w:rFonts w:ascii="Times New Roman" w:hAnsi="Times New Roman"/>
          <w:sz w:val="24"/>
          <w:szCs w:val="24"/>
        </w:rPr>
      </w:pPr>
      <w:r w:rsidRPr="00372A75">
        <w:rPr>
          <w:rFonts w:ascii="Times New Roman" w:hAnsi="Times New Roman"/>
          <w:b/>
          <w:bCs/>
          <w:sz w:val="24"/>
          <w:szCs w:val="24"/>
        </w:rPr>
        <w:t xml:space="preserve">A confidence index </w:t>
      </w:r>
      <w:r w:rsidRPr="00372A75">
        <w:rPr>
          <w:rFonts w:ascii="Times New Roman" w:hAnsi="Times New Roman"/>
          <w:sz w:val="24"/>
          <w:szCs w:val="24"/>
        </w:rPr>
        <w:t>is a ratio of yield on high grade bonds (usually AAA) to yield on a</w:t>
      </w:r>
      <w:r w:rsidRPr="00372A75">
        <w:rPr>
          <w:rFonts w:ascii="Times New Roman" w:hAnsi="Times New Roman"/>
          <w:b/>
          <w:bCs/>
          <w:sz w:val="24"/>
          <w:szCs w:val="24"/>
        </w:rPr>
        <w:t xml:space="preserve"> </w:t>
      </w:r>
      <w:r w:rsidRPr="00372A75">
        <w:rPr>
          <w:rFonts w:ascii="Times New Roman" w:hAnsi="Times New Roman"/>
          <w:sz w:val="24"/>
          <w:szCs w:val="24"/>
        </w:rPr>
        <w:t>lower grade bonds (usually BBB). Because investors are risk averse, riskier bonds yield more than safer bond, so this ratio will always be less than 1.0. To the advocate of this ratio, the important thing is how close the ratio is to the maximum value 1.0.</w:t>
      </w:r>
    </w:p>
    <w:p w:rsidR="00876E72" w:rsidRPr="00372A75" w:rsidRDefault="00876E72" w:rsidP="00876E72">
      <w:pPr>
        <w:widowControl w:val="0"/>
        <w:autoSpaceDE w:val="0"/>
        <w:autoSpaceDN w:val="0"/>
        <w:adjustRightInd w:val="0"/>
        <w:spacing w:after="0" w:line="360" w:lineRule="auto"/>
        <w:jc w:val="both"/>
        <w:rPr>
          <w:rFonts w:ascii="Times New Roman" w:hAnsi="Times New Roman"/>
          <w:sz w:val="24"/>
          <w:szCs w:val="24"/>
        </w:rPr>
      </w:pPr>
    </w:p>
    <w:p w:rsidR="00876E72" w:rsidRPr="00372A75" w:rsidRDefault="00876E72" w:rsidP="00876E72">
      <w:pPr>
        <w:widowControl w:val="0"/>
        <w:overflowPunct w:val="0"/>
        <w:autoSpaceDE w:val="0"/>
        <w:autoSpaceDN w:val="0"/>
        <w:adjustRightInd w:val="0"/>
        <w:spacing w:after="0" w:line="360" w:lineRule="auto"/>
        <w:jc w:val="both"/>
        <w:rPr>
          <w:rFonts w:ascii="Times New Roman" w:hAnsi="Times New Roman"/>
          <w:sz w:val="24"/>
          <w:szCs w:val="24"/>
        </w:rPr>
      </w:pPr>
      <w:r w:rsidRPr="00372A75">
        <w:rPr>
          <w:rFonts w:ascii="Times New Roman" w:hAnsi="Times New Roman"/>
          <w:sz w:val="24"/>
          <w:szCs w:val="24"/>
        </w:rPr>
        <w:t>By definition, a BBB-rated bund carries more default risk than AAA-rated bond. An investor’s willingness to take on more risk is partially determined by the investor’s expectations about the future. Default is probably more likely when the economy is expected to turn down, with the associated reduction in consumer demand and product sales, conversely, a robust economy can help a company generate cash and overcome many of its corporate owes. When the confidence index gets closer to 1.0, investors are more likely to be bullish about the economy, and therefore about corporate earnings. A decline index may foretell an economic downturn.</w:t>
      </w:r>
    </w:p>
    <w:p w:rsidR="00876E72" w:rsidRPr="00372A75" w:rsidRDefault="00876E72" w:rsidP="00876E72">
      <w:pPr>
        <w:widowControl w:val="0"/>
        <w:autoSpaceDE w:val="0"/>
        <w:autoSpaceDN w:val="0"/>
        <w:adjustRightInd w:val="0"/>
        <w:spacing w:after="0" w:line="360" w:lineRule="auto"/>
        <w:jc w:val="both"/>
        <w:rPr>
          <w:rFonts w:ascii="Times New Roman" w:hAnsi="Times New Roman"/>
          <w:sz w:val="24"/>
          <w:szCs w:val="24"/>
        </w:rPr>
      </w:pPr>
    </w:p>
    <w:p w:rsidR="00876E72" w:rsidRPr="00372A75" w:rsidRDefault="00876E72" w:rsidP="00876E72">
      <w:pPr>
        <w:widowControl w:val="0"/>
        <w:autoSpaceDE w:val="0"/>
        <w:autoSpaceDN w:val="0"/>
        <w:adjustRightInd w:val="0"/>
        <w:spacing w:after="0" w:line="360" w:lineRule="auto"/>
        <w:jc w:val="both"/>
        <w:rPr>
          <w:rFonts w:ascii="Times New Roman" w:hAnsi="Times New Roman"/>
          <w:sz w:val="24"/>
          <w:szCs w:val="24"/>
        </w:rPr>
      </w:pPr>
      <w:r w:rsidRPr="00372A75">
        <w:rPr>
          <w:rFonts w:ascii="Times New Roman" w:hAnsi="Times New Roman"/>
          <w:b/>
          <w:bCs/>
          <w:i/>
          <w:iCs/>
          <w:sz w:val="24"/>
          <w:szCs w:val="24"/>
        </w:rPr>
        <w:t>Advance-Decline Line:</w:t>
      </w:r>
    </w:p>
    <w:p w:rsidR="00876E72" w:rsidRPr="00372A75" w:rsidRDefault="00876E72" w:rsidP="00876E72">
      <w:pPr>
        <w:widowControl w:val="0"/>
        <w:overflowPunct w:val="0"/>
        <w:autoSpaceDE w:val="0"/>
        <w:autoSpaceDN w:val="0"/>
        <w:adjustRightInd w:val="0"/>
        <w:spacing w:after="0" w:line="360" w:lineRule="auto"/>
        <w:jc w:val="both"/>
        <w:rPr>
          <w:rFonts w:ascii="Times New Roman" w:hAnsi="Times New Roman"/>
          <w:sz w:val="24"/>
          <w:szCs w:val="24"/>
        </w:rPr>
      </w:pPr>
      <w:r w:rsidRPr="00372A75">
        <w:rPr>
          <w:rFonts w:ascii="Times New Roman" w:hAnsi="Times New Roman"/>
          <w:sz w:val="24"/>
          <w:szCs w:val="24"/>
        </w:rPr>
        <w:t xml:space="preserve">Every trading day, some issues advances, some declines and some remains unchanged. </w:t>
      </w:r>
      <w:r w:rsidRPr="00372A75">
        <w:rPr>
          <w:rFonts w:ascii="Times New Roman" w:hAnsi="Times New Roman"/>
          <w:b/>
          <w:bCs/>
          <w:sz w:val="24"/>
          <w:szCs w:val="24"/>
        </w:rPr>
        <w:t xml:space="preserve">Advance-Decline Line </w:t>
      </w:r>
      <w:r w:rsidRPr="00372A75">
        <w:rPr>
          <w:rFonts w:ascii="Times New Roman" w:hAnsi="Times New Roman"/>
          <w:sz w:val="24"/>
          <w:szCs w:val="24"/>
        </w:rPr>
        <w:t>is a graphical representation of the net advances over a period of</w:t>
      </w:r>
      <w:r w:rsidRPr="00372A75">
        <w:rPr>
          <w:rFonts w:ascii="Times New Roman" w:hAnsi="Times New Roman"/>
          <w:b/>
          <w:bCs/>
          <w:sz w:val="24"/>
          <w:szCs w:val="24"/>
        </w:rPr>
        <w:t xml:space="preserve"> </w:t>
      </w:r>
      <w:r w:rsidRPr="00372A75">
        <w:rPr>
          <w:rFonts w:ascii="Times New Roman" w:hAnsi="Times New Roman"/>
          <w:sz w:val="24"/>
          <w:szCs w:val="24"/>
        </w:rPr>
        <w:t>time. Advances count as pluses, declines are minuses and unchanged securities count as zero.</w:t>
      </w:r>
    </w:p>
    <w:p w:rsidR="00876E72" w:rsidRPr="00372A75" w:rsidRDefault="00876E72" w:rsidP="00876E72">
      <w:pPr>
        <w:widowControl w:val="0"/>
        <w:autoSpaceDE w:val="0"/>
        <w:autoSpaceDN w:val="0"/>
        <w:adjustRightInd w:val="0"/>
        <w:spacing w:after="0" w:line="360" w:lineRule="auto"/>
        <w:jc w:val="both"/>
        <w:rPr>
          <w:rFonts w:ascii="Times New Roman" w:hAnsi="Times New Roman"/>
          <w:sz w:val="24"/>
          <w:szCs w:val="24"/>
        </w:rPr>
      </w:pPr>
    </w:p>
    <w:p w:rsidR="00876E72" w:rsidRPr="00372A75" w:rsidRDefault="00876E72" w:rsidP="00876E72">
      <w:pPr>
        <w:widowControl w:val="0"/>
        <w:autoSpaceDE w:val="0"/>
        <w:autoSpaceDN w:val="0"/>
        <w:adjustRightInd w:val="0"/>
        <w:spacing w:after="0" w:line="360" w:lineRule="auto"/>
        <w:jc w:val="both"/>
        <w:rPr>
          <w:rFonts w:ascii="Times New Roman" w:hAnsi="Times New Roman"/>
          <w:sz w:val="24"/>
          <w:szCs w:val="24"/>
        </w:rPr>
      </w:pPr>
      <w:r w:rsidRPr="00372A75">
        <w:rPr>
          <w:rFonts w:ascii="Times New Roman" w:hAnsi="Times New Roman"/>
          <w:b/>
          <w:bCs/>
          <w:i/>
          <w:iCs/>
          <w:sz w:val="24"/>
          <w:szCs w:val="24"/>
        </w:rPr>
        <w:t>Relative Strength Ratio:</w:t>
      </w:r>
    </w:p>
    <w:p w:rsidR="00876E72" w:rsidRPr="00372A75" w:rsidRDefault="00876E72" w:rsidP="00876E72">
      <w:pPr>
        <w:widowControl w:val="0"/>
        <w:overflowPunct w:val="0"/>
        <w:autoSpaceDE w:val="0"/>
        <w:autoSpaceDN w:val="0"/>
        <w:adjustRightInd w:val="0"/>
        <w:spacing w:after="0" w:line="360" w:lineRule="auto"/>
        <w:jc w:val="both"/>
        <w:rPr>
          <w:rFonts w:ascii="Times New Roman" w:hAnsi="Times New Roman"/>
          <w:sz w:val="24"/>
          <w:szCs w:val="24"/>
        </w:rPr>
      </w:pPr>
      <w:r w:rsidRPr="00372A75">
        <w:rPr>
          <w:rFonts w:ascii="Times New Roman" w:hAnsi="Times New Roman"/>
          <w:b/>
          <w:bCs/>
          <w:sz w:val="24"/>
          <w:szCs w:val="24"/>
        </w:rPr>
        <w:t xml:space="preserve">Relative Strength Ratio </w:t>
      </w:r>
      <w:r w:rsidRPr="00372A75">
        <w:rPr>
          <w:rFonts w:ascii="Times New Roman" w:hAnsi="Times New Roman"/>
          <w:sz w:val="24"/>
          <w:szCs w:val="24"/>
        </w:rPr>
        <w:t>is a method of comparing one statistic to some benchmark</w:t>
      </w:r>
      <w:r w:rsidRPr="00372A75">
        <w:rPr>
          <w:rFonts w:ascii="Times New Roman" w:hAnsi="Times New Roman"/>
          <w:b/>
          <w:bCs/>
          <w:sz w:val="24"/>
          <w:szCs w:val="24"/>
        </w:rPr>
        <w:t xml:space="preserve"> </w:t>
      </w:r>
      <w:r w:rsidRPr="00372A75">
        <w:rPr>
          <w:rFonts w:ascii="Times New Roman" w:hAnsi="Times New Roman"/>
          <w:sz w:val="24"/>
          <w:szCs w:val="24"/>
        </w:rPr>
        <w:t>statistic.</w:t>
      </w:r>
    </w:p>
    <w:p w:rsidR="00876E72" w:rsidRDefault="00876E72" w:rsidP="00876E72">
      <w:pPr>
        <w:widowControl w:val="0"/>
        <w:autoSpaceDE w:val="0"/>
        <w:autoSpaceDN w:val="0"/>
        <w:adjustRightInd w:val="0"/>
        <w:spacing w:after="0" w:line="360" w:lineRule="auto"/>
        <w:jc w:val="both"/>
        <w:rPr>
          <w:rFonts w:ascii="Times New Roman" w:hAnsi="Times New Roman"/>
          <w:b/>
          <w:bCs/>
          <w:i/>
          <w:iCs/>
          <w:sz w:val="24"/>
          <w:szCs w:val="24"/>
        </w:rPr>
      </w:pPr>
    </w:p>
    <w:p w:rsidR="00876E72" w:rsidRPr="00372A75" w:rsidRDefault="00876E72" w:rsidP="00876E72">
      <w:pPr>
        <w:widowControl w:val="0"/>
        <w:autoSpaceDE w:val="0"/>
        <w:autoSpaceDN w:val="0"/>
        <w:adjustRightInd w:val="0"/>
        <w:spacing w:after="0" w:line="360" w:lineRule="auto"/>
        <w:jc w:val="both"/>
        <w:rPr>
          <w:rFonts w:ascii="Times New Roman" w:hAnsi="Times New Roman"/>
          <w:sz w:val="24"/>
          <w:szCs w:val="24"/>
        </w:rPr>
      </w:pPr>
      <w:r w:rsidRPr="00372A75">
        <w:rPr>
          <w:rFonts w:ascii="Times New Roman" w:hAnsi="Times New Roman"/>
          <w:b/>
          <w:bCs/>
          <w:i/>
          <w:iCs/>
          <w:sz w:val="24"/>
          <w:szCs w:val="24"/>
        </w:rPr>
        <w:t>Moving Average:</w:t>
      </w:r>
    </w:p>
    <w:p w:rsidR="00876E72" w:rsidRPr="00372A75" w:rsidRDefault="00876E72" w:rsidP="00876E72">
      <w:pPr>
        <w:widowControl w:val="0"/>
        <w:overflowPunct w:val="0"/>
        <w:autoSpaceDE w:val="0"/>
        <w:autoSpaceDN w:val="0"/>
        <w:adjustRightInd w:val="0"/>
        <w:spacing w:after="0" w:line="360" w:lineRule="auto"/>
        <w:jc w:val="both"/>
        <w:rPr>
          <w:rFonts w:ascii="Times New Roman" w:hAnsi="Times New Roman"/>
          <w:sz w:val="24"/>
          <w:szCs w:val="24"/>
        </w:rPr>
      </w:pPr>
      <w:r w:rsidRPr="00372A75">
        <w:rPr>
          <w:rFonts w:ascii="Times New Roman" w:hAnsi="Times New Roman"/>
          <w:b/>
          <w:bCs/>
          <w:sz w:val="24"/>
          <w:szCs w:val="24"/>
        </w:rPr>
        <w:t xml:space="preserve">A Moving Average </w:t>
      </w:r>
      <w:r w:rsidRPr="00372A75">
        <w:rPr>
          <w:rFonts w:ascii="Times New Roman" w:hAnsi="Times New Roman"/>
          <w:sz w:val="24"/>
          <w:szCs w:val="24"/>
        </w:rPr>
        <w:t>is a smoothed presentation of underlying historical data. Each data</w:t>
      </w:r>
      <w:r w:rsidRPr="00372A75">
        <w:rPr>
          <w:rFonts w:ascii="Times New Roman" w:hAnsi="Times New Roman"/>
          <w:b/>
          <w:bCs/>
          <w:sz w:val="24"/>
          <w:szCs w:val="24"/>
        </w:rPr>
        <w:t xml:space="preserve"> </w:t>
      </w:r>
      <w:r w:rsidRPr="00372A75">
        <w:rPr>
          <w:rFonts w:ascii="Times New Roman" w:hAnsi="Times New Roman"/>
          <w:sz w:val="24"/>
          <w:szCs w:val="24"/>
        </w:rPr>
        <w:t>point is the arithmetic average of a portion of the previous data. A ten-day moving average measures the average over the previous ten days. Regardless of the time period used, each day a new observation is included in the calculation and the oldest is dropped, so a constant number of points are always being averaged.</w:t>
      </w:r>
    </w:p>
    <w:p w:rsidR="00876E72" w:rsidRDefault="00876E72" w:rsidP="00876E72">
      <w:pPr>
        <w:widowControl w:val="0"/>
        <w:autoSpaceDE w:val="0"/>
        <w:autoSpaceDN w:val="0"/>
        <w:adjustRightInd w:val="0"/>
        <w:spacing w:after="0" w:line="360" w:lineRule="auto"/>
        <w:jc w:val="both"/>
        <w:rPr>
          <w:rFonts w:ascii="Times New Roman" w:hAnsi="Times New Roman"/>
          <w:sz w:val="24"/>
          <w:szCs w:val="24"/>
        </w:rPr>
      </w:pPr>
    </w:p>
    <w:p w:rsidR="002B143B" w:rsidRPr="00372A75" w:rsidRDefault="002B143B" w:rsidP="00876E72">
      <w:pPr>
        <w:widowControl w:val="0"/>
        <w:autoSpaceDE w:val="0"/>
        <w:autoSpaceDN w:val="0"/>
        <w:adjustRightInd w:val="0"/>
        <w:spacing w:after="0" w:line="360" w:lineRule="auto"/>
        <w:jc w:val="both"/>
        <w:rPr>
          <w:rFonts w:ascii="Times New Roman" w:hAnsi="Times New Roman"/>
          <w:sz w:val="24"/>
          <w:szCs w:val="24"/>
        </w:rPr>
      </w:pPr>
    </w:p>
    <w:p w:rsidR="00876E72" w:rsidRPr="00372A75" w:rsidRDefault="00876E72" w:rsidP="00876E72">
      <w:pPr>
        <w:widowControl w:val="0"/>
        <w:overflowPunct w:val="0"/>
        <w:autoSpaceDE w:val="0"/>
        <w:autoSpaceDN w:val="0"/>
        <w:adjustRightInd w:val="0"/>
        <w:spacing w:after="0" w:line="360" w:lineRule="auto"/>
        <w:jc w:val="both"/>
        <w:rPr>
          <w:rFonts w:ascii="Times New Roman" w:hAnsi="Times New Roman"/>
          <w:sz w:val="24"/>
          <w:szCs w:val="24"/>
        </w:rPr>
      </w:pPr>
      <w:r w:rsidRPr="00372A75">
        <w:rPr>
          <w:rFonts w:ascii="Times New Roman" w:hAnsi="Times New Roman"/>
          <w:sz w:val="24"/>
          <w:szCs w:val="24"/>
        </w:rPr>
        <w:lastRenderedPageBreak/>
        <w:t>Advocates of moving average in the stock selection believe that changes in the slope of the line are important. A stock whose twenty-day moving average has been trending up might become a candidate for sale if the line turns downward.</w:t>
      </w:r>
    </w:p>
    <w:p w:rsidR="00876E72" w:rsidRPr="00372A75" w:rsidRDefault="00876E72" w:rsidP="00876E72">
      <w:pPr>
        <w:widowControl w:val="0"/>
        <w:autoSpaceDE w:val="0"/>
        <w:autoSpaceDN w:val="0"/>
        <w:adjustRightInd w:val="0"/>
        <w:spacing w:after="0" w:line="360" w:lineRule="auto"/>
        <w:jc w:val="both"/>
        <w:rPr>
          <w:rFonts w:ascii="Times New Roman" w:hAnsi="Times New Roman"/>
          <w:sz w:val="24"/>
          <w:szCs w:val="24"/>
        </w:rPr>
      </w:pPr>
    </w:p>
    <w:p w:rsidR="00876E72" w:rsidRPr="00372A75" w:rsidRDefault="00876E72" w:rsidP="00876E72">
      <w:pPr>
        <w:widowControl w:val="0"/>
        <w:autoSpaceDE w:val="0"/>
        <w:autoSpaceDN w:val="0"/>
        <w:adjustRightInd w:val="0"/>
        <w:spacing w:after="0" w:line="360" w:lineRule="auto"/>
        <w:jc w:val="both"/>
        <w:rPr>
          <w:rFonts w:ascii="Times New Roman" w:hAnsi="Times New Roman"/>
          <w:sz w:val="24"/>
          <w:szCs w:val="24"/>
        </w:rPr>
      </w:pPr>
      <w:r w:rsidRPr="00372A75">
        <w:rPr>
          <w:rFonts w:ascii="Times New Roman" w:hAnsi="Times New Roman"/>
          <w:b/>
          <w:bCs/>
          <w:i/>
          <w:iCs/>
          <w:sz w:val="24"/>
          <w:szCs w:val="24"/>
        </w:rPr>
        <w:t>Closing Thoughts on Indicators:</w:t>
      </w:r>
    </w:p>
    <w:p w:rsidR="00876E72" w:rsidRPr="00372A75" w:rsidRDefault="00876E72" w:rsidP="00876E72">
      <w:pPr>
        <w:widowControl w:val="0"/>
        <w:overflowPunct w:val="0"/>
        <w:autoSpaceDE w:val="0"/>
        <w:autoSpaceDN w:val="0"/>
        <w:adjustRightInd w:val="0"/>
        <w:spacing w:after="0" w:line="360" w:lineRule="auto"/>
        <w:jc w:val="both"/>
        <w:rPr>
          <w:rFonts w:ascii="Times New Roman" w:hAnsi="Times New Roman"/>
          <w:sz w:val="24"/>
          <w:szCs w:val="24"/>
        </w:rPr>
      </w:pPr>
      <w:r w:rsidRPr="00372A75">
        <w:rPr>
          <w:rFonts w:ascii="Times New Roman" w:hAnsi="Times New Roman"/>
          <w:sz w:val="24"/>
          <w:szCs w:val="24"/>
        </w:rPr>
        <w:t>Marketing statistics are an interesting topic. Tools such as the advance-decline line and relative strength figures my help some people make decisions, but they should not be more than that. Managers make decisions, not black boxes or technical indicators.</w:t>
      </w:r>
    </w:p>
    <w:p w:rsidR="00876E72" w:rsidRPr="00372A75" w:rsidRDefault="00876E72" w:rsidP="00876E72">
      <w:pPr>
        <w:widowControl w:val="0"/>
        <w:autoSpaceDE w:val="0"/>
        <w:autoSpaceDN w:val="0"/>
        <w:adjustRightInd w:val="0"/>
        <w:spacing w:after="0" w:line="360" w:lineRule="auto"/>
        <w:jc w:val="both"/>
        <w:rPr>
          <w:rFonts w:ascii="Times New Roman" w:hAnsi="Times New Roman"/>
          <w:sz w:val="24"/>
          <w:szCs w:val="24"/>
        </w:rPr>
      </w:pPr>
    </w:p>
    <w:p w:rsidR="00876E72" w:rsidRDefault="00876E72" w:rsidP="00876E72">
      <w:pPr>
        <w:widowControl w:val="0"/>
        <w:overflowPunct w:val="0"/>
        <w:autoSpaceDE w:val="0"/>
        <w:autoSpaceDN w:val="0"/>
        <w:adjustRightInd w:val="0"/>
        <w:spacing w:after="0" w:line="360" w:lineRule="auto"/>
        <w:jc w:val="both"/>
        <w:rPr>
          <w:rFonts w:ascii="Times New Roman" w:hAnsi="Times New Roman"/>
          <w:sz w:val="24"/>
          <w:szCs w:val="24"/>
        </w:rPr>
      </w:pPr>
      <w:r w:rsidRPr="00372A75">
        <w:rPr>
          <w:rFonts w:ascii="Times New Roman" w:hAnsi="Times New Roman"/>
          <w:sz w:val="24"/>
          <w:szCs w:val="24"/>
        </w:rPr>
        <w:t>Fundamental analysts and technical analyst both use market indicators. Indicators can help present data in a more intuitive way and may suggest areas for further investigation. It is dangerous, thought, to believe that a collection of market indicators of any kind will function as an oracle predicting future movements of a stock or of the overall market.</w:t>
      </w:r>
    </w:p>
    <w:p w:rsidR="00876E72" w:rsidRPr="00154D6D" w:rsidRDefault="00876E72" w:rsidP="00876E72">
      <w:pPr>
        <w:widowControl w:val="0"/>
        <w:autoSpaceDE w:val="0"/>
        <w:autoSpaceDN w:val="0"/>
        <w:adjustRightInd w:val="0"/>
        <w:spacing w:after="0" w:line="360" w:lineRule="auto"/>
        <w:jc w:val="both"/>
        <w:rPr>
          <w:rFonts w:ascii="Times New Roman" w:hAnsi="Times New Roman"/>
          <w:sz w:val="24"/>
          <w:szCs w:val="24"/>
        </w:rPr>
      </w:pPr>
      <w:r w:rsidRPr="00154D6D">
        <w:rPr>
          <w:rFonts w:ascii="Times New Roman" w:hAnsi="Times New Roman"/>
          <w:b/>
          <w:bCs/>
          <w:sz w:val="24"/>
          <w:szCs w:val="24"/>
        </w:rPr>
        <w:t>Dow Theory:</w:t>
      </w:r>
      <w:r w:rsidRPr="00154D6D">
        <w:rPr>
          <w:rFonts w:ascii="Times New Roman" w:hAnsi="Times New Roman"/>
          <w:noProof/>
          <w:sz w:val="24"/>
          <w:szCs w:val="24"/>
        </w:rPr>
        <w:drawing>
          <wp:anchor distT="0" distB="0" distL="114300" distR="114300" simplePos="0" relativeHeight="251668480" behindDoc="1" locked="0" layoutInCell="0" allowOverlap="1" wp14:anchorId="24CD4ABF" wp14:editId="72B93888">
            <wp:simplePos x="0" y="0"/>
            <wp:positionH relativeFrom="column">
              <wp:posOffset>445770</wp:posOffset>
            </wp:positionH>
            <wp:positionV relativeFrom="paragraph">
              <wp:posOffset>201930</wp:posOffset>
            </wp:positionV>
            <wp:extent cx="3653155" cy="1622425"/>
            <wp:effectExtent l="0" t="0" r="4445"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653155" cy="1622425"/>
                    </a:xfrm>
                    <a:prstGeom prst="rect">
                      <a:avLst/>
                    </a:prstGeom>
                    <a:noFill/>
                  </pic:spPr>
                </pic:pic>
              </a:graphicData>
            </a:graphic>
            <wp14:sizeRelH relativeFrom="page">
              <wp14:pctWidth>0</wp14:pctWidth>
            </wp14:sizeRelH>
            <wp14:sizeRelV relativeFrom="page">
              <wp14:pctHeight>0</wp14:pctHeight>
            </wp14:sizeRelV>
          </wp:anchor>
        </w:drawing>
      </w:r>
    </w:p>
    <w:p w:rsidR="00876E72" w:rsidRPr="00154D6D" w:rsidRDefault="00876E72" w:rsidP="00876E72">
      <w:pPr>
        <w:widowControl w:val="0"/>
        <w:autoSpaceDE w:val="0"/>
        <w:autoSpaceDN w:val="0"/>
        <w:adjustRightInd w:val="0"/>
        <w:spacing w:after="0" w:line="360" w:lineRule="auto"/>
        <w:jc w:val="both"/>
        <w:rPr>
          <w:rFonts w:ascii="Times New Roman" w:hAnsi="Times New Roman"/>
          <w:sz w:val="24"/>
          <w:szCs w:val="24"/>
        </w:rPr>
      </w:pPr>
    </w:p>
    <w:p w:rsidR="00876E72" w:rsidRPr="00154D6D" w:rsidRDefault="00876E72" w:rsidP="00876E72">
      <w:pPr>
        <w:widowControl w:val="0"/>
        <w:autoSpaceDE w:val="0"/>
        <w:autoSpaceDN w:val="0"/>
        <w:adjustRightInd w:val="0"/>
        <w:spacing w:after="0" w:line="360" w:lineRule="auto"/>
        <w:jc w:val="both"/>
        <w:rPr>
          <w:rFonts w:ascii="Times New Roman" w:hAnsi="Times New Roman"/>
          <w:sz w:val="24"/>
          <w:szCs w:val="24"/>
        </w:rPr>
      </w:pPr>
    </w:p>
    <w:p w:rsidR="00876E72" w:rsidRPr="00154D6D" w:rsidRDefault="00876E72" w:rsidP="00876E72">
      <w:pPr>
        <w:widowControl w:val="0"/>
        <w:autoSpaceDE w:val="0"/>
        <w:autoSpaceDN w:val="0"/>
        <w:adjustRightInd w:val="0"/>
        <w:spacing w:after="0" w:line="360" w:lineRule="auto"/>
        <w:jc w:val="both"/>
        <w:rPr>
          <w:rFonts w:ascii="Times New Roman" w:hAnsi="Times New Roman"/>
          <w:sz w:val="24"/>
          <w:szCs w:val="24"/>
        </w:rPr>
      </w:pPr>
    </w:p>
    <w:p w:rsidR="00876E72" w:rsidRPr="00154D6D" w:rsidRDefault="00876E72" w:rsidP="00876E72">
      <w:pPr>
        <w:widowControl w:val="0"/>
        <w:autoSpaceDE w:val="0"/>
        <w:autoSpaceDN w:val="0"/>
        <w:adjustRightInd w:val="0"/>
        <w:spacing w:after="0" w:line="360" w:lineRule="auto"/>
        <w:jc w:val="both"/>
        <w:rPr>
          <w:rFonts w:ascii="Times New Roman" w:hAnsi="Times New Roman"/>
          <w:sz w:val="24"/>
          <w:szCs w:val="24"/>
        </w:rPr>
      </w:pPr>
    </w:p>
    <w:p w:rsidR="00876E72" w:rsidRPr="00154D6D" w:rsidRDefault="00876E72" w:rsidP="00876E72">
      <w:pPr>
        <w:widowControl w:val="0"/>
        <w:autoSpaceDE w:val="0"/>
        <w:autoSpaceDN w:val="0"/>
        <w:adjustRightInd w:val="0"/>
        <w:spacing w:after="0" w:line="360" w:lineRule="auto"/>
        <w:jc w:val="both"/>
        <w:rPr>
          <w:rFonts w:ascii="Times New Roman" w:hAnsi="Times New Roman"/>
          <w:sz w:val="24"/>
          <w:szCs w:val="24"/>
        </w:rPr>
      </w:pPr>
    </w:p>
    <w:p w:rsidR="00876E72" w:rsidRPr="00154D6D" w:rsidRDefault="00876E72" w:rsidP="00876E72">
      <w:pPr>
        <w:widowControl w:val="0"/>
        <w:autoSpaceDE w:val="0"/>
        <w:autoSpaceDN w:val="0"/>
        <w:adjustRightInd w:val="0"/>
        <w:spacing w:after="0" w:line="360" w:lineRule="auto"/>
        <w:jc w:val="both"/>
        <w:rPr>
          <w:rFonts w:ascii="Times New Roman" w:hAnsi="Times New Roman"/>
          <w:sz w:val="24"/>
          <w:szCs w:val="24"/>
        </w:rPr>
      </w:pPr>
    </w:p>
    <w:p w:rsidR="00876E72" w:rsidRPr="00154D6D" w:rsidRDefault="00876E72" w:rsidP="00876E72">
      <w:pPr>
        <w:widowControl w:val="0"/>
        <w:autoSpaceDE w:val="0"/>
        <w:autoSpaceDN w:val="0"/>
        <w:adjustRightInd w:val="0"/>
        <w:spacing w:after="0" w:line="360" w:lineRule="auto"/>
        <w:jc w:val="both"/>
        <w:rPr>
          <w:rFonts w:ascii="Times New Roman" w:hAnsi="Times New Roman"/>
          <w:sz w:val="24"/>
          <w:szCs w:val="24"/>
        </w:rPr>
      </w:pPr>
    </w:p>
    <w:p w:rsidR="00876E72" w:rsidRPr="00154D6D" w:rsidRDefault="00876E72" w:rsidP="00876E72">
      <w:pPr>
        <w:widowControl w:val="0"/>
        <w:autoSpaceDE w:val="0"/>
        <w:autoSpaceDN w:val="0"/>
        <w:adjustRightInd w:val="0"/>
        <w:spacing w:after="0" w:line="360" w:lineRule="auto"/>
        <w:jc w:val="both"/>
        <w:rPr>
          <w:rFonts w:ascii="Times New Roman" w:hAnsi="Times New Roman"/>
          <w:sz w:val="24"/>
          <w:szCs w:val="24"/>
        </w:rPr>
      </w:pPr>
    </w:p>
    <w:p w:rsidR="00876E72" w:rsidRDefault="00876E72" w:rsidP="00876E72">
      <w:pPr>
        <w:widowControl w:val="0"/>
        <w:overflowPunct w:val="0"/>
        <w:autoSpaceDE w:val="0"/>
        <w:autoSpaceDN w:val="0"/>
        <w:adjustRightInd w:val="0"/>
        <w:spacing w:after="0" w:line="360" w:lineRule="auto"/>
        <w:jc w:val="both"/>
        <w:rPr>
          <w:rFonts w:ascii="Times New Roman" w:hAnsi="Times New Roman"/>
          <w:sz w:val="24"/>
          <w:szCs w:val="24"/>
        </w:rPr>
      </w:pPr>
      <w:r w:rsidRPr="00154D6D">
        <w:rPr>
          <w:rFonts w:ascii="Times New Roman" w:hAnsi="Times New Roman"/>
          <w:sz w:val="24"/>
          <w:szCs w:val="24"/>
        </w:rPr>
        <w:t xml:space="preserve">Charles Dow was one of the founders of Dow Jones &amp; Co. (DJ, NYSE), publisher of The Wall Street Journal. He is sometimes credited with being the inventor of the point and figure chart. The </w:t>
      </w:r>
      <w:r w:rsidRPr="00154D6D">
        <w:rPr>
          <w:rFonts w:ascii="Times New Roman" w:hAnsi="Times New Roman"/>
          <w:b/>
          <w:bCs/>
          <w:i/>
          <w:iCs/>
          <w:sz w:val="24"/>
          <w:szCs w:val="24"/>
        </w:rPr>
        <w:t>Dow Theory</w:t>
      </w:r>
      <w:r w:rsidRPr="00154D6D">
        <w:rPr>
          <w:rFonts w:ascii="Times New Roman" w:hAnsi="Times New Roman"/>
          <w:sz w:val="24"/>
          <w:szCs w:val="24"/>
        </w:rPr>
        <w:t xml:space="preserve"> holds that there are three components in the movement of stock prices. The </w:t>
      </w:r>
      <w:r w:rsidRPr="00154D6D">
        <w:rPr>
          <w:rFonts w:ascii="Times New Roman" w:hAnsi="Times New Roman"/>
          <w:b/>
          <w:bCs/>
          <w:i/>
          <w:iCs/>
          <w:sz w:val="24"/>
          <w:szCs w:val="24"/>
        </w:rPr>
        <w:t>primary trend</w:t>
      </w:r>
      <w:r w:rsidRPr="00154D6D">
        <w:rPr>
          <w:rFonts w:ascii="Times New Roman" w:hAnsi="Times New Roman"/>
          <w:sz w:val="24"/>
          <w:szCs w:val="24"/>
        </w:rPr>
        <w:t xml:space="preserve"> is the long-term direction of the market and is the most important. The terms bull and bear originated with the direction of Dow Theory primary trend. The </w:t>
      </w:r>
      <w:r w:rsidRPr="00154D6D">
        <w:rPr>
          <w:rFonts w:ascii="Times New Roman" w:hAnsi="Times New Roman"/>
          <w:b/>
          <w:bCs/>
          <w:i/>
          <w:iCs/>
          <w:sz w:val="24"/>
          <w:szCs w:val="24"/>
        </w:rPr>
        <w:t>secondary trend</w:t>
      </w:r>
      <w:r w:rsidRPr="00154D6D">
        <w:rPr>
          <w:rFonts w:ascii="Times New Roman" w:hAnsi="Times New Roman"/>
          <w:sz w:val="24"/>
          <w:szCs w:val="24"/>
        </w:rPr>
        <w:t xml:space="preserve"> refers to a temporary reversal in the primary trend, one that does not persist long enough to become the primary trend. Finally, daily fluctuations in the stock price are meaningless and contain no useful information.</w:t>
      </w:r>
    </w:p>
    <w:p w:rsidR="002B143B" w:rsidRPr="00154D6D" w:rsidRDefault="002B143B" w:rsidP="00876E72">
      <w:pPr>
        <w:widowControl w:val="0"/>
        <w:overflowPunct w:val="0"/>
        <w:autoSpaceDE w:val="0"/>
        <w:autoSpaceDN w:val="0"/>
        <w:adjustRightInd w:val="0"/>
        <w:spacing w:after="0" w:line="360" w:lineRule="auto"/>
        <w:jc w:val="both"/>
        <w:rPr>
          <w:rFonts w:ascii="Times New Roman" w:hAnsi="Times New Roman"/>
          <w:sz w:val="24"/>
          <w:szCs w:val="24"/>
        </w:rPr>
      </w:pPr>
    </w:p>
    <w:p w:rsidR="00876E72" w:rsidRPr="00154D6D" w:rsidRDefault="00876E72" w:rsidP="00876E72">
      <w:pPr>
        <w:widowControl w:val="0"/>
        <w:overflowPunct w:val="0"/>
        <w:autoSpaceDE w:val="0"/>
        <w:autoSpaceDN w:val="0"/>
        <w:adjustRightInd w:val="0"/>
        <w:spacing w:after="0" w:line="360" w:lineRule="auto"/>
        <w:jc w:val="both"/>
        <w:rPr>
          <w:rFonts w:ascii="Times New Roman" w:hAnsi="Times New Roman"/>
          <w:sz w:val="24"/>
          <w:szCs w:val="24"/>
        </w:rPr>
      </w:pPr>
      <w:r w:rsidRPr="00154D6D">
        <w:rPr>
          <w:rFonts w:ascii="Times New Roman" w:hAnsi="Times New Roman"/>
          <w:sz w:val="24"/>
          <w:szCs w:val="24"/>
        </w:rPr>
        <w:lastRenderedPageBreak/>
        <w:t>The Dow Theory is often illustrated by an ocean analogy. The tide is either is coming in or going out – the primary trend. Even when the tide is going out, waves still wash ashore – the secondary. And as everyone who has ever spread a blanket on the beach knows, sometimes for no apparent reason ripples from the waves reach far up the sand and soak your belongings.</w:t>
      </w:r>
    </w:p>
    <w:p w:rsidR="00876E72" w:rsidRPr="00154D6D" w:rsidRDefault="00876E72" w:rsidP="00876E72">
      <w:pPr>
        <w:widowControl w:val="0"/>
        <w:overflowPunct w:val="0"/>
        <w:autoSpaceDE w:val="0"/>
        <w:autoSpaceDN w:val="0"/>
        <w:adjustRightInd w:val="0"/>
        <w:spacing w:after="0" w:line="360" w:lineRule="auto"/>
        <w:jc w:val="both"/>
        <w:rPr>
          <w:rFonts w:ascii="Times New Roman" w:hAnsi="Times New Roman"/>
          <w:sz w:val="24"/>
          <w:szCs w:val="24"/>
        </w:rPr>
      </w:pPr>
      <w:r w:rsidRPr="00154D6D">
        <w:rPr>
          <w:rFonts w:ascii="Times New Roman" w:hAnsi="Times New Roman"/>
          <w:sz w:val="24"/>
          <w:szCs w:val="24"/>
        </w:rPr>
        <w:t>The Dow Theory is based on the price movement of the Dow Jones Industrial Average (DJIA). Changes in the primary trend of the DJIA are confirmed by the Dow Jones Transportation Average. The logic is that industrial firms make products, and transportation companies ship them. When both averages are advancing, the economy is in good shape. An explanation of the technical points of this famous market technique is available in the most public libraries.</w:t>
      </w:r>
    </w:p>
    <w:p w:rsidR="00876E72" w:rsidRPr="00154D6D" w:rsidRDefault="00876E72" w:rsidP="00876E72">
      <w:pPr>
        <w:widowControl w:val="0"/>
        <w:autoSpaceDE w:val="0"/>
        <w:autoSpaceDN w:val="0"/>
        <w:adjustRightInd w:val="0"/>
        <w:spacing w:after="0" w:line="360" w:lineRule="auto"/>
        <w:jc w:val="both"/>
        <w:rPr>
          <w:rFonts w:ascii="Times New Roman" w:hAnsi="Times New Roman"/>
          <w:sz w:val="24"/>
          <w:szCs w:val="24"/>
        </w:rPr>
      </w:pPr>
    </w:p>
    <w:p w:rsidR="00876E72" w:rsidRPr="00154D6D" w:rsidRDefault="00876E72" w:rsidP="00876E72">
      <w:pPr>
        <w:widowControl w:val="0"/>
        <w:overflowPunct w:val="0"/>
        <w:autoSpaceDE w:val="0"/>
        <w:autoSpaceDN w:val="0"/>
        <w:adjustRightInd w:val="0"/>
        <w:spacing w:after="0" w:line="360" w:lineRule="auto"/>
        <w:jc w:val="both"/>
        <w:rPr>
          <w:rFonts w:ascii="Times New Roman" w:hAnsi="Times New Roman"/>
          <w:sz w:val="24"/>
          <w:szCs w:val="24"/>
        </w:rPr>
      </w:pPr>
      <w:r w:rsidRPr="00154D6D">
        <w:rPr>
          <w:rFonts w:ascii="Times New Roman" w:hAnsi="Times New Roman"/>
          <w:sz w:val="24"/>
          <w:szCs w:val="24"/>
        </w:rPr>
        <w:t>Surprising, Charles Dow had little to do with the development of this theory. The Wall Street Journal, in fact, suggests that the entire field of technical analysis may have originated from “the distortion and selective editing of Mr. Dow’s ideas.” While Dow were believed highly correlated with the business cycle.</w:t>
      </w:r>
    </w:p>
    <w:p w:rsidR="00876E72" w:rsidRPr="00154D6D" w:rsidRDefault="00876E72" w:rsidP="00876E72">
      <w:pPr>
        <w:widowControl w:val="0"/>
        <w:autoSpaceDE w:val="0"/>
        <w:autoSpaceDN w:val="0"/>
        <w:adjustRightInd w:val="0"/>
        <w:spacing w:after="0" w:line="360" w:lineRule="auto"/>
        <w:jc w:val="both"/>
        <w:rPr>
          <w:rFonts w:ascii="Times New Roman" w:hAnsi="Times New Roman"/>
          <w:sz w:val="24"/>
          <w:szCs w:val="24"/>
        </w:rPr>
      </w:pPr>
    </w:p>
    <w:p w:rsidR="00876E72" w:rsidRPr="00154D6D" w:rsidRDefault="00876E72" w:rsidP="00876E72">
      <w:pPr>
        <w:widowControl w:val="0"/>
        <w:overflowPunct w:val="0"/>
        <w:autoSpaceDE w:val="0"/>
        <w:autoSpaceDN w:val="0"/>
        <w:adjustRightInd w:val="0"/>
        <w:spacing w:after="0" w:line="360" w:lineRule="auto"/>
        <w:jc w:val="both"/>
        <w:rPr>
          <w:rFonts w:ascii="Times New Roman" w:hAnsi="Times New Roman"/>
          <w:sz w:val="24"/>
          <w:szCs w:val="24"/>
        </w:rPr>
      </w:pPr>
      <w:r w:rsidRPr="00154D6D">
        <w:rPr>
          <w:rFonts w:ascii="Times New Roman" w:hAnsi="Times New Roman"/>
          <w:sz w:val="24"/>
          <w:szCs w:val="24"/>
        </w:rPr>
        <w:t>In Charles H. Dow and the Dow Theory, George W. Bishop, a financial historian, states, “there is no evidence that Dow looked upon the averages as containing anything more than an indication of statistical nature of the trend.” There is also no evidence Dow ever suggested prices would be predicted by interpreting charts. The term “Dow Theory” appears to have first been used in a 1902 book by Samuel Armstrong Nelson entitled the ABC of stock speculation.</w:t>
      </w:r>
    </w:p>
    <w:p w:rsidR="00876E72" w:rsidRPr="00154D6D" w:rsidRDefault="00876E72" w:rsidP="00876E72">
      <w:pPr>
        <w:widowControl w:val="0"/>
        <w:autoSpaceDE w:val="0"/>
        <w:autoSpaceDN w:val="0"/>
        <w:adjustRightInd w:val="0"/>
        <w:spacing w:after="0" w:line="360" w:lineRule="auto"/>
        <w:jc w:val="center"/>
        <w:rPr>
          <w:rFonts w:ascii="Times New Roman" w:hAnsi="Times New Roman"/>
          <w:sz w:val="24"/>
          <w:szCs w:val="24"/>
          <w:u w:val="single"/>
        </w:rPr>
      </w:pPr>
      <w:r w:rsidRPr="00154D6D">
        <w:rPr>
          <w:rFonts w:ascii="Times New Roman" w:hAnsi="Times New Roman"/>
          <w:b/>
          <w:bCs/>
          <w:sz w:val="24"/>
          <w:szCs w:val="24"/>
          <w:u w:val="single"/>
        </w:rPr>
        <w:t>OLD PUZZLES &amp; NEW DEVELOPMENT:</w:t>
      </w:r>
    </w:p>
    <w:p w:rsidR="00876E72" w:rsidRPr="00154D6D" w:rsidRDefault="00876E72" w:rsidP="00876E72">
      <w:pPr>
        <w:widowControl w:val="0"/>
        <w:autoSpaceDE w:val="0"/>
        <w:autoSpaceDN w:val="0"/>
        <w:adjustRightInd w:val="0"/>
        <w:spacing w:after="0" w:line="360" w:lineRule="auto"/>
        <w:jc w:val="both"/>
        <w:rPr>
          <w:rFonts w:ascii="Times New Roman" w:hAnsi="Times New Roman"/>
          <w:sz w:val="24"/>
          <w:szCs w:val="24"/>
        </w:rPr>
      </w:pPr>
    </w:p>
    <w:p w:rsidR="00876E72" w:rsidRPr="00154D6D" w:rsidRDefault="00876E72" w:rsidP="00876E72">
      <w:pPr>
        <w:widowControl w:val="0"/>
        <w:autoSpaceDE w:val="0"/>
        <w:autoSpaceDN w:val="0"/>
        <w:adjustRightInd w:val="0"/>
        <w:spacing w:after="0" w:line="360" w:lineRule="auto"/>
        <w:jc w:val="both"/>
        <w:rPr>
          <w:rFonts w:ascii="Times New Roman" w:hAnsi="Times New Roman"/>
          <w:sz w:val="24"/>
          <w:szCs w:val="24"/>
        </w:rPr>
      </w:pPr>
      <w:r w:rsidRPr="00154D6D">
        <w:rPr>
          <w:rFonts w:ascii="Times New Roman" w:hAnsi="Times New Roman"/>
          <w:b/>
          <w:bCs/>
          <w:sz w:val="24"/>
          <w:szCs w:val="24"/>
        </w:rPr>
        <w:t>Fibonacci Numbers:</w:t>
      </w:r>
    </w:p>
    <w:p w:rsidR="00876E72" w:rsidRPr="00154D6D" w:rsidRDefault="00876E72" w:rsidP="00876E72">
      <w:pPr>
        <w:widowControl w:val="0"/>
        <w:overflowPunct w:val="0"/>
        <w:autoSpaceDE w:val="0"/>
        <w:autoSpaceDN w:val="0"/>
        <w:adjustRightInd w:val="0"/>
        <w:spacing w:after="0" w:line="360" w:lineRule="auto"/>
        <w:jc w:val="both"/>
        <w:rPr>
          <w:rFonts w:ascii="Times New Roman" w:hAnsi="Times New Roman"/>
          <w:sz w:val="24"/>
          <w:szCs w:val="24"/>
        </w:rPr>
      </w:pPr>
      <w:r w:rsidRPr="00154D6D">
        <w:rPr>
          <w:rFonts w:ascii="Times New Roman" w:hAnsi="Times New Roman"/>
          <w:b/>
          <w:bCs/>
          <w:sz w:val="24"/>
          <w:szCs w:val="24"/>
        </w:rPr>
        <w:t xml:space="preserve">Fibonacci Numbers </w:t>
      </w:r>
      <w:r w:rsidRPr="00154D6D">
        <w:rPr>
          <w:rFonts w:ascii="Times New Roman" w:hAnsi="Times New Roman"/>
          <w:sz w:val="24"/>
          <w:szCs w:val="24"/>
        </w:rPr>
        <w:t>have intrigued mathematics and scientist for hundreds of years.</w:t>
      </w:r>
      <w:r w:rsidRPr="00154D6D">
        <w:rPr>
          <w:rFonts w:ascii="Times New Roman" w:hAnsi="Times New Roman"/>
          <w:b/>
          <w:bCs/>
          <w:sz w:val="24"/>
          <w:szCs w:val="24"/>
        </w:rPr>
        <w:t xml:space="preserve"> </w:t>
      </w:r>
      <w:r w:rsidRPr="00154D6D">
        <w:rPr>
          <w:rFonts w:ascii="Times New Roman" w:hAnsi="Times New Roman"/>
          <w:sz w:val="24"/>
          <w:szCs w:val="24"/>
        </w:rPr>
        <w:t>Leonard Fibonacci (1170- 1240) was a medieval mathematician who discovered the series of numbers while studying the reproductive behavior of rabbits. The beginning of the Fibonacci series is shown below.</w:t>
      </w:r>
    </w:p>
    <w:p w:rsidR="00876E72" w:rsidRPr="00154D6D" w:rsidRDefault="00876E72" w:rsidP="00876E72">
      <w:pPr>
        <w:widowControl w:val="0"/>
        <w:autoSpaceDE w:val="0"/>
        <w:autoSpaceDN w:val="0"/>
        <w:adjustRightInd w:val="0"/>
        <w:spacing w:after="0" w:line="360" w:lineRule="auto"/>
        <w:jc w:val="both"/>
        <w:rPr>
          <w:rFonts w:ascii="Times New Roman" w:hAnsi="Times New Roman"/>
          <w:sz w:val="24"/>
          <w:szCs w:val="24"/>
        </w:rPr>
      </w:pPr>
    </w:p>
    <w:p w:rsidR="00876E72" w:rsidRPr="00154D6D" w:rsidRDefault="00876E72" w:rsidP="00876E72">
      <w:pPr>
        <w:widowControl w:val="0"/>
        <w:autoSpaceDE w:val="0"/>
        <w:autoSpaceDN w:val="0"/>
        <w:adjustRightInd w:val="0"/>
        <w:spacing w:after="0" w:line="360" w:lineRule="auto"/>
        <w:jc w:val="both"/>
        <w:rPr>
          <w:rFonts w:ascii="Times New Roman" w:hAnsi="Times New Roman"/>
          <w:sz w:val="24"/>
          <w:szCs w:val="24"/>
        </w:rPr>
      </w:pPr>
      <w:r w:rsidRPr="00154D6D">
        <w:rPr>
          <w:rFonts w:ascii="Times New Roman" w:hAnsi="Times New Roman"/>
          <w:sz w:val="24"/>
          <w:szCs w:val="24"/>
        </w:rPr>
        <w:t>1,1,2,3,5,8,5,13,21,34,55,89,144,233,……</w:t>
      </w:r>
    </w:p>
    <w:p w:rsidR="00876E72" w:rsidRDefault="00876E72" w:rsidP="00876E72">
      <w:pPr>
        <w:widowControl w:val="0"/>
        <w:autoSpaceDE w:val="0"/>
        <w:autoSpaceDN w:val="0"/>
        <w:adjustRightInd w:val="0"/>
        <w:spacing w:after="0" w:line="360" w:lineRule="auto"/>
        <w:jc w:val="both"/>
        <w:rPr>
          <w:rFonts w:ascii="Times New Roman" w:hAnsi="Times New Roman"/>
          <w:sz w:val="24"/>
          <w:szCs w:val="24"/>
        </w:rPr>
      </w:pPr>
    </w:p>
    <w:p w:rsidR="002B143B" w:rsidRPr="00154D6D" w:rsidRDefault="002B143B" w:rsidP="00876E72">
      <w:pPr>
        <w:widowControl w:val="0"/>
        <w:autoSpaceDE w:val="0"/>
        <w:autoSpaceDN w:val="0"/>
        <w:adjustRightInd w:val="0"/>
        <w:spacing w:after="0" w:line="360" w:lineRule="auto"/>
        <w:jc w:val="both"/>
        <w:rPr>
          <w:rFonts w:ascii="Times New Roman" w:hAnsi="Times New Roman"/>
          <w:sz w:val="24"/>
          <w:szCs w:val="24"/>
        </w:rPr>
      </w:pPr>
    </w:p>
    <w:p w:rsidR="00876E72" w:rsidRPr="00154D6D" w:rsidRDefault="00876E72" w:rsidP="00876E72">
      <w:pPr>
        <w:widowControl w:val="0"/>
        <w:overflowPunct w:val="0"/>
        <w:autoSpaceDE w:val="0"/>
        <w:autoSpaceDN w:val="0"/>
        <w:adjustRightInd w:val="0"/>
        <w:spacing w:after="0" w:line="360" w:lineRule="auto"/>
        <w:jc w:val="both"/>
        <w:rPr>
          <w:rFonts w:ascii="Times New Roman" w:hAnsi="Times New Roman"/>
          <w:sz w:val="24"/>
          <w:szCs w:val="24"/>
        </w:rPr>
      </w:pPr>
      <w:r w:rsidRPr="00154D6D">
        <w:rPr>
          <w:rFonts w:ascii="Times New Roman" w:hAnsi="Times New Roman"/>
          <w:sz w:val="24"/>
          <w:szCs w:val="24"/>
        </w:rPr>
        <w:lastRenderedPageBreak/>
        <w:t>After the initial pairs of ones, each succeeding number is simply the sum of the previous two.</w:t>
      </w:r>
    </w:p>
    <w:p w:rsidR="00876E72" w:rsidRPr="00154D6D" w:rsidRDefault="00876E72" w:rsidP="00876E72">
      <w:pPr>
        <w:widowControl w:val="0"/>
        <w:autoSpaceDE w:val="0"/>
        <w:autoSpaceDN w:val="0"/>
        <w:adjustRightInd w:val="0"/>
        <w:spacing w:after="0" w:line="360" w:lineRule="auto"/>
        <w:jc w:val="both"/>
        <w:rPr>
          <w:rFonts w:ascii="Times New Roman" w:hAnsi="Times New Roman"/>
          <w:sz w:val="24"/>
          <w:szCs w:val="24"/>
        </w:rPr>
      </w:pPr>
    </w:p>
    <w:p w:rsidR="00876E72" w:rsidRPr="00154D6D" w:rsidRDefault="00876E72" w:rsidP="00876E72">
      <w:pPr>
        <w:widowControl w:val="0"/>
        <w:overflowPunct w:val="0"/>
        <w:autoSpaceDE w:val="0"/>
        <w:autoSpaceDN w:val="0"/>
        <w:adjustRightInd w:val="0"/>
        <w:spacing w:after="0" w:line="360" w:lineRule="auto"/>
        <w:jc w:val="both"/>
        <w:rPr>
          <w:rFonts w:ascii="Times New Roman" w:hAnsi="Times New Roman"/>
          <w:sz w:val="24"/>
          <w:szCs w:val="24"/>
        </w:rPr>
      </w:pPr>
      <w:r w:rsidRPr="00154D6D">
        <w:rPr>
          <w:rFonts w:ascii="Times New Roman" w:hAnsi="Times New Roman"/>
          <w:sz w:val="24"/>
          <w:szCs w:val="24"/>
        </w:rPr>
        <w:t>The remarkable thing about these numbers is the frequency with which they appear in the environment. Sunflowers have seeds spirals around the center of the plant. Some spirals contain seeds leaning counterclockwise, with other spirals going the other way. On most sunflowers, the number of clockwise spirals and the number of counter clockwise spirals are adjacent Fibonacci numbers. A blossom might have 34 counterclockwise spirals and 55 clockwise spirals. The structure of pine cones, the number of chambers in a nautilus seashell, the topology of spiraling galaxies, and the ancestry of bees all reveal Fibonacci numbers. Even a professional journal, the Fibonacci quarterly, is devoted to the study of this series.</w:t>
      </w:r>
    </w:p>
    <w:p w:rsidR="00876E72" w:rsidRPr="00154D6D" w:rsidRDefault="00876E72" w:rsidP="00876E72">
      <w:pPr>
        <w:widowControl w:val="0"/>
        <w:autoSpaceDE w:val="0"/>
        <w:autoSpaceDN w:val="0"/>
        <w:adjustRightInd w:val="0"/>
        <w:spacing w:after="0" w:line="360" w:lineRule="auto"/>
        <w:jc w:val="both"/>
        <w:rPr>
          <w:rFonts w:ascii="Times New Roman" w:hAnsi="Times New Roman"/>
          <w:sz w:val="24"/>
          <w:szCs w:val="24"/>
        </w:rPr>
      </w:pPr>
    </w:p>
    <w:p w:rsidR="00876E72" w:rsidRPr="00154D6D" w:rsidRDefault="00876E72" w:rsidP="00876E72">
      <w:pPr>
        <w:widowControl w:val="0"/>
        <w:overflowPunct w:val="0"/>
        <w:autoSpaceDE w:val="0"/>
        <w:autoSpaceDN w:val="0"/>
        <w:adjustRightInd w:val="0"/>
        <w:spacing w:after="0" w:line="360" w:lineRule="auto"/>
        <w:jc w:val="both"/>
        <w:rPr>
          <w:rFonts w:ascii="Times New Roman" w:hAnsi="Times New Roman"/>
          <w:sz w:val="24"/>
          <w:szCs w:val="24"/>
        </w:rPr>
      </w:pPr>
      <w:r w:rsidRPr="00154D6D">
        <w:rPr>
          <w:rFonts w:ascii="Times New Roman" w:hAnsi="Times New Roman"/>
          <w:sz w:val="24"/>
          <w:szCs w:val="24"/>
        </w:rPr>
        <w:t>Technical Analyst who follows Fibonacci numbers usually makes use of the number 1.618. This number is called the golden mean and appears in ancient writings and architecture. (The golden mean features prominently in the dimensions of the Parthenon). After the first 10 or so numbers in the series, each Fibonacci number divided by its immediate predecessor equals 1.618. For example, 89/55=1.618; 134/89= 1.618 and so on. This magic number is used to calculate Fibonacci ratios.</w:t>
      </w:r>
    </w:p>
    <w:p w:rsidR="00876E72" w:rsidRPr="00154D6D" w:rsidRDefault="00876E72" w:rsidP="00876E72">
      <w:pPr>
        <w:widowControl w:val="0"/>
        <w:autoSpaceDE w:val="0"/>
        <w:autoSpaceDN w:val="0"/>
        <w:adjustRightInd w:val="0"/>
        <w:spacing w:after="0" w:line="360" w:lineRule="auto"/>
        <w:jc w:val="both"/>
        <w:rPr>
          <w:rFonts w:ascii="Times New Roman" w:hAnsi="Times New Roman"/>
          <w:sz w:val="24"/>
          <w:szCs w:val="24"/>
        </w:rPr>
      </w:pPr>
    </w:p>
    <w:p w:rsidR="00876E72" w:rsidRPr="00154D6D" w:rsidRDefault="00876E72" w:rsidP="00876E72">
      <w:pPr>
        <w:widowControl w:val="0"/>
        <w:overflowPunct w:val="0"/>
        <w:autoSpaceDE w:val="0"/>
        <w:autoSpaceDN w:val="0"/>
        <w:adjustRightInd w:val="0"/>
        <w:spacing w:after="0" w:line="360" w:lineRule="auto"/>
        <w:jc w:val="both"/>
        <w:rPr>
          <w:rFonts w:ascii="Times New Roman" w:hAnsi="Times New Roman"/>
          <w:sz w:val="24"/>
          <w:szCs w:val="24"/>
        </w:rPr>
      </w:pPr>
      <w:r w:rsidRPr="00154D6D">
        <w:rPr>
          <w:rFonts w:ascii="Times New Roman" w:hAnsi="Times New Roman"/>
          <w:sz w:val="24"/>
          <w:szCs w:val="24"/>
        </w:rPr>
        <w:t>Many Fibonacci advocates in the investment business use the first two ratios, 0.382 and 0.618, to “compute retrenchment levels of a previous move.” For instance, a stock that falls from $50 to $35(a 30 percent drop) will encounter resistance to further advances after it recoups 38.2 percent of its loss (that is, after it rises to $40.73).</w:t>
      </w:r>
    </w:p>
    <w:p w:rsidR="00876E72" w:rsidRPr="00154D6D" w:rsidRDefault="00876E72" w:rsidP="00876E72">
      <w:pPr>
        <w:widowControl w:val="0"/>
        <w:autoSpaceDE w:val="0"/>
        <w:autoSpaceDN w:val="0"/>
        <w:adjustRightInd w:val="0"/>
        <w:spacing w:after="0" w:line="360" w:lineRule="auto"/>
        <w:jc w:val="both"/>
        <w:rPr>
          <w:rFonts w:ascii="Times New Roman" w:hAnsi="Times New Roman"/>
          <w:sz w:val="24"/>
          <w:szCs w:val="24"/>
        </w:rPr>
      </w:pPr>
    </w:p>
    <w:p w:rsidR="00876E72" w:rsidRPr="00154D6D" w:rsidRDefault="00876E72" w:rsidP="00876E72">
      <w:pPr>
        <w:widowControl w:val="0"/>
        <w:overflowPunct w:val="0"/>
        <w:autoSpaceDE w:val="0"/>
        <w:autoSpaceDN w:val="0"/>
        <w:adjustRightInd w:val="0"/>
        <w:spacing w:after="0" w:line="360" w:lineRule="auto"/>
        <w:jc w:val="both"/>
        <w:rPr>
          <w:rFonts w:ascii="Times New Roman" w:hAnsi="Times New Roman"/>
          <w:sz w:val="24"/>
          <w:szCs w:val="24"/>
        </w:rPr>
      </w:pPr>
      <w:r w:rsidRPr="00154D6D">
        <w:rPr>
          <w:rFonts w:ascii="Times New Roman" w:hAnsi="Times New Roman"/>
          <w:sz w:val="24"/>
          <w:szCs w:val="24"/>
        </w:rPr>
        <w:t>Some technical analysts keep close tabs on resistance and support levels as predicted by the Fibonacci ratios. Even people who do not subscribe to this business know that many other people do, and that when stock prices approach important Fibonacci levels, unusual things can occur.</w:t>
      </w:r>
    </w:p>
    <w:p w:rsidR="00876E72" w:rsidRPr="00154D6D" w:rsidRDefault="00876E72" w:rsidP="00876E72">
      <w:pPr>
        <w:widowControl w:val="0"/>
        <w:autoSpaceDE w:val="0"/>
        <w:autoSpaceDN w:val="0"/>
        <w:adjustRightInd w:val="0"/>
        <w:spacing w:after="0" w:line="360" w:lineRule="auto"/>
        <w:jc w:val="both"/>
        <w:rPr>
          <w:rFonts w:ascii="Times New Roman" w:hAnsi="Times New Roman"/>
          <w:sz w:val="24"/>
          <w:szCs w:val="24"/>
        </w:rPr>
      </w:pPr>
    </w:p>
    <w:p w:rsidR="00876E72" w:rsidRPr="00154D6D" w:rsidRDefault="00876E72" w:rsidP="00876E72">
      <w:pPr>
        <w:widowControl w:val="0"/>
        <w:autoSpaceDE w:val="0"/>
        <w:autoSpaceDN w:val="0"/>
        <w:adjustRightInd w:val="0"/>
        <w:spacing w:after="0" w:line="360" w:lineRule="auto"/>
        <w:ind w:left="1200"/>
        <w:jc w:val="both"/>
        <w:rPr>
          <w:rFonts w:ascii="Times New Roman" w:hAnsi="Times New Roman"/>
          <w:sz w:val="24"/>
          <w:szCs w:val="24"/>
        </w:rPr>
      </w:pPr>
      <w:r w:rsidRPr="00154D6D">
        <w:rPr>
          <w:rFonts w:ascii="Times New Roman" w:hAnsi="Times New Roman"/>
          <w:b/>
          <w:bCs/>
          <w:i/>
          <w:iCs/>
          <w:sz w:val="24"/>
          <w:szCs w:val="24"/>
        </w:rPr>
        <w:t>Fibonacci numbers occur frequently and inexplicably in nature.</w:t>
      </w:r>
    </w:p>
    <w:p w:rsidR="00876E72" w:rsidRDefault="00876E72" w:rsidP="00876E72">
      <w:pPr>
        <w:widowControl w:val="0"/>
        <w:autoSpaceDE w:val="0"/>
        <w:autoSpaceDN w:val="0"/>
        <w:adjustRightInd w:val="0"/>
        <w:spacing w:after="0" w:line="360" w:lineRule="auto"/>
        <w:jc w:val="both"/>
        <w:rPr>
          <w:rFonts w:ascii="Times New Roman" w:hAnsi="Times New Roman"/>
          <w:sz w:val="24"/>
          <w:szCs w:val="24"/>
        </w:rPr>
      </w:pPr>
    </w:p>
    <w:p w:rsidR="002B143B" w:rsidRDefault="002B143B" w:rsidP="00876E72">
      <w:pPr>
        <w:widowControl w:val="0"/>
        <w:autoSpaceDE w:val="0"/>
        <w:autoSpaceDN w:val="0"/>
        <w:adjustRightInd w:val="0"/>
        <w:spacing w:after="0" w:line="360" w:lineRule="auto"/>
        <w:jc w:val="both"/>
        <w:rPr>
          <w:rFonts w:ascii="Times New Roman" w:hAnsi="Times New Roman"/>
          <w:sz w:val="24"/>
          <w:szCs w:val="24"/>
        </w:rPr>
      </w:pPr>
    </w:p>
    <w:p w:rsidR="002B143B" w:rsidRPr="00154D6D" w:rsidRDefault="002B143B" w:rsidP="00876E72">
      <w:pPr>
        <w:widowControl w:val="0"/>
        <w:autoSpaceDE w:val="0"/>
        <w:autoSpaceDN w:val="0"/>
        <w:adjustRightInd w:val="0"/>
        <w:spacing w:after="0" w:line="360" w:lineRule="auto"/>
        <w:jc w:val="both"/>
        <w:rPr>
          <w:rFonts w:ascii="Times New Roman" w:hAnsi="Times New Roman"/>
          <w:sz w:val="24"/>
          <w:szCs w:val="24"/>
        </w:rPr>
      </w:pPr>
    </w:p>
    <w:p w:rsidR="00876E72" w:rsidRPr="00154D6D" w:rsidRDefault="00876E72" w:rsidP="00876E72">
      <w:pPr>
        <w:widowControl w:val="0"/>
        <w:autoSpaceDE w:val="0"/>
        <w:autoSpaceDN w:val="0"/>
        <w:adjustRightInd w:val="0"/>
        <w:spacing w:after="0" w:line="360" w:lineRule="auto"/>
        <w:jc w:val="both"/>
        <w:rPr>
          <w:rFonts w:ascii="Times New Roman" w:hAnsi="Times New Roman"/>
          <w:sz w:val="24"/>
          <w:szCs w:val="24"/>
        </w:rPr>
      </w:pPr>
      <w:proofErr w:type="spellStart"/>
      <w:r w:rsidRPr="00154D6D">
        <w:rPr>
          <w:rFonts w:ascii="Times New Roman" w:hAnsi="Times New Roman"/>
          <w:b/>
          <w:bCs/>
          <w:sz w:val="24"/>
          <w:szCs w:val="24"/>
        </w:rPr>
        <w:lastRenderedPageBreak/>
        <w:t>Kondratev</w:t>
      </w:r>
      <w:proofErr w:type="spellEnd"/>
      <w:r w:rsidRPr="00154D6D">
        <w:rPr>
          <w:rFonts w:ascii="Times New Roman" w:hAnsi="Times New Roman"/>
          <w:b/>
          <w:bCs/>
          <w:sz w:val="24"/>
          <w:szCs w:val="24"/>
        </w:rPr>
        <w:t xml:space="preserve"> Wave Theory:</w:t>
      </w:r>
    </w:p>
    <w:p w:rsidR="00876E72" w:rsidRPr="00154D6D" w:rsidRDefault="00876E72" w:rsidP="00876E72">
      <w:pPr>
        <w:widowControl w:val="0"/>
        <w:overflowPunct w:val="0"/>
        <w:autoSpaceDE w:val="0"/>
        <w:autoSpaceDN w:val="0"/>
        <w:adjustRightInd w:val="0"/>
        <w:spacing w:after="0" w:line="360" w:lineRule="auto"/>
        <w:jc w:val="both"/>
        <w:rPr>
          <w:rFonts w:ascii="Times New Roman" w:hAnsi="Times New Roman"/>
          <w:sz w:val="24"/>
          <w:szCs w:val="24"/>
        </w:rPr>
      </w:pPr>
      <w:r w:rsidRPr="00154D6D">
        <w:rPr>
          <w:rFonts w:ascii="Times New Roman" w:hAnsi="Times New Roman"/>
          <w:sz w:val="24"/>
          <w:szCs w:val="24"/>
        </w:rPr>
        <w:t xml:space="preserve">Nikolay </w:t>
      </w:r>
      <w:proofErr w:type="spellStart"/>
      <w:r w:rsidRPr="00154D6D">
        <w:rPr>
          <w:rFonts w:ascii="Times New Roman" w:hAnsi="Times New Roman"/>
          <w:sz w:val="24"/>
          <w:szCs w:val="24"/>
        </w:rPr>
        <w:t>Kondratev</w:t>
      </w:r>
      <w:proofErr w:type="spellEnd"/>
      <w:r w:rsidRPr="00154D6D">
        <w:rPr>
          <w:rFonts w:ascii="Times New Roman" w:hAnsi="Times New Roman"/>
          <w:sz w:val="24"/>
          <w:szCs w:val="24"/>
        </w:rPr>
        <w:t xml:space="preserve"> was a Russian economist and statistician born in 1892. He helped develop the first soviet five-year plan. From 1920 to1928 he was Director of the study of business activity at the </w:t>
      </w:r>
      <w:proofErr w:type="spellStart"/>
      <w:r w:rsidRPr="00154D6D">
        <w:rPr>
          <w:rFonts w:ascii="Times New Roman" w:hAnsi="Times New Roman"/>
          <w:sz w:val="24"/>
          <w:szCs w:val="24"/>
        </w:rPr>
        <w:t>Timiriazev</w:t>
      </w:r>
      <w:proofErr w:type="spellEnd"/>
      <w:r w:rsidRPr="00154D6D">
        <w:rPr>
          <w:rFonts w:ascii="Times New Roman" w:hAnsi="Times New Roman"/>
          <w:sz w:val="24"/>
          <w:szCs w:val="24"/>
        </w:rPr>
        <w:t xml:space="preserve"> Agriculture Academy. While there he devoted his attention to the study of Western capitalist economies. In the economies of Great </w:t>
      </w:r>
      <w:proofErr w:type="spellStart"/>
      <w:r w:rsidRPr="00154D6D">
        <w:rPr>
          <w:rFonts w:ascii="Times New Roman" w:hAnsi="Times New Roman"/>
          <w:sz w:val="24"/>
          <w:szCs w:val="24"/>
        </w:rPr>
        <w:t>Bertain</w:t>
      </w:r>
      <w:proofErr w:type="spellEnd"/>
      <w:r w:rsidRPr="00154D6D">
        <w:rPr>
          <w:rFonts w:ascii="Times New Roman" w:hAnsi="Times New Roman"/>
          <w:sz w:val="24"/>
          <w:szCs w:val="24"/>
        </w:rPr>
        <w:t xml:space="preserve"> and United states, he identified long term business cycles with a period of 50 to 60 years. He became well known after the U.S. crash of 1870. His hypothesis of a long-term business cycle is the called </w:t>
      </w:r>
      <w:proofErr w:type="spellStart"/>
      <w:r w:rsidRPr="00154D6D">
        <w:rPr>
          <w:rFonts w:ascii="Times New Roman" w:hAnsi="Times New Roman"/>
          <w:b/>
          <w:bCs/>
          <w:sz w:val="24"/>
          <w:szCs w:val="24"/>
        </w:rPr>
        <w:t>Kondratev</w:t>
      </w:r>
      <w:proofErr w:type="spellEnd"/>
      <w:r w:rsidRPr="00154D6D">
        <w:rPr>
          <w:rFonts w:ascii="Times New Roman" w:hAnsi="Times New Roman"/>
          <w:b/>
          <w:bCs/>
          <w:sz w:val="24"/>
          <w:szCs w:val="24"/>
        </w:rPr>
        <w:t xml:space="preserve"> wave theory.</w:t>
      </w:r>
    </w:p>
    <w:p w:rsidR="00876E72" w:rsidRPr="00154D6D" w:rsidRDefault="00876E72" w:rsidP="00876E72">
      <w:pPr>
        <w:widowControl w:val="0"/>
        <w:overflowPunct w:val="0"/>
        <w:autoSpaceDE w:val="0"/>
        <w:autoSpaceDN w:val="0"/>
        <w:adjustRightInd w:val="0"/>
        <w:spacing w:after="0" w:line="360" w:lineRule="auto"/>
        <w:jc w:val="both"/>
        <w:rPr>
          <w:rFonts w:ascii="Times New Roman" w:hAnsi="Times New Roman"/>
          <w:sz w:val="24"/>
          <w:szCs w:val="24"/>
        </w:rPr>
      </w:pPr>
      <w:r w:rsidRPr="00154D6D">
        <w:rPr>
          <w:rFonts w:ascii="Times New Roman" w:hAnsi="Times New Roman"/>
          <w:sz w:val="24"/>
          <w:szCs w:val="24"/>
        </w:rPr>
        <w:t xml:space="preserve">Note that the market </w:t>
      </w:r>
      <w:proofErr w:type="spellStart"/>
      <w:r w:rsidRPr="00154D6D">
        <w:rPr>
          <w:rFonts w:ascii="Times New Roman" w:hAnsi="Times New Roman"/>
          <w:sz w:val="24"/>
          <w:szCs w:val="24"/>
        </w:rPr>
        <w:t>crashof</w:t>
      </w:r>
      <w:proofErr w:type="spellEnd"/>
      <w:r w:rsidRPr="00154D6D">
        <w:rPr>
          <w:rFonts w:ascii="Times New Roman" w:hAnsi="Times New Roman"/>
          <w:sz w:val="24"/>
          <w:szCs w:val="24"/>
        </w:rPr>
        <w:t xml:space="preserve"> 1987 occurred 58 years after the crash of 1929, a period consistent with </w:t>
      </w:r>
      <w:proofErr w:type="spellStart"/>
      <w:r w:rsidRPr="00154D6D">
        <w:rPr>
          <w:rFonts w:ascii="Times New Roman" w:hAnsi="Times New Roman"/>
          <w:sz w:val="24"/>
          <w:szCs w:val="24"/>
        </w:rPr>
        <w:t>Kondratev’s</w:t>
      </w:r>
      <w:proofErr w:type="spellEnd"/>
      <w:r w:rsidRPr="00154D6D">
        <w:rPr>
          <w:rFonts w:ascii="Times New Roman" w:hAnsi="Times New Roman"/>
          <w:sz w:val="24"/>
          <w:szCs w:val="24"/>
        </w:rPr>
        <w:t xml:space="preserve"> theory. Some modern economists believe that significant macroeconomics changes, such as floating exchange rates, the elimination of the gold standard, and the reduction of barriers to free trade, make the business cycle less predictable. Still, many market analysts consider </w:t>
      </w:r>
      <w:proofErr w:type="spellStart"/>
      <w:r w:rsidRPr="00154D6D">
        <w:rPr>
          <w:rFonts w:ascii="Times New Roman" w:hAnsi="Times New Roman"/>
          <w:sz w:val="24"/>
          <w:szCs w:val="24"/>
        </w:rPr>
        <w:t>Kondratev’s</w:t>
      </w:r>
      <w:proofErr w:type="spellEnd"/>
      <w:r w:rsidRPr="00154D6D">
        <w:rPr>
          <w:rFonts w:ascii="Times New Roman" w:hAnsi="Times New Roman"/>
          <w:sz w:val="24"/>
          <w:szCs w:val="24"/>
        </w:rPr>
        <w:t xml:space="preserve"> work in their assessment of the stock market and its risks.</w:t>
      </w:r>
    </w:p>
    <w:p w:rsidR="00876E72" w:rsidRPr="00154D6D" w:rsidRDefault="00876E72" w:rsidP="00876E72">
      <w:pPr>
        <w:widowControl w:val="0"/>
        <w:autoSpaceDE w:val="0"/>
        <w:autoSpaceDN w:val="0"/>
        <w:adjustRightInd w:val="0"/>
        <w:spacing w:after="0" w:line="360" w:lineRule="auto"/>
        <w:jc w:val="both"/>
        <w:rPr>
          <w:rFonts w:ascii="Times New Roman" w:hAnsi="Times New Roman"/>
          <w:sz w:val="24"/>
          <w:szCs w:val="24"/>
        </w:rPr>
      </w:pPr>
    </w:p>
    <w:p w:rsidR="00876E72" w:rsidRPr="00154D6D" w:rsidRDefault="00876E72" w:rsidP="00876E72">
      <w:pPr>
        <w:widowControl w:val="0"/>
        <w:overflowPunct w:val="0"/>
        <w:autoSpaceDE w:val="0"/>
        <w:autoSpaceDN w:val="0"/>
        <w:adjustRightInd w:val="0"/>
        <w:spacing w:after="0" w:line="360" w:lineRule="auto"/>
        <w:jc w:val="both"/>
        <w:rPr>
          <w:rFonts w:ascii="Times New Roman" w:hAnsi="Times New Roman"/>
          <w:sz w:val="24"/>
          <w:szCs w:val="24"/>
        </w:rPr>
      </w:pPr>
      <w:r w:rsidRPr="00154D6D">
        <w:rPr>
          <w:rFonts w:ascii="Times New Roman" w:hAnsi="Times New Roman"/>
          <w:sz w:val="24"/>
          <w:szCs w:val="24"/>
        </w:rPr>
        <w:t xml:space="preserve">Nikolay </w:t>
      </w:r>
      <w:proofErr w:type="spellStart"/>
      <w:r w:rsidRPr="00154D6D">
        <w:rPr>
          <w:rFonts w:ascii="Times New Roman" w:hAnsi="Times New Roman"/>
          <w:sz w:val="24"/>
          <w:szCs w:val="24"/>
        </w:rPr>
        <w:t>Kondratev</w:t>
      </w:r>
      <w:proofErr w:type="spellEnd"/>
      <w:r w:rsidRPr="00154D6D">
        <w:rPr>
          <w:rFonts w:ascii="Times New Roman" w:hAnsi="Times New Roman"/>
          <w:sz w:val="24"/>
          <w:szCs w:val="24"/>
        </w:rPr>
        <w:t xml:space="preserve"> made the mistake of criticizing Stalin openly. For his crimes, he was executed in 1928. He was posthumously cleared of all charges in 1987, the year of the most recent market crash.</w:t>
      </w:r>
    </w:p>
    <w:p w:rsidR="00876E72" w:rsidRPr="00154D6D" w:rsidRDefault="00876E72" w:rsidP="00876E72">
      <w:pPr>
        <w:widowControl w:val="0"/>
        <w:autoSpaceDE w:val="0"/>
        <w:autoSpaceDN w:val="0"/>
        <w:adjustRightInd w:val="0"/>
        <w:spacing w:after="0" w:line="360" w:lineRule="auto"/>
        <w:jc w:val="both"/>
        <w:rPr>
          <w:rFonts w:ascii="Times New Roman" w:hAnsi="Times New Roman"/>
          <w:sz w:val="24"/>
          <w:szCs w:val="24"/>
        </w:rPr>
      </w:pPr>
    </w:p>
    <w:p w:rsidR="00876E72" w:rsidRPr="00154D6D" w:rsidRDefault="00876E72" w:rsidP="00876E72">
      <w:pPr>
        <w:widowControl w:val="0"/>
        <w:autoSpaceDE w:val="0"/>
        <w:autoSpaceDN w:val="0"/>
        <w:adjustRightInd w:val="0"/>
        <w:spacing w:after="0" w:line="360" w:lineRule="auto"/>
        <w:ind w:left="980"/>
        <w:jc w:val="both"/>
        <w:rPr>
          <w:rFonts w:ascii="Times New Roman" w:hAnsi="Times New Roman"/>
          <w:sz w:val="24"/>
          <w:szCs w:val="24"/>
        </w:rPr>
      </w:pPr>
      <w:proofErr w:type="spellStart"/>
      <w:r w:rsidRPr="00154D6D">
        <w:rPr>
          <w:rFonts w:ascii="Times New Roman" w:hAnsi="Times New Roman"/>
          <w:b/>
          <w:bCs/>
          <w:i/>
          <w:iCs/>
          <w:sz w:val="24"/>
          <w:szCs w:val="24"/>
        </w:rPr>
        <w:t>Kondratev</w:t>
      </w:r>
      <w:proofErr w:type="spellEnd"/>
      <w:r w:rsidRPr="00154D6D">
        <w:rPr>
          <w:rFonts w:ascii="Times New Roman" w:hAnsi="Times New Roman"/>
          <w:b/>
          <w:bCs/>
          <w:i/>
          <w:iCs/>
          <w:sz w:val="24"/>
          <w:szCs w:val="24"/>
        </w:rPr>
        <w:t xml:space="preserve"> wave theory states there is a 50- to 60-year business cycle.</w:t>
      </w:r>
    </w:p>
    <w:p w:rsidR="00876E72" w:rsidRPr="00154D6D" w:rsidRDefault="00876E72" w:rsidP="00876E72">
      <w:pPr>
        <w:widowControl w:val="0"/>
        <w:autoSpaceDE w:val="0"/>
        <w:autoSpaceDN w:val="0"/>
        <w:adjustRightInd w:val="0"/>
        <w:spacing w:after="0" w:line="360" w:lineRule="auto"/>
        <w:jc w:val="both"/>
        <w:rPr>
          <w:rFonts w:ascii="Times New Roman" w:hAnsi="Times New Roman"/>
          <w:sz w:val="24"/>
          <w:szCs w:val="24"/>
        </w:rPr>
      </w:pPr>
    </w:p>
    <w:p w:rsidR="00876E72" w:rsidRPr="00154D6D" w:rsidRDefault="00876E72" w:rsidP="00876E72">
      <w:pPr>
        <w:widowControl w:val="0"/>
        <w:autoSpaceDE w:val="0"/>
        <w:autoSpaceDN w:val="0"/>
        <w:adjustRightInd w:val="0"/>
        <w:spacing w:after="0" w:line="360" w:lineRule="auto"/>
        <w:jc w:val="both"/>
        <w:rPr>
          <w:rFonts w:ascii="Times New Roman" w:hAnsi="Times New Roman"/>
          <w:sz w:val="24"/>
          <w:szCs w:val="24"/>
        </w:rPr>
      </w:pPr>
      <w:r w:rsidRPr="00154D6D">
        <w:rPr>
          <w:rFonts w:ascii="Times New Roman" w:hAnsi="Times New Roman"/>
          <w:b/>
          <w:bCs/>
          <w:sz w:val="24"/>
          <w:szCs w:val="24"/>
        </w:rPr>
        <w:t>Chaos Theory:</w:t>
      </w:r>
    </w:p>
    <w:p w:rsidR="00876E72" w:rsidRPr="00154D6D" w:rsidRDefault="00876E72" w:rsidP="00876E72">
      <w:pPr>
        <w:widowControl w:val="0"/>
        <w:overflowPunct w:val="0"/>
        <w:autoSpaceDE w:val="0"/>
        <w:autoSpaceDN w:val="0"/>
        <w:adjustRightInd w:val="0"/>
        <w:spacing w:after="0" w:line="360" w:lineRule="auto"/>
        <w:jc w:val="both"/>
        <w:rPr>
          <w:rFonts w:ascii="Times New Roman" w:hAnsi="Times New Roman"/>
          <w:sz w:val="24"/>
          <w:szCs w:val="24"/>
        </w:rPr>
      </w:pPr>
      <w:r w:rsidRPr="00154D6D">
        <w:rPr>
          <w:rFonts w:ascii="Times New Roman" w:hAnsi="Times New Roman"/>
          <w:sz w:val="24"/>
          <w:szCs w:val="24"/>
        </w:rPr>
        <w:t xml:space="preserve">At recent finance conferences, a few researchers have presented papers on </w:t>
      </w:r>
      <w:r w:rsidRPr="00154D6D">
        <w:rPr>
          <w:rFonts w:ascii="Times New Roman" w:hAnsi="Times New Roman"/>
          <w:b/>
          <w:bCs/>
          <w:sz w:val="24"/>
          <w:szCs w:val="24"/>
        </w:rPr>
        <w:t>chaos theory</w:t>
      </w:r>
      <w:r w:rsidRPr="00154D6D">
        <w:rPr>
          <w:rFonts w:ascii="Times New Roman" w:hAnsi="Times New Roman"/>
          <w:sz w:val="24"/>
          <w:szCs w:val="24"/>
        </w:rPr>
        <w:t xml:space="preserve"> and its application to the stock market. In physics, chaos theory is a growing field of study examining instances in which apparently random behavior is, in fact, quite systematic or even deterministic. Scientists apply this theory to weather prediction, population growth estimates, and fisheries biology.</w:t>
      </w:r>
    </w:p>
    <w:p w:rsidR="00876E72" w:rsidRDefault="00876E72" w:rsidP="00876E72">
      <w:pPr>
        <w:widowControl w:val="0"/>
        <w:autoSpaceDE w:val="0"/>
        <w:autoSpaceDN w:val="0"/>
        <w:adjustRightInd w:val="0"/>
        <w:spacing w:after="0" w:line="360" w:lineRule="auto"/>
        <w:jc w:val="both"/>
        <w:rPr>
          <w:rFonts w:ascii="Times New Roman" w:hAnsi="Times New Roman"/>
          <w:sz w:val="24"/>
          <w:szCs w:val="24"/>
        </w:rPr>
      </w:pPr>
    </w:p>
    <w:p w:rsidR="002B143B" w:rsidRDefault="002B143B" w:rsidP="00876E72">
      <w:pPr>
        <w:widowControl w:val="0"/>
        <w:autoSpaceDE w:val="0"/>
        <w:autoSpaceDN w:val="0"/>
        <w:adjustRightInd w:val="0"/>
        <w:spacing w:after="0" w:line="360" w:lineRule="auto"/>
        <w:jc w:val="both"/>
        <w:rPr>
          <w:rFonts w:ascii="Times New Roman" w:hAnsi="Times New Roman"/>
          <w:sz w:val="24"/>
          <w:szCs w:val="24"/>
        </w:rPr>
      </w:pPr>
    </w:p>
    <w:p w:rsidR="002B143B" w:rsidRDefault="002B143B" w:rsidP="00876E72">
      <w:pPr>
        <w:widowControl w:val="0"/>
        <w:autoSpaceDE w:val="0"/>
        <w:autoSpaceDN w:val="0"/>
        <w:adjustRightInd w:val="0"/>
        <w:spacing w:after="0" w:line="360" w:lineRule="auto"/>
        <w:jc w:val="both"/>
        <w:rPr>
          <w:rFonts w:ascii="Times New Roman" w:hAnsi="Times New Roman"/>
          <w:sz w:val="24"/>
          <w:szCs w:val="24"/>
        </w:rPr>
      </w:pPr>
    </w:p>
    <w:p w:rsidR="002B143B" w:rsidRDefault="002B143B" w:rsidP="00876E72">
      <w:pPr>
        <w:widowControl w:val="0"/>
        <w:autoSpaceDE w:val="0"/>
        <w:autoSpaceDN w:val="0"/>
        <w:adjustRightInd w:val="0"/>
        <w:spacing w:after="0" w:line="360" w:lineRule="auto"/>
        <w:jc w:val="both"/>
        <w:rPr>
          <w:rFonts w:ascii="Times New Roman" w:hAnsi="Times New Roman"/>
          <w:sz w:val="24"/>
          <w:szCs w:val="24"/>
        </w:rPr>
      </w:pPr>
    </w:p>
    <w:p w:rsidR="002B143B" w:rsidRPr="00154D6D" w:rsidRDefault="002B143B" w:rsidP="00876E72">
      <w:pPr>
        <w:widowControl w:val="0"/>
        <w:autoSpaceDE w:val="0"/>
        <w:autoSpaceDN w:val="0"/>
        <w:adjustRightInd w:val="0"/>
        <w:spacing w:after="0" w:line="360" w:lineRule="auto"/>
        <w:jc w:val="both"/>
        <w:rPr>
          <w:rFonts w:ascii="Times New Roman" w:hAnsi="Times New Roman"/>
          <w:sz w:val="24"/>
          <w:szCs w:val="24"/>
        </w:rPr>
      </w:pPr>
    </w:p>
    <w:p w:rsidR="00876E72" w:rsidRPr="00154D6D" w:rsidRDefault="00876E72" w:rsidP="00876E72">
      <w:pPr>
        <w:widowControl w:val="0"/>
        <w:overflowPunct w:val="0"/>
        <w:autoSpaceDE w:val="0"/>
        <w:autoSpaceDN w:val="0"/>
        <w:adjustRightInd w:val="0"/>
        <w:spacing w:after="0" w:line="360" w:lineRule="auto"/>
        <w:jc w:val="both"/>
        <w:rPr>
          <w:rFonts w:ascii="Times New Roman" w:hAnsi="Times New Roman"/>
          <w:sz w:val="24"/>
          <w:szCs w:val="24"/>
        </w:rPr>
      </w:pPr>
      <w:r w:rsidRPr="00154D6D">
        <w:rPr>
          <w:rFonts w:ascii="Times New Roman" w:hAnsi="Times New Roman"/>
          <w:sz w:val="24"/>
          <w:szCs w:val="24"/>
        </w:rPr>
        <w:lastRenderedPageBreak/>
        <w:t>As an example of the later application, a given volume of ocean water, left free from human interference, will not necessarily reach an equilibrium population of the various species that inhibit in it. As fish grow, they consume the smaller fry (of their own or different species) in increasing numbers. Fewer young fish are left to mature; this couple with the natural death of the older fish, eventually results in a sudden drastic reduction in fish population, causing dismay to fisherman and excitement in the local media. At the same time, it results in reduced predation and food competition by the surviving fry, so the population begins to grow dramatically, and the cycle continues. Interactions between species add complexity to the process.</w:t>
      </w:r>
    </w:p>
    <w:p w:rsidR="00876E72" w:rsidRPr="00154D6D" w:rsidRDefault="00876E72" w:rsidP="00876E72">
      <w:pPr>
        <w:widowControl w:val="0"/>
        <w:overflowPunct w:val="0"/>
        <w:autoSpaceDE w:val="0"/>
        <w:autoSpaceDN w:val="0"/>
        <w:adjustRightInd w:val="0"/>
        <w:spacing w:after="0" w:line="360" w:lineRule="auto"/>
        <w:jc w:val="both"/>
        <w:rPr>
          <w:rFonts w:ascii="Times New Roman" w:hAnsi="Times New Roman"/>
          <w:sz w:val="24"/>
          <w:szCs w:val="24"/>
        </w:rPr>
      </w:pPr>
      <w:r w:rsidRPr="00154D6D">
        <w:rPr>
          <w:rFonts w:ascii="Times New Roman" w:hAnsi="Times New Roman"/>
          <w:sz w:val="24"/>
          <w:szCs w:val="24"/>
        </w:rPr>
        <w:t>Investment analysts have sought a pattern in stock market behavior since the origin of the exchanges. Many remains unknown about how security prices are determined and chaos theory may eventually provide some partial answers. If the apparent randomness of security price changes can be shown to be nonrandom, much of the theory of finance would need revision.</w:t>
      </w:r>
    </w:p>
    <w:p w:rsidR="00876E72" w:rsidRPr="00154D6D" w:rsidRDefault="00876E72" w:rsidP="00876E72">
      <w:pPr>
        <w:widowControl w:val="0"/>
        <w:autoSpaceDE w:val="0"/>
        <w:autoSpaceDN w:val="0"/>
        <w:adjustRightInd w:val="0"/>
        <w:spacing w:after="0" w:line="360" w:lineRule="auto"/>
        <w:jc w:val="both"/>
        <w:rPr>
          <w:rFonts w:ascii="Times New Roman" w:hAnsi="Times New Roman"/>
          <w:sz w:val="24"/>
          <w:szCs w:val="24"/>
        </w:rPr>
      </w:pPr>
    </w:p>
    <w:p w:rsidR="00876E72" w:rsidRPr="00154D6D" w:rsidRDefault="00876E72" w:rsidP="00876E72">
      <w:pPr>
        <w:widowControl w:val="0"/>
        <w:autoSpaceDE w:val="0"/>
        <w:autoSpaceDN w:val="0"/>
        <w:adjustRightInd w:val="0"/>
        <w:spacing w:after="0" w:line="360" w:lineRule="auto"/>
        <w:ind w:left="1000"/>
        <w:jc w:val="both"/>
        <w:rPr>
          <w:rFonts w:ascii="Times New Roman" w:hAnsi="Times New Roman"/>
          <w:sz w:val="24"/>
          <w:szCs w:val="24"/>
        </w:rPr>
      </w:pPr>
      <w:r w:rsidRPr="00154D6D">
        <w:rPr>
          <w:rFonts w:ascii="Times New Roman" w:hAnsi="Times New Roman"/>
          <w:b/>
          <w:bCs/>
          <w:i/>
          <w:iCs/>
          <w:sz w:val="24"/>
          <w:szCs w:val="24"/>
        </w:rPr>
        <w:t>Chaos theory sees systematic behavior amidst apparent randomness.</w:t>
      </w:r>
    </w:p>
    <w:p w:rsidR="00876E72" w:rsidRPr="00154D6D" w:rsidRDefault="00876E72" w:rsidP="00876E72">
      <w:pPr>
        <w:widowControl w:val="0"/>
        <w:autoSpaceDE w:val="0"/>
        <w:autoSpaceDN w:val="0"/>
        <w:adjustRightInd w:val="0"/>
        <w:spacing w:after="0" w:line="360" w:lineRule="auto"/>
        <w:jc w:val="both"/>
        <w:rPr>
          <w:rFonts w:ascii="Times New Roman" w:hAnsi="Times New Roman"/>
          <w:sz w:val="24"/>
          <w:szCs w:val="24"/>
        </w:rPr>
      </w:pPr>
    </w:p>
    <w:p w:rsidR="00876E72" w:rsidRPr="00154D6D" w:rsidRDefault="00876E72" w:rsidP="00876E72">
      <w:pPr>
        <w:widowControl w:val="0"/>
        <w:autoSpaceDE w:val="0"/>
        <w:autoSpaceDN w:val="0"/>
        <w:adjustRightInd w:val="0"/>
        <w:spacing w:after="0" w:line="360" w:lineRule="auto"/>
        <w:jc w:val="both"/>
        <w:rPr>
          <w:rFonts w:ascii="Times New Roman" w:hAnsi="Times New Roman"/>
          <w:sz w:val="24"/>
          <w:szCs w:val="24"/>
        </w:rPr>
      </w:pPr>
      <w:r w:rsidRPr="00154D6D">
        <w:rPr>
          <w:rFonts w:ascii="Times New Roman" w:hAnsi="Times New Roman"/>
          <w:b/>
          <w:bCs/>
          <w:sz w:val="24"/>
          <w:szCs w:val="24"/>
        </w:rPr>
        <w:t>Neural Networks:</w:t>
      </w:r>
    </w:p>
    <w:p w:rsidR="00876E72" w:rsidRPr="00154D6D" w:rsidRDefault="00876E72" w:rsidP="00876E72">
      <w:pPr>
        <w:widowControl w:val="0"/>
        <w:overflowPunct w:val="0"/>
        <w:autoSpaceDE w:val="0"/>
        <w:autoSpaceDN w:val="0"/>
        <w:adjustRightInd w:val="0"/>
        <w:spacing w:after="0" w:line="360" w:lineRule="auto"/>
        <w:jc w:val="both"/>
        <w:rPr>
          <w:rFonts w:ascii="Times New Roman" w:hAnsi="Times New Roman"/>
          <w:sz w:val="24"/>
          <w:szCs w:val="24"/>
        </w:rPr>
      </w:pPr>
      <w:r w:rsidRPr="00154D6D">
        <w:rPr>
          <w:rFonts w:ascii="Times New Roman" w:hAnsi="Times New Roman"/>
          <w:sz w:val="24"/>
          <w:szCs w:val="24"/>
        </w:rPr>
        <w:t xml:space="preserve">A neural network is a trading system in which a forecasting model is trained to find a desired output from past trading data. By repeatedly cycling through the data, the neural </w:t>
      </w:r>
      <w:proofErr w:type="spellStart"/>
      <w:r w:rsidRPr="00154D6D">
        <w:rPr>
          <w:rFonts w:ascii="Times New Roman" w:hAnsi="Times New Roman"/>
          <w:sz w:val="24"/>
          <w:szCs w:val="24"/>
        </w:rPr>
        <w:t>net work</w:t>
      </w:r>
      <w:proofErr w:type="spellEnd"/>
      <w:r w:rsidRPr="00154D6D">
        <w:rPr>
          <w:rFonts w:ascii="Times New Roman" w:hAnsi="Times New Roman"/>
          <w:sz w:val="24"/>
          <w:szCs w:val="24"/>
        </w:rPr>
        <w:t xml:space="preserve"> eventually learns the pattern that produces the desired output. If the desired output remains elusive, more data is included until a pattern is found. Neural networks may also include a feedback mechanism whereby experience is gained from past errors.</w:t>
      </w:r>
    </w:p>
    <w:p w:rsidR="00876E72" w:rsidRPr="00154D6D" w:rsidRDefault="00876E72" w:rsidP="00876E72">
      <w:pPr>
        <w:widowControl w:val="0"/>
        <w:autoSpaceDE w:val="0"/>
        <w:autoSpaceDN w:val="0"/>
        <w:adjustRightInd w:val="0"/>
        <w:spacing w:after="0" w:line="360" w:lineRule="auto"/>
        <w:jc w:val="both"/>
        <w:rPr>
          <w:rFonts w:ascii="Times New Roman" w:hAnsi="Times New Roman"/>
          <w:sz w:val="24"/>
          <w:szCs w:val="24"/>
        </w:rPr>
      </w:pPr>
    </w:p>
    <w:p w:rsidR="00876E72" w:rsidRDefault="00876E72" w:rsidP="00876E72">
      <w:pPr>
        <w:widowControl w:val="0"/>
        <w:overflowPunct w:val="0"/>
        <w:autoSpaceDE w:val="0"/>
        <w:autoSpaceDN w:val="0"/>
        <w:adjustRightInd w:val="0"/>
        <w:spacing w:after="0" w:line="360" w:lineRule="auto"/>
        <w:jc w:val="both"/>
        <w:rPr>
          <w:rFonts w:ascii="Times New Roman" w:hAnsi="Times New Roman"/>
          <w:sz w:val="24"/>
          <w:szCs w:val="24"/>
        </w:rPr>
      </w:pPr>
      <w:r w:rsidRPr="00154D6D">
        <w:rPr>
          <w:rFonts w:ascii="Times New Roman" w:hAnsi="Times New Roman"/>
          <w:sz w:val="24"/>
          <w:szCs w:val="24"/>
        </w:rPr>
        <w:t xml:space="preserve">This topic is a hot one in the investment community. National conferences have been organized dealing exclusively with the topic, and the trade literature publishes many articles on the topic. A problem with the concept of a neural network is that the stock market is seldom deterministic. Situations constantly change, and what may have been true a few years ago will not necessarily prevail tomorrow. </w:t>
      </w:r>
    </w:p>
    <w:p w:rsidR="002B143B" w:rsidRDefault="002B143B" w:rsidP="00876E72">
      <w:pPr>
        <w:widowControl w:val="0"/>
        <w:overflowPunct w:val="0"/>
        <w:autoSpaceDE w:val="0"/>
        <w:autoSpaceDN w:val="0"/>
        <w:adjustRightInd w:val="0"/>
        <w:spacing w:after="0" w:line="360" w:lineRule="auto"/>
        <w:jc w:val="both"/>
        <w:rPr>
          <w:rFonts w:ascii="Times New Roman" w:hAnsi="Times New Roman"/>
          <w:sz w:val="24"/>
          <w:szCs w:val="24"/>
        </w:rPr>
      </w:pPr>
    </w:p>
    <w:p w:rsidR="002B143B" w:rsidRDefault="002B143B" w:rsidP="00876E72">
      <w:pPr>
        <w:widowControl w:val="0"/>
        <w:overflowPunct w:val="0"/>
        <w:autoSpaceDE w:val="0"/>
        <w:autoSpaceDN w:val="0"/>
        <w:adjustRightInd w:val="0"/>
        <w:spacing w:after="0" w:line="360" w:lineRule="auto"/>
        <w:jc w:val="both"/>
        <w:rPr>
          <w:rFonts w:ascii="Times New Roman" w:hAnsi="Times New Roman"/>
          <w:sz w:val="24"/>
          <w:szCs w:val="24"/>
        </w:rPr>
      </w:pPr>
    </w:p>
    <w:p w:rsidR="002B143B" w:rsidRDefault="002B143B" w:rsidP="00876E72">
      <w:pPr>
        <w:widowControl w:val="0"/>
        <w:overflowPunct w:val="0"/>
        <w:autoSpaceDE w:val="0"/>
        <w:autoSpaceDN w:val="0"/>
        <w:adjustRightInd w:val="0"/>
        <w:spacing w:after="0" w:line="360" w:lineRule="auto"/>
        <w:jc w:val="both"/>
        <w:rPr>
          <w:rFonts w:ascii="Times New Roman" w:hAnsi="Times New Roman"/>
          <w:sz w:val="24"/>
          <w:szCs w:val="24"/>
        </w:rPr>
      </w:pPr>
    </w:p>
    <w:p w:rsidR="002B143B" w:rsidRPr="00154D6D" w:rsidRDefault="002B143B" w:rsidP="00876E72">
      <w:pPr>
        <w:widowControl w:val="0"/>
        <w:overflowPunct w:val="0"/>
        <w:autoSpaceDE w:val="0"/>
        <w:autoSpaceDN w:val="0"/>
        <w:adjustRightInd w:val="0"/>
        <w:spacing w:after="0" w:line="360" w:lineRule="auto"/>
        <w:jc w:val="both"/>
        <w:rPr>
          <w:rFonts w:ascii="Times New Roman" w:hAnsi="Times New Roman"/>
          <w:sz w:val="24"/>
          <w:szCs w:val="24"/>
        </w:rPr>
      </w:pPr>
    </w:p>
    <w:p w:rsidR="00876E72" w:rsidRPr="00154D6D" w:rsidRDefault="00876E72" w:rsidP="00876E72">
      <w:pPr>
        <w:widowControl w:val="0"/>
        <w:overflowPunct w:val="0"/>
        <w:autoSpaceDE w:val="0"/>
        <w:autoSpaceDN w:val="0"/>
        <w:adjustRightInd w:val="0"/>
        <w:spacing w:after="0" w:line="360" w:lineRule="auto"/>
        <w:jc w:val="both"/>
        <w:rPr>
          <w:rFonts w:ascii="Times New Roman" w:hAnsi="Times New Roman"/>
          <w:sz w:val="24"/>
          <w:szCs w:val="24"/>
        </w:rPr>
      </w:pPr>
      <w:r w:rsidRPr="00154D6D">
        <w:rPr>
          <w:rFonts w:ascii="Times New Roman" w:hAnsi="Times New Roman"/>
          <w:sz w:val="24"/>
          <w:szCs w:val="24"/>
        </w:rPr>
        <w:lastRenderedPageBreak/>
        <w:t>Financial academics are especially leery of back tests, or research that tests a hypothesis using past data. Mining the data will almost</w:t>
      </w:r>
      <w:r>
        <w:rPr>
          <w:rFonts w:ascii="Times New Roman" w:hAnsi="Times New Roman"/>
          <w:sz w:val="24"/>
          <w:szCs w:val="24"/>
        </w:rPr>
        <w:t xml:space="preserve"> </w:t>
      </w:r>
      <w:r w:rsidRPr="00154D6D">
        <w:rPr>
          <w:rFonts w:ascii="Times New Roman" w:hAnsi="Times New Roman"/>
          <w:sz w:val="24"/>
          <w:szCs w:val="24"/>
        </w:rPr>
        <w:t>always result in some apparent cause and effect between past events and stock market performance. Research that tests a hypothesis using a subsequent data is much more useful. An article in the popular press describes Wall Street’s response to this criticism:</w:t>
      </w:r>
    </w:p>
    <w:p w:rsidR="00876E72" w:rsidRPr="00154D6D" w:rsidRDefault="00876E72" w:rsidP="00876E72">
      <w:pPr>
        <w:widowControl w:val="0"/>
        <w:autoSpaceDE w:val="0"/>
        <w:autoSpaceDN w:val="0"/>
        <w:adjustRightInd w:val="0"/>
        <w:spacing w:after="0" w:line="360" w:lineRule="auto"/>
        <w:jc w:val="both"/>
        <w:rPr>
          <w:rFonts w:ascii="Times New Roman" w:hAnsi="Times New Roman"/>
          <w:sz w:val="24"/>
          <w:szCs w:val="24"/>
        </w:rPr>
      </w:pPr>
    </w:p>
    <w:p w:rsidR="00876E72" w:rsidRPr="00154D6D" w:rsidRDefault="00876E72" w:rsidP="00876E72">
      <w:pPr>
        <w:widowControl w:val="0"/>
        <w:overflowPunct w:val="0"/>
        <w:autoSpaceDE w:val="0"/>
        <w:autoSpaceDN w:val="0"/>
        <w:adjustRightInd w:val="0"/>
        <w:spacing w:after="0" w:line="360" w:lineRule="auto"/>
        <w:jc w:val="both"/>
        <w:rPr>
          <w:rFonts w:ascii="Times New Roman" w:hAnsi="Times New Roman"/>
          <w:sz w:val="24"/>
          <w:szCs w:val="24"/>
        </w:rPr>
      </w:pPr>
      <w:r w:rsidRPr="00154D6D">
        <w:rPr>
          <w:rFonts w:ascii="Times New Roman" w:hAnsi="Times New Roman"/>
          <w:sz w:val="24"/>
          <w:szCs w:val="24"/>
        </w:rPr>
        <w:t>One way to get around this hazard is to build something called a genetic algorithm into your neural network. A sexy term that currently causes Wall Street rocket scientists to swoon, genetic algorithms enable neural nets to adapt to the future by spawning schools of baby nets, each of which is sent to swim against the changing flow of data, Where only the fittest survive to take over the role of the mother.</w:t>
      </w:r>
    </w:p>
    <w:p w:rsidR="00876E72" w:rsidRPr="00154D6D" w:rsidRDefault="00876E72" w:rsidP="00876E72">
      <w:pPr>
        <w:widowControl w:val="0"/>
        <w:autoSpaceDE w:val="0"/>
        <w:autoSpaceDN w:val="0"/>
        <w:adjustRightInd w:val="0"/>
        <w:spacing w:after="0" w:line="360" w:lineRule="auto"/>
        <w:jc w:val="both"/>
        <w:rPr>
          <w:rFonts w:ascii="Times New Roman" w:hAnsi="Times New Roman"/>
          <w:sz w:val="24"/>
          <w:szCs w:val="24"/>
        </w:rPr>
      </w:pPr>
    </w:p>
    <w:p w:rsidR="00876E72" w:rsidRPr="00154D6D" w:rsidRDefault="00876E72" w:rsidP="00876E72">
      <w:pPr>
        <w:widowControl w:val="0"/>
        <w:overflowPunct w:val="0"/>
        <w:autoSpaceDE w:val="0"/>
        <w:autoSpaceDN w:val="0"/>
        <w:adjustRightInd w:val="0"/>
        <w:spacing w:after="0" w:line="360" w:lineRule="auto"/>
        <w:jc w:val="both"/>
        <w:rPr>
          <w:rFonts w:ascii="Times New Roman" w:hAnsi="Times New Roman"/>
          <w:sz w:val="24"/>
          <w:szCs w:val="24"/>
        </w:rPr>
      </w:pPr>
      <w:r w:rsidRPr="00154D6D">
        <w:rPr>
          <w:rFonts w:ascii="Times New Roman" w:hAnsi="Times New Roman"/>
          <w:sz w:val="24"/>
          <w:szCs w:val="24"/>
        </w:rPr>
        <w:t>No matter what someone’s field of study, they are interested in the search for a better mousetrap. Essentially, what all security analysts seek to do is find improvements in their methodology for security selection.</w:t>
      </w:r>
    </w:p>
    <w:p w:rsidR="00876E72" w:rsidRPr="00154D6D" w:rsidRDefault="00876E72" w:rsidP="00876E72">
      <w:pPr>
        <w:widowControl w:val="0"/>
        <w:autoSpaceDE w:val="0"/>
        <w:autoSpaceDN w:val="0"/>
        <w:adjustRightInd w:val="0"/>
        <w:spacing w:after="0" w:line="360" w:lineRule="auto"/>
        <w:jc w:val="both"/>
        <w:rPr>
          <w:rFonts w:ascii="Times New Roman" w:hAnsi="Times New Roman"/>
          <w:sz w:val="24"/>
          <w:szCs w:val="24"/>
        </w:rPr>
      </w:pPr>
    </w:p>
    <w:p w:rsidR="00876E72" w:rsidRPr="00154D6D" w:rsidRDefault="00876E72" w:rsidP="00876E72">
      <w:pPr>
        <w:widowControl w:val="0"/>
        <w:autoSpaceDE w:val="0"/>
        <w:autoSpaceDN w:val="0"/>
        <w:adjustRightInd w:val="0"/>
        <w:spacing w:after="0" w:line="360" w:lineRule="auto"/>
        <w:jc w:val="both"/>
        <w:rPr>
          <w:rFonts w:ascii="Times New Roman" w:hAnsi="Times New Roman"/>
          <w:sz w:val="24"/>
          <w:szCs w:val="24"/>
        </w:rPr>
      </w:pPr>
      <w:r w:rsidRPr="00154D6D">
        <w:rPr>
          <w:rFonts w:ascii="Times New Roman" w:hAnsi="Times New Roman"/>
          <w:b/>
          <w:bCs/>
          <w:sz w:val="24"/>
          <w:szCs w:val="24"/>
        </w:rPr>
        <w:t>Indicators of the Witchcraft Variety:</w:t>
      </w:r>
    </w:p>
    <w:p w:rsidR="00876E72" w:rsidRPr="00154D6D" w:rsidRDefault="00876E72" w:rsidP="00876E72">
      <w:pPr>
        <w:widowControl w:val="0"/>
        <w:overflowPunct w:val="0"/>
        <w:autoSpaceDE w:val="0"/>
        <w:autoSpaceDN w:val="0"/>
        <w:adjustRightInd w:val="0"/>
        <w:spacing w:after="0" w:line="360" w:lineRule="auto"/>
        <w:jc w:val="both"/>
        <w:rPr>
          <w:rFonts w:ascii="Times New Roman" w:hAnsi="Times New Roman"/>
          <w:sz w:val="24"/>
          <w:szCs w:val="24"/>
        </w:rPr>
      </w:pPr>
      <w:r w:rsidRPr="00154D6D">
        <w:rPr>
          <w:rFonts w:ascii="Times New Roman" w:hAnsi="Times New Roman"/>
          <w:sz w:val="24"/>
          <w:szCs w:val="24"/>
        </w:rPr>
        <w:t>Even in this era of political correctness, some indicators are less worthy than others. If there is no logical connection between what an indicator measures and what it purports to show, the indicator probably should not receive much study time. A few such indicators are well established in market folklore, and while they may have no logical place in the investment decision-making process, an awareness of them is helpful.</w:t>
      </w:r>
    </w:p>
    <w:p w:rsidR="00876E72" w:rsidRPr="00154D6D" w:rsidRDefault="00876E72" w:rsidP="00876E72">
      <w:pPr>
        <w:widowControl w:val="0"/>
        <w:autoSpaceDE w:val="0"/>
        <w:autoSpaceDN w:val="0"/>
        <w:adjustRightInd w:val="0"/>
        <w:spacing w:after="0" w:line="360" w:lineRule="auto"/>
        <w:jc w:val="both"/>
        <w:rPr>
          <w:rFonts w:ascii="Times New Roman" w:hAnsi="Times New Roman"/>
          <w:sz w:val="24"/>
          <w:szCs w:val="24"/>
        </w:rPr>
      </w:pPr>
    </w:p>
    <w:p w:rsidR="00876E72" w:rsidRPr="00154D6D" w:rsidRDefault="00876E72" w:rsidP="00876E72">
      <w:pPr>
        <w:widowControl w:val="0"/>
        <w:autoSpaceDE w:val="0"/>
        <w:autoSpaceDN w:val="0"/>
        <w:adjustRightInd w:val="0"/>
        <w:spacing w:after="0" w:line="360" w:lineRule="auto"/>
        <w:jc w:val="both"/>
        <w:rPr>
          <w:rFonts w:ascii="Times New Roman" w:hAnsi="Times New Roman"/>
          <w:sz w:val="24"/>
          <w:szCs w:val="24"/>
        </w:rPr>
      </w:pPr>
      <w:r w:rsidRPr="00154D6D">
        <w:rPr>
          <w:rFonts w:ascii="Times New Roman" w:hAnsi="Times New Roman"/>
          <w:b/>
          <w:bCs/>
          <w:i/>
          <w:iCs/>
          <w:sz w:val="24"/>
          <w:szCs w:val="24"/>
        </w:rPr>
        <w:t>The Super Bowl Indicator:</w:t>
      </w:r>
    </w:p>
    <w:p w:rsidR="00876E72" w:rsidRPr="00154D6D" w:rsidRDefault="00876E72" w:rsidP="00876E72">
      <w:pPr>
        <w:widowControl w:val="0"/>
        <w:overflowPunct w:val="0"/>
        <w:autoSpaceDE w:val="0"/>
        <w:autoSpaceDN w:val="0"/>
        <w:adjustRightInd w:val="0"/>
        <w:spacing w:after="0" w:line="360" w:lineRule="auto"/>
        <w:jc w:val="both"/>
        <w:rPr>
          <w:rFonts w:ascii="Times New Roman" w:hAnsi="Times New Roman"/>
          <w:sz w:val="24"/>
          <w:szCs w:val="24"/>
        </w:rPr>
      </w:pPr>
      <w:r w:rsidRPr="00154D6D">
        <w:rPr>
          <w:rFonts w:ascii="Times New Roman" w:hAnsi="Times New Roman"/>
          <w:sz w:val="24"/>
          <w:szCs w:val="24"/>
        </w:rPr>
        <w:t xml:space="preserve">This well-known market statistic will bring a smile to the face of many investment professionals when asked about it. The </w:t>
      </w:r>
      <w:r w:rsidRPr="00154D6D">
        <w:rPr>
          <w:rFonts w:ascii="Times New Roman" w:hAnsi="Times New Roman"/>
          <w:b/>
          <w:bCs/>
          <w:i/>
          <w:iCs/>
          <w:sz w:val="24"/>
          <w:szCs w:val="24"/>
        </w:rPr>
        <w:t>super bowl indicator</w:t>
      </w:r>
      <w:r w:rsidRPr="00154D6D">
        <w:rPr>
          <w:rFonts w:ascii="Times New Roman" w:hAnsi="Times New Roman"/>
          <w:sz w:val="24"/>
          <w:szCs w:val="24"/>
        </w:rPr>
        <w:t xml:space="preserve"> states that the stock market will advance the following year if the super bowl football game is won by a team from the original National Football League (NFL). This indicator was correct 28 of 33 times over the period 1967 through 1999. Such a percentage might seem unlikely to have occurred by chance.</w:t>
      </w:r>
    </w:p>
    <w:p w:rsidR="00876E72" w:rsidRDefault="00876E72" w:rsidP="00876E72">
      <w:pPr>
        <w:widowControl w:val="0"/>
        <w:autoSpaceDE w:val="0"/>
        <w:autoSpaceDN w:val="0"/>
        <w:adjustRightInd w:val="0"/>
        <w:spacing w:after="0" w:line="360" w:lineRule="auto"/>
        <w:jc w:val="both"/>
        <w:rPr>
          <w:rFonts w:ascii="Times New Roman" w:hAnsi="Times New Roman"/>
          <w:sz w:val="24"/>
          <w:szCs w:val="24"/>
        </w:rPr>
      </w:pPr>
    </w:p>
    <w:p w:rsidR="002B143B" w:rsidRPr="00154D6D" w:rsidRDefault="002B143B" w:rsidP="00876E72">
      <w:pPr>
        <w:widowControl w:val="0"/>
        <w:autoSpaceDE w:val="0"/>
        <w:autoSpaceDN w:val="0"/>
        <w:adjustRightInd w:val="0"/>
        <w:spacing w:after="0" w:line="360" w:lineRule="auto"/>
        <w:jc w:val="both"/>
        <w:rPr>
          <w:rFonts w:ascii="Times New Roman" w:hAnsi="Times New Roman"/>
          <w:sz w:val="24"/>
          <w:szCs w:val="24"/>
        </w:rPr>
      </w:pPr>
    </w:p>
    <w:p w:rsidR="00876E72" w:rsidRPr="00154D6D" w:rsidRDefault="00876E72" w:rsidP="00876E72">
      <w:pPr>
        <w:widowControl w:val="0"/>
        <w:overflowPunct w:val="0"/>
        <w:autoSpaceDE w:val="0"/>
        <w:autoSpaceDN w:val="0"/>
        <w:adjustRightInd w:val="0"/>
        <w:spacing w:after="0" w:line="360" w:lineRule="auto"/>
        <w:jc w:val="both"/>
        <w:rPr>
          <w:rFonts w:ascii="Times New Roman" w:hAnsi="Times New Roman"/>
          <w:sz w:val="24"/>
          <w:szCs w:val="24"/>
        </w:rPr>
      </w:pPr>
      <w:r w:rsidRPr="00154D6D">
        <w:rPr>
          <w:rFonts w:ascii="Times New Roman" w:hAnsi="Times New Roman"/>
          <w:sz w:val="24"/>
          <w:szCs w:val="24"/>
        </w:rPr>
        <w:lastRenderedPageBreak/>
        <w:t xml:space="preserve">There is a statistical problem with this indicator, however. For one thing, there are more original NFL teams that there are teams in the other conference, the American Football Conference (AFC). The Indianapolis </w:t>
      </w:r>
      <w:r w:rsidR="002B143B" w:rsidRPr="00154D6D">
        <w:rPr>
          <w:rFonts w:ascii="Times New Roman" w:hAnsi="Times New Roman"/>
          <w:sz w:val="24"/>
          <w:szCs w:val="24"/>
        </w:rPr>
        <w:t>Colts</w:t>
      </w:r>
      <w:r w:rsidRPr="00154D6D">
        <w:rPr>
          <w:rFonts w:ascii="Times New Roman" w:hAnsi="Times New Roman"/>
          <w:sz w:val="24"/>
          <w:szCs w:val="24"/>
        </w:rPr>
        <w:t>, Pittsburgh Steelers, and Cleveland Browns (all AFC teams) are original NFL teams. Couple this information with the fact that the stock market rises more often than it falls and the odds favor the indicator.</w:t>
      </w:r>
    </w:p>
    <w:p w:rsidR="00876E72" w:rsidRPr="00154D6D" w:rsidRDefault="00876E72" w:rsidP="00876E72">
      <w:pPr>
        <w:widowControl w:val="0"/>
        <w:autoSpaceDE w:val="0"/>
        <w:autoSpaceDN w:val="0"/>
        <w:adjustRightInd w:val="0"/>
        <w:spacing w:after="0" w:line="360" w:lineRule="auto"/>
        <w:jc w:val="both"/>
        <w:rPr>
          <w:rFonts w:ascii="Times New Roman" w:hAnsi="Times New Roman"/>
          <w:sz w:val="24"/>
          <w:szCs w:val="24"/>
        </w:rPr>
      </w:pPr>
    </w:p>
    <w:p w:rsidR="00876E72" w:rsidRPr="00154D6D" w:rsidRDefault="00876E72" w:rsidP="00876E72">
      <w:pPr>
        <w:widowControl w:val="0"/>
        <w:overflowPunct w:val="0"/>
        <w:autoSpaceDE w:val="0"/>
        <w:autoSpaceDN w:val="0"/>
        <w:adjustRightInd w:val="0"/>
        <w:spacing w:after="0" w:line="360" w:lineRule="auto"/>
        <w:jc w:val="both"/>
        <w:rPr>
          <w:rFonts w:ascii="Times New Roman" w:hAnsi="Times New Roman"/>
          <w:sz w:val="24"/>
          <w:szCs w:val="24"/>
        </w:rPr>
      </w:pPr>
      <w:r w:rsidRPr="00154D6D">
        <w:rPr>
          <w:rFonts w:ascii="Times New Roman" w:hAnsi="Times New Roman"/>
          <w:sz w:val="24"/>
          <w:szCs w:val="24"/>
        </w:rPr>
        <w:t>Few people admit to being persuaded by the super bowl indicator; most will agree it is unlikely that any true cause-and –effect relationship exist between the game and the market. Still, many professional investment managers and individual investors alike subconsciously root for the NFL team, just in case.</w:t>
      </w:r>
    </w:p>
    <w:p w:rsidR="00876E72" w:rsidRPr="00154D6D" w:rsidRDefault="00876E72" w:rsidP="00876E72">
      <w:pPr>
        <w:widowControl w:val="0"/>
        <w:autoSpaceDE w:val="0"/>
        <w:autoSpaceDN w:val="0"/>
        <w:adjustRightInd w:val="0"/>
        <w:spacing w:after="0" w:line="360" w:lineRule="auto"/>
        <w:jc w:val="both"/>
        <w:rPr>
          <w:rFonts w:ascii="Times New Roman" w:hAnsi="Times New Roman"/>
          <w:sz w:val="24"/>
          <w:szCs w:val="24"/>
        </w:rPr>
      </w:pPr>
    </w:p>
    <w:p w:rsidR="00876E72" w:rsidRPr="00154D6D" w:rsidRDefault="00876E72" w:rsidP="00876E72">
      <w:pPr>
        <w:widowControl w:val="0"/>
        <w:autoSpaceDE w:val="0"/>
        <w:autoSpaceDN w:val="0"/>
        <w:adjustRightInd w:val="0"/>
        <w:spacing w:after="0" w:line="360" w:lineRule="auto"/>
        <w:jc w:val="both"/>
        <w:rPr>
          <w:rFonts w:ascii="Times New Roman" w:hAnsi="Times New Roman"/>
          <w:sz w:val="24"/>
          <w:szCs w:val="24"/>
        </w:rPr>
      </w:pPr>
      <w:r w:rsidRPr="00154D6D">
        <w:rPr>
          <w:rFonts w:ascii="Times New Roman" w:hAnsi="Times New Roman"/>
          <w:b/>
          <w:bCs/>
          <w:i/>
          <w:iCs/>
          <w:sz w:val="24"/>
          <w:szCs w:val="24"/>
        </w:rPr>
        <w:t>Sunspots:</w:t>
      </w:r>
    </w:p>
    <w:p w:rsidR="00876E72" w:rsidRPr="00154D6D" w:rsidRDefault="00876E72" w:rsidP="00876E72">
      <w:pPr>
        <w:widowControl w:val="0"/>
        <w:overflowPunct w:val="0"/>
        <w:autoSpaceDE w:val="0"/>
        <w:autoSpaceDN w:val="0"/>
        <w:adjustRightInd w:val="0"/>
        <w:spacing w:after="0" w:line="360" w:lineRule="auto"/>
        <w:jc w:val="both"/>
        <w:rPr>
          <w:rFonts w:ascii="Times New Roman" w:hAnsi="Times New Roman"/>
          <w:sz w:val="24"/>
          <w:szCs w:val="24"/>
        </w:rPr>
      </w:pPr>
      <w:r w:rsidRPr="00154D6D">
        <w:rPr>
          <w:rFonts w:ascii="Times New Roman" w:hAnsi="Times New Roman"/>
          <w:sz w:val="24"/>
          <w:szCs w:val="24"/>
        </w:rPr>
        <w:t>The public began to associate sunspots with the stock market through five works of William Stanley Jevons published between 1862 and 1897. While the notion of using the eleven-year solar cycle as a forecasting device has few advocates today, it was the focus of much discussion 100 years ago.</w:t>
      </w:r>
    </w:p>
    <w:p w:rsidR="00876E72" w:rsidRPr="00154D6D" w:rsidRDefault="00876E72" w:rsidP="00876E72">
      <w:pPr>
        <w:widowControl w:val="0"/>
        <w:autoSpaceDE w:val="0"/>
        <w:autoSpaceDN w:val="0"/>
        <w:adjustRightInd w:val="0"/>
        <w:spacing w:after="0" w:line="360" w:lineRule="auto"/>
        <w:jc w:val="both"/>
        <w:rPr>
          <w:rFonts w:ascii="Times New Roman" w:hAnsi="Times New Roman"/>
          <w:sz w:val="24"/>
          <w:szCs w:val="24"/>
        </w:rPr>
      </w:pPr>
    </w:p>
    <w:p w:rsidR="00876E72" w:rsidRPr="00154D6D" w:rsidRDefault="00876E72" w:rsidP="00876E72">
      <w:pPr>
        <w:widowControl w:val="0"/>
        <w:autoSpaceDE w:val="0"/>
        <w:autoSpaceDN w:val="0"/>
        <w:adjustRightInd w:val="0"/>
        <w:spacing w:after="0" w:line="360" w:lineRule="auto"/>
        <w:jc w:val="both"/>
        <w:rPr>
          <w:rFonts w:ascii="Times New Roman" w:hAnsi="Times New Roman"/>
          <w:sz w:val="24"/>
          <w:szCs w:val="24"/>
        </w:rPr>
      </w:pPr>
      <w:r w:rsidRPr="00154D6D">
        <w:rPr>
          <w:rFonts w:ascii="Times New Roman" w:hAnsi="Times New Roman"/>
          <w:sz w:val="24"/>
          <w:szCs w:val="24"/>
        </w:rPr>
        <w:t>Jevons found that rainfall and temperature appeared to be related to solar activity:</w:t>
      </w:r>
    </w:p>
    <w:p w:rsidR="00876E72" w:rsidRPr="00154D6D" w:rsidRDefault="00876E72" w:rsidP="00876E72">
      <w:pPr>
        <w:widowControl w:val="0"/>
        <w:overflowPunct w:val="0"/>
        <w:autoSpaceDE w:val="0"/>
        <w:autoSpaceDN w:val="0"/>
        <w:adjustRightInd w:val="0"/>
        <w:spacing w:after="0" w:line="360" w:lineRule="auto"/>
        <w:jc w:val="both"/>
        <w:rPr>
          <w:rFonts w:ascii="Times New Roman" w:hAnsi="Times New Roman"/>
          <w:sz w:val="24"/>
          <w:szCs w:val="24"/>
        </w:rPr>
      </w:pPr>
      <w:r w:rsidRPr="00154D6D">
        <w:rPr>
          <w:rFonts w:ascii="Times New Roman" w:hAnsi="Times New Roman"/>
          <w:sz w:val="24"/>
          <w:szCs w:val="24"/>
        </w:rPr>
        <w:t>The success of the harvest in any year certainly depends upon the weather, especially that of the summer and autumn months. Now if this weather depends upon the solar period, it</w:t>
      </w:r>
      <w:r>
        <w:rPr>
          <w:rFonts w:ascii="Times New Roman" w:hAnsi="Times New Roman"/>
          <w:sz w:val="24"/>
          <w:szCs w:val="24"/>
        </w:rPr>
        <w:t xml:space="preserve"> </w:t>
      </w:r>
      <w:r w:rsidRPr="00154D6D">
        <w:rPr>
          <w:rFonts w:ascii="Times New Roman" w:hAnsi="Times New Roman"/>
          <w:sz w:val="24"/>
          <w:szCs w:val="24"/>
        </w:rPr>
        <w:t>follows that the harvest and the price of grain will depend more or less the solar period, and will go through periodic fluctuations in periods of time equal to those of the sun spots.</w:t>
      </w:r>
    </w:p>
    <w:p w:rsidR="00876E72" w:rsidRPr="00154D6D" w:rsidRDefault="00876E72" w:rsidP="00876E72">
      <w:pPr>
        <w:widowControl w:val="0"/>
        <w:autoSpaceDE w:val="0"/>
        <w:autoSpaceDN w:val="0"/>
        <w:adjustRightInd w:val="0"/>
        <w:spacing w:after="0" w:line="360" w:lineRule="auto"/>
        <w:jc w:val="both"/>
        <w:rPr>
          <w:rFonts w:ascii="Times New Roman" w:hAnsi="Times New Roman"/>
          <w:sz w:val="24"/>
          <w:szCs w:val="24"/>
        </w:rPr>
      </w:pPr>
    </w:p>
    <w:p w:rsidR="00876E72" w:rsidRPr="00154D6D" w:rsidRDefault="00876E72" w:rsidP="00876E72">
      <w:pPr>
        <w:widowControl w:val="0"/>
        <w:overflowPunct w:val="0"/>
        <w:autoSpaceDE w:val="0"/>
        <w:autoSpaceDN w:val="0"/>
        <w:adjustRightInd w:val="0"/>
        <w:spacing w:after="0" w:line="360" w:lineRule="auto"/>
        <w:jc w:val="both"/>
        <w:rPr>
          <w:rFonts w:ascii="Times New Roman" w:hAnsi="Times New Roman"/>
          <w:sz w:val="24"/>
          <w:szCs w:val="24"/>
        </w:rPr>
      </w:pPr>
      <w:r w:rsidRPr="00154D6D">
        <w:rPr>
          <w:rFonts w:ascii="Times New Roman" w:hAnsi="Times New Roman"/>
          <w:sz w:val="24"/>
          <w:szCs w:val="24"/>
        </w:rPr>
        <w:t>The essence of his history is that increased sunspot activity leads to warmer temperatures and more rain, leading to an improved harvest and a stronger economy, and finally to higher stock prices. He tested this theory on English grain prices between 1259 and 1400. Jevons observed a ten-to eleven-year cycle in the money market and believed this might be, at least in part, because of the solar influence on crops and the economy.</w:t>
      </w:r>
    </w:p>
    <w:p w:rsidR="00876E72" w:rsidRDefault="00876E72" w:rsidP="00876E72">
      <w:pPr>
        <w:widowControl w:val="0"/>
        <w:autoSpaceDE w:val="0"/>
        <w:autoSpaceDN w:val="0"/>
        <w:adjustRightInd w:val="0"/>
        <w:spacing w:after="0" w:line="360" w:lineRule="auto"/>
        <w:jc w:val="both"/>
        <w:rPr>
          <w:rFonts w:ascii="Times New Roman" w:hAnsi="Times New Roman"/>
          <w:sz w:val="24"/>
          <w:szCs w:val="24"/>
        </w:rPr>
      </w:pPr>
    </w:p>
    <w:p w:rsidR="002B143B" w:rsidRDefault="002B143B" w:rsidP="00876E72">
      <w:pPr>
        <w:widowControl w:val="0"/>
        <w:autoSpaceDE w:val="0"/>
        <w:autoSpaceDN w:val="0"/>
        <w:adjustRightInd w:val="0"/>
        <w:spacing w:after="0" w:line="360" w:lineRule="auto"/>
        <w:jc w:val="both"/>
        <w:rPr>
          <w:rFonts w:ascii="Times New Roman" w:hAnsi="Times New Roman"/>
          <w:sz w:val="24"/>
          <w:szCs w:val="24"/>
        </w:rPr>
      </w:pPr>
    </w:p>
    <w:p w:rsidR="002B143B" w:rsidRPr="00154D6D" w:rsidRDefault="002B143B" w:rsidP="00876E72">
      <w:pPr>
        <w:widowControl w:val="0"/>
        <w:autoSpaceDE w:val="0"/>
        <w:autoSpaceDN w:val="0"/>
        <w:adjustRightInd w:val="0"/>
        <w:spacing w:after="0" w:line="360" w:lineRule="auto"/>
        <w:jc w:val="both"/>
        <w:rPr>
          <w:rFonts w:ascii="Times New Roman" w:hAnsi="Times New Roman"/>
          <w:sz w:val="24"/>
          <w:szCs w:val="24"/>
        </w:rPr>
      </w:pPr>
    </w:p>
    <w:p w:rsidR="00876E72" w:rsidRPr="00154D6D" w:rsidRDefault="00876E72" w:rsidP="00876E72">
      <w:pPr>
        <w:widowControl w:val="0"/>
        <w:autoSpaceDE w:val="0"/>
        <w:autoSpaceDN w:val="0"/>
        <w:adjustRightInd w:val="0"/>
        <w:spacing w:after="0" w:line="360" w:lineRule="auto"/>
        <w:jc w:val="both"/>
        <w:rPr>
          <w:rFonts w:ascii="Times New Roman" w:hAnsi="Times New Roman"/>
          <w:sz w:val="24"/>
          <w:szCs w:val="24"/>
        </w:rPr>
      </w:pPr>
      <w:r w:rsidRPr="00154D6D">
        <w:rPr>
          <w:rFonts w:ascii="Times New Roman" w:hAnsi="Times New Roman"/>
          <w:b/>
          <w:bCs/>
          <w:i/>
          <w:iCs/>
          <w:sz w:val="24"/>
          <w:szCs w:val="24"/>
        </w:rPr>
        <w:lastRenderedPageBreak/>
        <w:t>Hemline Indicator:</w:t>
      </w:r>
    </w:p>
    <w:p w:rsidR="00876E72" w:rsidRPr="00154D6D" w:rsidRDefault="00876E72" w:rsidP="00876E72">
      <w:pPr>
        <w:widowControl w:val="0"/>
        <w:overflowPunct w:val="0"/>
        <w:autoSpaceDE w:val="0"/>
        <w:autoSpaceDN w:val="0"/>
        <w:adjustRightInd w:val="0"/>
        <w:spacing w:after="0" w:line="360" w:lineRule="auto"/>
        <w:jc w:val="both"/>
        <w:rPr>
          <w:rFonts w:ascii="Times New Roman" w:hAnsi="Times New Roman"/>
          <w:sz w:val="24"/>
          <w:szCs w:val="24"/>
        </w:rPr>
      </w:pPr>
      <w:r w:rsidRPr="00154D6D">
        <w:rPr>
          <w:rFonts w:ascii="Times New Roman" w:hAnsi="Times New Roman"/>
          <w:sz w:val="24"/>
          <w:szCs w:val="24"/>
        </w:rPr>
        <w:t>Like the super bowl indicator, the hemline indicator is market folklore that few people take seriously, but many like to talk about it. The essence of the hemline indicator is this:</w:t>
      </w:r>
    </w:p>
    <w:p w:rsidR="00876E72" w:rsidRPr="00154D6D" w:rsidRDefault="00876E72" w:rsidP="00876E72">
      <w:pPr>
        <w:widowControl w:val="0"/>
        <w:overflowPunct w:val="0"/>
        <w:autoSpaceDE w:val="0"/>
        <w:autoSpaceDN w:val="0"/>
        <w:adjustRightInd w:val="0"/>
        <w:spacing w:after="0" w:line="360" w:lineRule="auto"/>
        <w:jc w:val="both"/>
        <w:rPr>
          <w:rFonts w:ascii="Times New Roman" w:hAnsi="Times New Roman"/>
          <w:sz w:val="24"/>
          <w:szCs w:val="24"/>
        </w:rPr>
      </w:pPr>
      <w:r w:rsidRPr="00154D6D">
        <w:rPr>
          <w:rFonts w:ascii="Times New Roman" w:hAnsi="Times New Roman"/>
          <w:sz w:val="24"/>
          <w:szCs w:val="24"/>
        </w:rPr>
        <w:t xml:space="preserve">As shorter dresses for women become the fashion, the market advances, and vice versa. Simultaneously plotting skirt lengths and market levels reveals a remarkable correlation. In the 1920s the market rose and so did hemlines. During the Great Depression, dresses touched the ground. There was gradual rise in the market and in hemlines through World War II; the rest of the forties and the fifties peaked in the go-go days of 1960s with miniskirts. The 1970s saw peasant dresses and </w:t>
      </w:r>
      <w:proofErr w:type="spellStart"/>
      <w:r w:rsidRPr="00154D6D">
        <w:rPr>
          <w:rFonts w:ascii="Times New Roman" w:hAnsi="Times New Roman"/>
          <w:sz w:val="24"/>
          <w:szCs w:val="24"/>
        </w:rPr>
        <w:t>mixiskirts</w:t>
      </w:r>
      <w:proofErr w:type="spellEnd"/>
      <w:r w:rsidRPr="00154D6D">
        <w:rPr>
          <w:rFonts w:ascii="Times New Roman" w:hAnsi="Times New Roman"/>
          <w:sz w:val="24"/>
          <w:szCs w:val="24"/>
        </w:rPr>
        <w:t xml:space="preserve"> and an economic recession. During the prosperity of the 1980s things moved back up. During one stretch in the early 1990s the market was nearly flat for over a year. What was the dress fashion? Slits on the side of skirts presumably the marked did not know what to make of them.</w:t>
      </w:r>
    </w:p>
    <w:p w:rsidR="00876E72" w:rsidRPr="00154D6D" w:rsidRDefault="00876E72" w:rsidP="00876E72">
      <w:pPr>
        <w:widowControl w:val="0"/>
        <w:autoSpaceDE w:val="0"/>
        <w:autoSpaceDN w:val="0"/>
        <w:adjustRightInd w:val="0"/>
        <w:spacing w:after="0" w:line="360" w:lineRule="auto"/>
        <w:jc w:val="both"/>
        <w:rPr>
          <w:rFonts w:ascii="Times New Roman" w:hAnsi="Times New Roman"/>
          <w:sz w:val="24"/>
          <w:szCs w:val="24"/>
        </w:rPr>
      </w:pPr>
    </w:p>
    <w:p w:rsidR="00876E72" w:rsidRPr="00154D6D" w:rsidRDefault="00876E72" w:rsidP="00876E72">
      <w:pPr>
        <w:widowControl w:val="0"/>
        <w:overflowPunct w:val="0"/>
        <w:autoSpaceDE w:val="0"/>
        <w:autoSpaceDN w:val="0"/>
        <w:adjustRightInd w:val="0"/>
        <w:spacing w:after="0" w:line="360" w:lineRule="auto"/>
        <w:jc w:val="both"/>
        <w:rPr>
          <w:rFonts w:ascii="Times New Roman" w:hAnsi="Times New Roman"/>
          <w:sz w:val="24"/>
          <w:szCs w:val="24"/>
        </w:rPr>
      </w:pPr>
      <w:r w:rsidRPr="00154D6D">
        <w:rPr>
          <w:rFonts w:ascii="Times New Roman" w:hAnsi="Times New Roman"/>
          <w:sz w:val="24"/>
          <w:szCs w:val="24"/>
        </w:rPr>
        <w:t xml:space="preserve">All these “indicators,” of course, are likely to be </w:t>
      </w:r>
      <w:proofErr w:type="gramStart"/>
      <w:r w:rsidRPr="00154D6D">
        <w:rPr>
          <w:rFonts w:ascii="Times New Roman" w:hAnsi="Times New Roman"/>
          <w:sz w:val="24"/>
          <w:szCs w:val="24"/>
        </w:rPr>
        <w:t xml:space="preserve">purely  </w:t>
      </w:r>
      <w:proofErr w:type="spellStart"/>
      <w:r w:rsidRPr="00154D6D">
        <w:rPr>
          <w:rFonts w:ascii="Times New Roman" w:hAnsi="Times New Roman"/>
          <w:sz w:val="24"/>
          <w:szCs w:val="24"/>
        </w:rPr>
        <w:t>rious</w:t>
      </w:r>
      <w:proofErr w:type="spellEnd"/>
      <w:proofErr w:type="gramEnd"/>
      <w:r w:rsidRPr="00154D6D">
        <w:rPr>
          <w:rFonts w:ascii="Times New Roman" w:hAnsi="Times New Roman"/>
          <w:sz w:val="24"/>
          <w:szCs w:val="24"/>
        </w:rPr>
        <w:t xml:space="preserve"> correlations. What economic cause and effect could possibly be at work? The lack of an economic underpinning is the reason technical indicators of this type are called witchcraft.</w:t>
      </w:r>
    </w:p>
    <w:p w:rsidR="00876E72" w:rsidRDefault="00876E72" w:rsidP="00876E72">
      <w:pPr>
        <w:widowControl w:val="0"/>
        <w:autoSpaceDE w:val="0"/>
        <w:autoSpaceDN w:val="0"/>
        <w:adjustRightInd w:val="0"/>
        <w:spacing w:after="0" w:line="360" w:lineRule="auto"/>
        <w:jc w:val="both"/>
        <w:rPr>
          <w:rFonts w:ascii="Times New Roman" w:hAnsi="Times New Roman"/>
          <w:b/>
          <w:bCs/>
          <w:sz w:val="24"/>
          <w:szCs w:val="24"/>
        </w:rPr>
      </w:pPr>
    </w:p>
    <w:p w:rsidR="00876E72" w:rsidRPr="00154D6D" w:rsidRDefault="00876E72" w:rsidP="00876E72">
      <w:pPr>
        <w:widowControl w:val="0"/>
        <w:autoSpaceDE w:val="0"/>
        <w:autoSpaceDN w:val="0"/>
        <w:adjustRightInd w:val="0"/>
        <w:spacing w:after="0" w:line="360" w:lineRule="auto"/>
        <w:jc w:val="both"/>
        <w:rPr>
          <w:rFonts w:ascii="Times New Roman" w:hAnsi="Times New Roman"/>
          <w:sz w:val="24"/>
          <w:szCs w:val="24"/>
        </w:rPr>
      </w:pPr>
      <w:r w:rsidRPr="00154D6D">
        <w:rPr>
          <w:rFonts w:ascii="Times New Roman" w:hAnsi="Times New Roman"/>
          <w:b/>
          <w:bCs/>
          <w:sz w:val="24"/>
          <w:szCs w:val="24"/>
        </w:rPr>
        <w:t>Breadth Indicators:</w:t>
      </w:r>
    </w:p>
    <w:p w:rsidR="00876E72" w:rsidRPr="00154D6D" w:rsidRDefault="00876E72" w:rsidP="00876E72">
      <w:pPr>
        <w:widowControl w:val="0"/>
        <w:autoSpaceDE w:val="0"/>
        <w:autoSpaceDN w:val="0"/>
        <w:adjustRightInd w:val="0"/>
        <w:spacing w:after="0" w:line="360" w:lineRule="auto"/>
        <w:jc w:val="both"/>
        <w:rPr>
          <w:rFonts w:ascii="Times New Roman" w:hAnsi="Times New Roman"/>
          <w:sz w:val="24"/>
          <w:szCs w:val="24"/>
        </w:rPr>
      </w:pPr>
      <w:r w:rsidRPr="00154D6D">
        <w:rPr>
          <w:rFonts w:ascii="Times New Roman" w:hAnsi="Times New Roman"/>
          <w:b/>
          <w:bCs/>
          <w:sz w:val="24"/>
          <w:szCs w:val="24"/>
        </w:rPr>
        <w:t>The Advance-Decline Line (Breadth of the Market):</w:t>
      </w:r>
    </w:p>
    <w:p w:rsidR="00876E72" w:rsidRPr="00154D6D" w:rsidRDefault="00876E72" w:rsidP="00876E72">
      <w:pPr>
        <w:widowControl w:val="0"/>
        <w:autoSpaceDE w:val="0"/>
        <w:autoSpaceDN w:val="0"/>
        <w:adjustRightInd w:val="0"/>
        <w:spacing w:after="0" w:line="360" w:lineRule="auto"/>
        <w:jc w:val="both"/>
        <w:rPr>
          <w:rFonts w:ascii="Times New Roman" w:hAnsi="Times New Roman"/>
          <w:sz w:val="24"/>
          <w:szCs w:val="24"/>
        </w:rPr>
      </w:pPr>
    </w:p>
    <w:p w:rsidR="00876E72" w:rsidRPr="00154D6D" w:rsidRDefault="00876E72" w:rsidP="00876E72">
      <w:pPr>
        <w:widowControl w:val="0"/>
        <w:overflowPunct w:val="0"/>
        <w:autoSpaceDE w:val="0"/>
        <w:autoSpaceDN w:val="0"/>
        <w:adjustRightInd w:val="0"/>
        <w:spacing w:after="0" w:line="360" w:lineRule="auto"/>
        <w:jc w:val="both"/>
        <w:rPr>
          <w:rFonts w:ascii="Times New Roman" w:hAnsi="Times New Roman"/>
          <w:sz w:val="24"/>
          <w:szCs w:val="24"/>
        </w:rPr>
      </w:pPr>
      <w:proofErr w:type="gramStart"/>
      <w:r w:rsidRPr="00154D6D">
        <w:rPr>
          <w:rFonts w:ascii="Times New Roman" w:hAnsi="Times New Roman"/>
          <w:sz w:val="24"/>
          <w:szCs w:val="24"/>
        </w:rPr>
        <w:t>The advance-decline line measures, on a cumulative daily basis, the net difference between the number of stocks advancing in price and those declining in price for group of stocks such as those on the NYSE.</w:t>
      </w:r>
      <w:proofErr w:type="gramEnd"/>
      <w:r w:rsidRPr="00154D6D">
        <w:rPr>
          <w:rFonts w:ascii="Times New Roman" w:hAnsi="Times New Roman"/>
          <w:sz w:val="24"/>
          <w:szCs w:val="24"/>
        </w:rPr>
        <w:t xml:space="preserve"> Subtracting the number of declines from the number of advances produces the net advance for a given day (which, of course, can be negative). This measure may include thousands of stocks.</w:t>
      </w:r>
    </w:p>
    <w:p w:rsidR="00876E72" w:rsidRPr="00154D6D" w:rsidRDefault="00876E72" w:rsidP="00876E72">
      <w:pPr>
        <w:widowControl w:val="0"/>
        <w:autoSpaceDE w:val="0"/>
        <w:autoSpaceDN w:val="0"/>
        <w:adjustRightInd w:val="0"/>
        <w:spacing w:after="0" w:line="360" w:lineRule="auto"/>
        <w:jc w:val="both"/>
        <w:rPr>
          <w:rFonts w:ascii="Times New Roman" w:hAnsi="Times New Roman"/>
          <w:sz w:val="24"/>
          <w:szCs w:val="24"/>
        </w:rPr>
      </w:pPr>
    </w:p>
    <w:p w:rsidR="00876E72" w:rsidRPr="00154D6D" w:rsidRDefault="00876E72" w:rsidP="00876E72">
      <w:pPr>
        <w:widowControl w:val="0"/>
        <w:overflowPunct w:val="0"/>
        <w:autoSpaceDE w:val="0"/>
        <w:autoSpaceDN w:val="0"/>
        <w:adjustRightInd w:val="0"/>
        <w:spacing w:after="0" w:line="360" w:lineRule="auto"/>
        <w:jc w:val="both"/>
        <w:rPr>
          <w:rFonts w:ascii="Times New Roman" w:hAnsi="Times New Roman"/>
          <w:sz w:val="24"/>
          <w:szCs w:val="24"/>
        </w:rPr>
      </w:pPr>
      <w:r w:rsidRPr="00154D6D">
        <w:rPr>
          <w:rFonts w:ascii="Times New Roman" w:hAnsi="Times New Roman"/>
          <w:sz w:val="24"/>
          <w:szCs w:val="24"/>
        </w:rPr>
        <w:t>The advance-decline line, often referred to as the breadth of the market, results from plotting a running of these numbers across time. The line can be based on daily or weekly figures, which are readily available from daily newspaper such as The Wall Street Journal.</w:t>
      </w:r>
    </w:p>
    <w:p w:rsidR="00876E72" w:rsidRDefault="00876E72" w:rsidP="00876E72">
      <w:pPr>
        <w:widowControl w:val="0"/>
        <w:autoSpaceDE w:val="0"/>
        <w:autoSpaceDN w:val="0"/>
        <w:adjustRightInd w:val="0"/>
        <w:spacing w:after="0" w:line="360" w:lineRule="auto"/>
        <w:jc w:val="both"/>
        <w:rPr>
          <w:rFonts w:ascii="Times New Roman" w:hAnsi="Times New Roman"/>
          <w:sz w:val="24"/>
          <w:szCs w:val="24"/>
        </w:rPr>
      </w:pPr>
    </w:p>
    <w:p w:rsidR="002B143B" w:rsidRPr="00154D6D" w:rsidRDefault="002B143B" w:rsidP="00876E72">
      <w:pPr>
        <w:widowControl w:val="0"/>
        <w:autoSpaceDE w:val="0"/>
        <w:autoSpaceDN w:val="0"/>
        <w:adjustRightInd w:val="0"/>
        <w:spacing w:after="0" w:line="360" w:lineRule="auto"/>
        <w:jc w:val="both"/>
        <w:rPr>
          <w:rFonts w:ascii="Times New Roman" w:hAnsi="Times New Roman"/>
          <w:sz w:val="24"/>
          <w:szCs w:val="24"/>
        </w:rPr>
      </w:pPr>
    </w:p>
    <w:p w:rsidR="00876E72" w:rsidRPr="00154D6D" w:rsidRDefault="00876E72" w:rsidP="00876E72">
      <w:pPr>
        <w:widowControl w:val="0"/>
        <w:overflowPunct w:val="0"/>
        <w:autoSpaceDE w:val="0"/>
        <w:autoSpaceDN w:val="0"/>
        <w:adjustRightInd w:val="0"/>
        <w:spacing w:after="0" w:line="360" w:lineRule="auto"/>
        <w:jc w:val="both"/>
        <w:rPr>
          <w:rFonts w:ascii="Times New Roman" w:hAnsi="Times New Roman"/>
          <w:sz w:val="24"/>
          <w:szCs w:val="24"/>
        </w:rPr>
      </w:pPr>
      <w:r w:rsidRPr="00154D6D">
        <w:rPr>
          <w:rFonts w:ascii="Times New Roman" w:hAnsi="Times New Roman"/>
          <w:sz w:val="24"/>
          <w:szCs w:val="24"/>
        </w:rPr>
        <w:lastRenderedPageBreak/>
        <w:t>The advance-decline line is compared to a stock average, in particular in DJIA in order to analyze any divergence that is, to determine whether movements in the market indicator have also occurred in the market as a whole. Technicians believe that divergence can signal that the trend is about to change.</w:t>
      </w:r>
    </w:p>
    <w:p w:rsidR="00876E72" w:rsidRPr="00154D6D" w:rsidRDefault="00876E72" w:rsidP="00876E72">
      <w:pPr>
        <w:widowControl w:val="0"/>
        <w:autoSpaceDE w:val="0"/>
        <w:autoSpaceDN w:val="0"/>
        <w:adjustRightInd w:val="0"/>
        <w:spacing w:after="0" w:line="360" w:lineRule="auto"/>
        <w:jc w:val="both"/>
        <w:rPr>
          <w:rFonts w:ascii="Times New Roman" w:hAnsi="Times New Roman"/>
          <w:sz w:val="24"/>
          <w:szCs w:val="24"/>
        </w:rPr>
      </w:pPr>
    </w:p>
    <w:p w:rsidR="00876E72" w:rsidRPr="00154D6D" w:rsidRDefault="00876E72" w:rsidP="00876E72">
      <w:pPr>
        <w:widowControl w:val="0"/>
        <w:overflowPunct w:val="0"/>
        <w:autoSpaceDE w:val="0"/>
        <w:autoSpaceDN w:val="0"/>
        <w:adjustRightInd w:val="0"/>
        <w:spacing w:after="0" w:line="360" w:lineRule="auto"/>
        <w:jc w:val="both"/>
        <w:rPr>
          <w:rFonts w:ascii="Times New Roman" w:hAnsi="Times New Roman"/>
          <w:sz w:val="24"/>
          <w:szCs w:val="24"/>
        </w:rPr>
      </w:pPr>
      <w:r w:rsidRPr="00154D6D">
        <w:rPr>
          <w:rFonts w:ascii="Times New Roman" w:hAnsi="Times New Roman"/>
          <w:sz w:val="24"/>
          <w:szCs w:val="24"/>
        </w:rPr>
        <w:t xml:space="preserve">The advance-decline line and the market averages normally move together. If both are rising (declining), the overall market is said to be technically strong (weak). If the advance-decline line is rising while the market average is declining, the decline in the market average should reverse itself. Particular attention is paid to a divergence between the two during a bull market. If the market rises while the line weakens or declines to reverse </w:t>
      </w:r>
      <w:proofErr w:type="gramStart"/>
      <w:r w:rsidRPr="00154D6D">
        <w:rPr>
          <w:rFonts w:ascii="Times New Roman" w:hAnsi="Times New Roman"/>
          <w:sz w:val="24"/>
          <w:szCs w:val="24"/>
        </w:rPr>
        <w:t>itself</w:t>
      </w:r>
      <w:proofErr w:type="gramEnd"/>
      <w:r w:rsidRPr="00154D6D">
        <w:rPr>
          <w:rFonts w:ascii="Times New Roman" w:hAnsi="Times New Roman"/>
          <w:sz w:val="24"/>
          <w:szCs w:val="24"/>
        </w:rPr>
        <w:t xml:space="preserve"> and start declining.</w:t>
      </w:r>
    </w:p>
    <w:p w:rsidR="00876E72" w:rsidRPr="00154D6D" w:rsidRDefault="00876E72" w:rsidP="00876E72">
      <w:pPr>
        <w:widowControl w:val="0"/>
        <w:autoSpaceDE w:val="0"/>
        <w:autoSpaceDN w:val="0"/>
        <w:adjustRightInd w:val="0"/>
        <w:spacing w:after="0" w:line="360" w:lineRule="auto"/>
        <w:jc w:val="both"/>
        <w:rPr>
          <w:rFonts w:ascii="Times New Roman" w:hAnsi="Times New Roman"/>
          <w:sz w:val="24"/>
          <w:szCs w:val="24"/>
        </w:rPr>
      </w:pPr>
      <w:r w:rsidRPr="00154D6D">
        <w:rPr>
          <w:rFonts w:ascii="Times New Roman" w:hAnsi="Times New Roman"/>
          <w:b/>
          <w:bCs/>
          <w:sz w:val="24"/>
          <w:szCs w:val="24"/>
        </w:rPr>
        <w:t>New High and Lows:</w:t>
      </w:r>
    </w:p>
    <w:p w:rsidR="00876E72" w:rsidRPr="00154D6D" w:rsidRDefault="00876E72" w:rsidP="00876E72">
      <w:pPr>
        <w:widowControl w:val="0"/>
        <w:overflowPunct w:val="0"/>
        <w:autoSpaceDE w:val="0"/>
        <w:autoSpaceDN w:val="0"/>
        <w:adjustRightInd w:val="0"/>
        <w:spacing w:after="0" w:line="360" w:lineRule="auto"/>
        <w:jc w:val="both"/>
        <w:rPr>
          <w:rFonts w:ascii="Times New Roman" w:hAnsi="Times New Roman"/>
          <w:sz w:val="24"/>
          <w:szCs w:val="24"/>
        </w:rPr>
      </w:pPr>
      <w:r w:rsidRPr="00154D6D">
        <w:rPr>
          <w:rFonts w:ascii="Times New Roman" w:hAnsi="Times New Roman"/>
          <w:sz w:val="24"/>
          <w:szCs w:val="24"/>
        </w:rPr>
        <w:t>Part of the information reported for the NYSE and other stocks is the 52-week high and low prices for each stock. Technicians regard the market as bullish when a significant number of stocks each day hit 52-week highs. On the other hand, technicians see rising market indexes and few stocks hitting new highs as a troublesome sign.</w:t>
      </w:r>
    </w:p>
    <w:p w:rsidR="00876E72" w:rsidRPr="00154D6D" w:rsidRDefault="00876E72" w:rsidP="00876E72">
      <w:pPr>
        <w:widowControl w:val="0"/>
        <w:autoSpaceDE w:val="0"/>
        <w:autoSpaceDN w:val="0"/>
        <w:adjustRightInd w:val="0"/>
        <w:spacing w:after="0" w:line="360" w:lineRule="auto"/>
        <w:jc w:val="both"/>
        <w:rPr>
          <w:rFonts w:ascii="Times New Roman" w:hAnsi="Times New Roman"/>
          <w:sz w:val="24"/>
          <w:szCs w:val="24"/>
        </w:rPr>
      </w:pPr>
    </w:p>
    <w:p w:rsidR="00876E72" w:rsidRPr="00154D6D" w:rsidRDefault="00876E72" w:rsidP="00876E72">
      <w:pPr>
        <w:widowControl w:val="0"/>
        <w:autoSpaceDE w:val="0"/>
        <w:autoSpaceDN w:val="0"/>
        <w:adjustRightInd w:val="0"/>
        <w:spacing w:after="0" w:line="360" w:lineRule="auto"/>
        <w:jc w:val="both"/>
        <w:rPr>
          <w:rFonts w:ascii="Times New Roman" w:hAnsi="Times New Roman"/>
          <w:sz w:val="24"/>
          <w:szCs w:val="24"/>
        </w:rPr>
      </w:pPr>
      <w:r w:rsidRPr="00154D6D">
        <w:rPr>
          <w:rFonts w:ascii="Times New Roman" w:hAnsi="Times New Roman"/>
          <w:b/>
          <w:bCs/>
          <w:sz w:val="24"/>
          <w:szCs w:val="24"/>
        </w:rPr>
        <w:t>Volume:</w:t>
      </w:r>
    </w:p>
    <w:p w:rsidR="00876E72" w:rsidRPr="00154D6D" w:rsidRDefault="00876E72" w:rsidP="00876E72">
      <w:pPr>
        <w:widowControl w:val="0"/>
        <w:overflowPunct w:val="0"/>
        <w:autoSpaceDE w:val="0"/>
        <w:autoSpaceDN w:val="0"/>
        <w:adjustRightInd w:val="0"/>
        <w:spacing w:after="0" w:line="360" w:lineRule="auto"/>
        <w:jc w:val="both"/>
        <w:rPr>
          <w:rFonts w:ascii="Times New Roman" w:hAnsi="Times New Roman"/>
          <w:sz w:val="24"/>
          <w:szCs w:val="24"/>
        </w:rPr>
      </w:pPr>
      <w:r w:rsidRPr="00154D6D">
        <w:rPr>
          <w:rFonts w:ascii="Times New Roman" w:hAnsi="Times New Roman"/>
          <w:sz w:val="24"/>
          <w:szCs w:val="24"/>
        </w:rPr>
        <w:t>Volume is an accepted part of technical analysis. High trading volume, other things being equal, is generally regarded as a bullish sign. Heavy volume combined with rising prices is even more bullish.</w:t>
      </w:r>
    </w:p>
    <w:p w:rsidR="00876E72" w:rsidRPr="00154D6D" w:rsidRDefault="00876E72" w:rsidP="00876E72">
      <w:pPr>
        <w:widowControl w:val="0"/>
        <w:autoSpaceDE w:val="0"/>
        <w:autoSpaceDN w:val="0"/>
        <w:adjustRightInd w:val="0"/>
        <w:spacing w:after="0" w:line="360" w:lineRule="auto"/>
        <w:jc w:val="both"/>
        <w:rPr>
          <w:rFonts w:ascii="Times New Roman" w:hAnsi="Times New Roman"/>
          <w:sz w:val="24"/>
          <w:szCs w:val="24"/>
        </w:rPr>
      </w:pPr>
    </w:p>
    <w:p w:rsidR="00876E72" w:rsidRPr="00154D6D" w:rsidRDefault="00876E72" w:rsidP="00876E72">
      <w:pPr>
        <w:widowControl w:val="0"/>
        <w:autoSpaceDE w:val="0"/>
        <w:autoSpaceDN w:val="0"/>
        <w:adjustRightInd w:val="0"/>
        <w:spacing w:after="0" w:line="360" w:lineRule="auto"/>
        <w:jc w:val="both"/>
        <w:rPr>
          <w:rFonts w:ascii="Times New Roman" w:hAnsi="Times New Roman"/>
          <w:sz w:val="24"/>
          <w:szCs w:val="24"/>
        </w:rPr>
      </w:pPr>
      <w:r w:rsidRPr="00154D6D">
        <w:rPr>
          <w:rFonts w:ascii="Times New Roman" w:hAnsi="Times New Roman"/>
          <w:b/>
          <w:bCs/>
          <w:sz w:val="24"/>
          <w:szCs w:val="24"/>
        </w:rPr>
        <w:t>Sentiment Indicators:</w:t>
      </w:r>
    </w:p>
    <w:p w:rsidR="00876E72" w:rsidRPr="00154D6D" w:rsidRDefault="00876E72" w:rsidP="00876E72">
      <w:pPr>
        <w:widowControl w:val="0"/>
        <w:autoSpaceDE w:val="0"/>
        <w:autoSpaceDN w:val="0"/>
        <w:adjustRightInd w:val="0"/>
        <w:spacing w:after="0" w:line="360" w:lineRule="auto"/>
        <w:jc w:val="both"/>
        <w:rPr>
          <w:rFonts w:ascii="Times New Roman" w:hAnsi="Times New Roman"/>
          <w:sz w:val="24"/>
          <w:szCs w:val="24"/>
        </w:rPr>
      </w:pPr>
      <w:r w:rsidRPr="00154D6D">
        <w:rPr>
          <w:rFonts w:ascii="Times New Roman" w:hAnsi="Times New Roman"/>
          <w:b/>
          <w:bCs/>
          <w:sz w:val="24"/>
          <w:szCs w:val="24"/>
        </w:rPr>
        <w:t>Short-Interest Ratio:</w:t>
      </w:r>
    </w:p>
    <w:p w:rsidR="00876E72" w:rsidRPr="00154D6D" w:rsidRDefault="00876E72" w:rsidP="00876E72">
      <w:pPr>
        <w:widowControl w:val="0"/>
        <w:overflowPunct w:val="0"/>
        <w:autoSpaceDE w:val="0"/>
        <w:autoSpaceDN w:val="0"/>
        <w:adjustRightInd w:val="0"/>
        <w:spacing w:after="0" w:line="360" w:lineRule="auto"/>
        <w:jc w:val="both"/>
        <w:rPr>
          <w:rFonts w:ascii="Times New Roman" w:hAnsi="Times New Roman"/>
          <w:sz w:val="24"/>
          <w:szCs w:val="24"/>
        </w:rPr>
      </w:pPr>
      <w:r w:rsidRPr="00154D6D">
        <w:rPr>
          <w:rFonts w:ascii="Times New Roman" w:hAnsi="Times New Roman"/>
          <w:sz w:val="24"/>
          <w:szCs w:val="24"/>
        </w:rPr>
        <w:t>The short interest for a security is the number of shares that have been sold short but not yet bought back. The short interest ratio can be defined relative to shares outstanding or average daily volume, as in;</w:t>
      </w:r>
    </w:p>
    <w:p w:rsidR="00876E72" w:rsidRPr="00154D6D" w:rsidRDefault="00876E72" w:rsidP="00876E72">
      <w:pPr>
        <w:widowControl w:val="0"/>
        <w:autoSpaceDE w:val="0"/>
        <w:autoSpaceDN w:val="0"/>
        <w:adjustRightInd w:val="0"/>
        <w:spacing w:after="0" w:line="360" w:lineRule="auto"/>
        <w:jc w:val="both"/>
        <w:rPr>
          <w:rFonts w:ascii="Times New Roman" w:hAnsi="Times New Roman"/>
          <w:sz w:val="24"/>
          <w:szCs w:val="24"/>
        </w:rPr>
      </w:pPr>
    </w:p>
    <w:p w:rsidR="00876E72" w:rsidRPr="00154D6D" w:rsidRDefault="00876E72" w:rsidP="00876E72">
      <w:pPr>
        <w:widowControl w:val="0"/>
        <w:autoSpaceDE w:val="0"/>
        <w:autoSpaceDN w:val="0"/>
        <w:adjustRightInd w:val="0"/>
        <w:spacing w:after="0" w:line="360" w:lineRule="auto"/>
        <w:ind w:left="520"/>
        <w:jc w:val="both"/>
        <w:rPr>
          <w:rFonts w:ascii="Times New Roman" w:hAnsi="Times New Roman"/>
          <w:sz w:val="24"/>
          <w:szCs w:val="24"/>
        </w:rPr>
      </w:pPr>
      <w:r w:rsidRPr="00154D6D">
        <w:rPr>
          <w:rFonts w:ascii="Times New Roman" w:hAnsi="Times New Roman"/>
          <w:b/>
          <w:bCs/>
          <w:sz w:val="24"/>
          <w:szCs w:val="24"/>
        </w:rPr>
        <w:t>Short interest ratio = Total shares sold short / Average daily trading volume</w:t>
      </w:r>
    </w:p>
    <w:p w:rsidR="00876E72" w:rsidRDefault="00876E72" w:rsidP="00876E72">
      <w:pPr>
        <w:widowControl w:val="0"/>
        <w:autoSpaceDE w:val="0"/>
        <w:autoSpaceDN w:val="0"/>
        <w:adjustRightInd w:val="0"/>
        <w:spacing w:after="0" w:line="360" w:lineRule="auto"/>
        <w:jc w:val="both"/>
        <w:rPr>
          <w:rFonts w:ascii="Times New Roman" w:hAnsi="Times New Roman"/>
          <w:sz w:val="24"/>
          <w:szCs w:val="24"/>
        </w:rPr>
      </w:pPr>
    </w:p>
    <w:p w:rsidR="002B143B" w:rsidRDefault="002B143B" w:rsidP="00876E72">
      <w:pPr>
        <w:widowControl w:val="0"/>
        <w:autoSpaceDE w:val="0"/>
        <w:autoSpaceDN w:val="0"/>
        <w:adjustRightInd w:val="0"/>
        <w:spacing w:after="0" w:line="360" w:lineRule="auto"/>
        <w:jc w:val="both"/>
        <w:rPr>
          <w:rFonts w:ascii="Times New Roman" w:hAnsi="Times New Roman"/>
          <w:sz w:val="24"/>
          <w:szCs w:val="24"/>
        </w:rPr>
      </w:pPr>
    </w:p>
    <w:p w:rsidR="002B143B" w:rsidRPr="00154D6D" w:rsidRDefault="002B143B" w:rsidP="00876E72">
      <w:pPr>
        <w:widowControl w:val="0"/>
        <w:autoSpaceDE w:val="0"/>
        <w:autoSpaceDN w:val="0"/>
        <w:adjustRightInd w:val="0"/>
        <w:spacing w:after="0" w:line="360" w:lineRule="auto"/>
        <w:jc w:val="both"/>
        <w:rPr>
          <w:rFonts w:ascii="Times New Roman" w:hAnsi="Times New Roman"/>
          <w:sz w:val="24"/>
          <w:szCs w:val="24"/>
        </w:rPr>
      </w:pPr>
    </w:p>
    <w:p w:rsidR="00876E72" w:rsidRPr="00154D6D" w:rsidRDefault="00876E72" w:rsidP="00876E72">
      <w:pPr>
        <w:widowControl w:val="0"/>
        <w:overflowPunct w:val="0"/>
        <w:autoSpaceDE w:val="0"/>
        <w:autoSpaceDN w:val="0"/>
        <w:adjustRightInd w:val="0"/>
        <w:spacing w:after="0" w:line="360" w:lineRule="auto"/>
        <w:jc w:val="both"/>
        <w:rPr>
          <w:rFonts w:ascii="Times New Roman" w:hAnsi="Times New Roman"/>
          <w:sz w:val="24"/>
          <w:szCs w:val="24"/>
        </w:rPr>
      </w:pPr>
      <w:r w:rsidRPr="00154D6D">
        <w:rPr>
          <w:rFonts w:ascii="Times New Roman" w:hAnsi="Times New Roman"/>
          <w:sz w:val="24"/>
          <w:szCs w:val="24"/>
        </w:rPr>
        <w:lastRenderedPageBreak/>
        <w:t xml:space="preserve">The NYSE, Amex and NASDAQ report the short interest monthly for each stock. The NYSE and Amex indicate those securities where arbitrage or hedging may be important, but the significant of these activities cannot be determined. For investors interested in </w:t>
      </w:r>
      <w:proofErr w:type="spellStart"/>
      <w:proofErr w:type="gramStart"/>
      <w:r w:rsidRPr="00154D6D">
        <w:rPr>
          <w:rFonts w:ascii="Times New Roman" w:hAnsi="Times New Roman"/>
          <w:sz w:val="24"/>
          <w:szCs w:val="24"/>
        </w:rPr>
        <w:t>th</w:t>
      </w:r>
      <w:proofErr w:type="spellEnd"/>
      <w:proofErr w:type="gramEnd"/>
      <w:r w:rsidRPr="00154D6D">
        <w:rPr>
          <w:rFonts w:ascii="Times New Roman" w:hAnsi="Times New Roman"/>
          <w:sz w:val="24"/>
          <w:szCs w:val="24"/>
        </w:rPr>
        <w:t xml:space="preserve"> short interest, each month. The Wall Street Journal reports NYSE and Amex issues for which a short interest position of at least 100,000 shares existed or for which a short position change of 50,000 shares occurred from the previous month. A list of stocks with the largest short interest ratios broken down by exchange can be found at </w:t>
      </w:r>
      <w:r w:rsidRPr="00154D6D">
        <w:rPr>
          <w:rFonts w:ascii="Times New Roman" w:hAnsi="Times New Roman"/>
          <w:color w:val="0000FF"/>
          <w:sz w:val="24"/>
          <w:szCs w:val="24"/>
          <w:u w:val="single"/>
        </w:rPr>
        <w:t>www.trading-ideas.com</w:t>
      </w:r>
    </w:p>
    <w:p w:rsidR="00876E72" w:rsidRPr="00154D6D" w:rsidRDefault="00876E72" w:rsidP="00876E72">
      <w:pPr>
        <w:widowControl w:val="0"/>
        <w:autoSpaceDE w:val="0"/>
        <w:autoSpaceDN w:val="0"/>
        <w:adjustRightInd w:val="0"/>
        <w:spacing w:after="0" w:line="360" w:lineRule="auto"/>
        <w:jc w:val="both"/>
        <w:rPr>
          <w:rFonts w:ascii="Times New Roman" w:hAnsi="Times New Roman"/>
          <w:sz w:val="24"/>
          <w:szCs w:val="24"/>
        </w:rPr>
      </w:pPr>
    </w:p>
    <w:p w:rsidR="00876E72" w:rsidRPr="00154D6D" w:rsidRDefault="00876E72" w:rsidP="00876E72">
      <w:pPr>
        <w:widowControl w:val="0"/>
        <w:overflowPunct w:val="0"/>
        <w:autoSpaceDE w:val="0"/>
        <w:autoSpaceDN w:val="0"/>
        <w:adjustRightInd w:val="0"/>
        <w:spacing w:after="0" w:line="360" w:lineRule="auto"/>
        <w:jc w:val="both"/>
        <w:rPr>
          <w:rFonts w:ascii="Times New Roman" w:hAnsi="Times New Roman"/>
          <w:sz w:val="24"/>
          <w:szCs w:val="24"/>
        </w:rPr>
      </w:pPr>
      <w:r w:rsidRPr="00154D6D">
        <w:rPr>
          <w:rFonts w:ascii="Times New Roman" w:hAnsi="Times New Roman"/>
          <w:sz w:val="24"/>
          <w:szCs w:val="24"/>
        </w:rPr>
        <w:t>In effect, the ratio indicates the number of days necessary to “work off” the current short interest. It is considered to be a measure of investor sentiment, and many investors continue to refer to it.</w:t>
      </w:r>
    </w:p>
    <w:p w:rsidR="00876E72" w:rsidRPr="00154D6D" w:rsidRDefault="00876E72" w:rsidP="00876E72">
      <w:pPr>
        <w:widowControl w:val="0"/>
        <w:autoSpaceDE w:val="0"/>
        <w:autoSpaceDN w:val="0"/>
        <w:adjustRightInd w:val="0"/>
        <w:spacing w:after="0" w:line="360" w:lineRule="auto"/>
        <w:jc w:val="both"/>
        <w:rPr>
          <w:rFonts w:ascii="Times New Roman" w:hAnsi="Times New Roman"/>
          <w:sz w:val="24"/>
          <w:szCs w:val="24"/>
        </w:rPr>
      </w:pPr>
    </w:p>
    <w:p w:rsidR="00876E72" w:rsidRDefault="00876E72" w:rsidP="00876E72">
      <w:pPr>
        <w:widowControl w:val="0"/>
        <w:overflowPunct w:val="0"/>
        <w:autoSpaceDE w:val="0"/>
        <w:autoSpaceDN w:val="0"/>
        <w:adjustRightInd w:val="0"/>
        <w:spacing w:after="0" w:line="360" w:lineRule="auto"/>
        <w:jc w:val="both"/>
        <w:rPr>
          <w:rFonts w:ascii="Times New Roman" w:hAnsi="Times New Roman"/>
          <w:sz w:val="24"/>
          <w:szCs w:val="24"/>
        </w:rPr>
      </w:pPr>
    </w:p>
    <w:p w:rsidR="00876E72" w:rsidRPr="00154D6D" w:rsidRDefault="00876E72" w:rsidP="00876E72">
      <w:pPr>
        <w:widowControl w:val="0"/>
        <w:overflowPunct w:val="0"/>
        <w:autoSpaceDE w:val="0"/>
        <w:autoSpaceDN w:val="0"/>
        <w:adjustRightInd w:val="0"/>
        <w:spacing w:after="0" w:line="360" w:lineRule="auto"/>
        <w:jc w:val="both"/>
        <w:rPr>
          <w:rFonts w:ascii="Times New Roman" w:hAnsi="Times New Roman"/>
          <w:sz w:val="24"/>
          <w:szCs w:val="24"/>
        </w:rPr>
      </w:pPr>
      <w:r w:rsidRPr="00154D6D">
        <w:rPr>
          <w:rFonts w:ascii="Times New Roman" w:hAnsi="Times New Roman"/>
          <w:sz w:val="24"/>
          <w:szCs w:val="24"/>
        </w:rPr>
        <w:t>Investors sell short when they expect prices to decline; therefore, it would appear the higher the short interest, the more investors are expecting a decline. A large short interest position for an individual stock should indicate strong negative sentiments against a stock.</w:t>
      </w:r>
    </w:p>
    <w:p w:rsidR="00876E72" w:rsidRPr="00154D6D" w:rsidRDefault="00876E72" w:rsidP="00876E72">
      <w:pPr>
        <w:widowControl w:val="0"/>
        <w:autoSpaceDE w:val="0"/>
        <w:autoSpaceDN w:val="0"/>
        <w:adjustRightInd w:val="0"/>
        <w:spacing w:after="0" w:line="360" w:lineRule="auto"/>
        <w:jc w:val="both"/>
        <w:rPr>
          <w:rFonts w:ascii="Times New Roman" w:hAnsi="Times New Roman"/>
          <w:sz w:val="24"/>
          <w:szCs w:val="24"/>
        </w:rPr>
      </w:pPr>
    </w:p>
    <w:p w:rsidR="00876E72" w:rsidRPr="00154D6D" w:rsidRDefault="00876E72" w:rsidP="00876E72">
      <w:pPr>
        <w:widowControl w:val="0"/>
        <w:overflowPunct w:val="0"/>
        <w:autoSpaceDE w:val="0"/>
        <w:autoSpaceDN w:val="0"/>
        <w:adjustRightInd w:val="0"/>
        <w:spacing w:after="0" w:line="360" w:lineRule="auto"/>
        <w:jc w:val="both"/>
        <w:rPr>
          <w:rFonts w:ascii="Times New Roman" w:hAnsi="Times New Roman"/>
          <w:sz w:val="24"/>
          <w:szCs w:val="24"/>
        </w:rPr>
      </w:pPr>
      <w:r w:rsidRPr="00154D6D">
        <w:rPr>
          <w:rFonts w:ascii="Times New Roman" w:hAnsi="Times New Roman"/>
          <w:sz w:val="24"/>
          <w:szCs w:val="24"/>
        </w:rPr>
        <w:t xml:space="preserve">Many technical analysts interpret this ratio in the opposite manner as a contrarian indicator a high short interest ratio is taken as bullish sign, because the large number of shares sold short represents a large number </w:t>
      </w:r>
      <w:r w:rsidR="002B143B" w:rsidRPr="00154D6D">
        <w:rPr>
          <w:rFonts w:ascii="Times New Roman" w:hAnsi="Times New Roman"/>
          <w:sz w:val="24"/>
          <w:szCs w:val="24"/>
        </w:rPr>
        <w:t>of</w:t>
      </w:r>
      <w:r w:rsidRPr="00154D6D">
        <w:rPr>
          <w:rFonts w:ascii="Times New Roman" w:hAnsi="Times New Roman"/>
          <w:sz w:val="24"/>
          <w:szCs w:val="24"/>
        </w:rPr>
        <w:t xml:space="preserve"> shares that must be repurchased in order to close out the short sales. In effect, the short seller must repurchase regardless of whether or not his or her expectations were correct. The larger the short interest ratio, the larger the potential demand that is indicated. Therefore, an increase in the ratio indicates more “pent-up” demand for the shares that have been shorted.</w:t>
      </w:r>
    </w:p>
    <w:p w:rsidR="00876E72" w:rsidRPr="00154D6D" w:rsidRDefault="00876E72" w:rsidP="00876E72">
      <w:pPr>
        <w:widowControl w:val="0"/>
        <w:autoSpaceDE w:val="0"/>
        <w:autoSpaceDN w:val="0"/>
        <w:adjustRightInd w:val="0"/>
        <w:spacing w:after="0" w:line="360" w:lineRule="auto"/>
        <w:jc w:val="both"/>
        <w:rPr>
          <w:rFonts w:ascii="Times New Roman" w:hAnsi="Times New Roman"/>
          <w:sz w:val="24"/>
          <w:szCs w:val="24"/>
        </w:rPr>
      </w:pPr>
    </w:p>
    <w:p w:rsidR="00876E72" w:rsidRDefault="00876E72" w:rsidP="00876E72">
      <w:pPr>
        <w:widowControl w:val="0"/>
        <w:overflowPunct w:val="0"/>
        <w:autoSpaceDE w:val="0"/>
        <w:autoSpaceDN w:val="0"/>
        <w:adjustRightInd w:val="0"/>
        <w:spacing w:after="0" w:line="360" w:lineRule="auto"/>
        <w:jc w:val="both"/>
        <w:rPr>
          <w:rFonts w:ascii="Times New Roman" w:hAnsi="Times New Roman"/>
          <w:sz w:val="24"/>
          <w:szCs w:val="24"/>
        </w:rPr>
      </w:pPr>
      <w:r w:rsidRPr="00154D6D">
        <w:rPr>
          <w:rFonts w:ascii="Times New Roman" w:hAnsi="Times New Roman"/>
          <w:sz w:val="24"/>
          <w:szCs w:val="24"/>
        </w:rPr>
        <w:t>The short interest ratio for a given method should be interrupted in relation to historical boundaries, which historically were in the range of 1 to 2 for the NYSE. The problem is that the boundaries keep changing. In the 1960s, 1970s and 1980s, a ratio of 2 was bullish. More recently, the ratio has been in the 3 to 6 range regardless of the market.</w:t>
      </w:r>
    </w:p>
    <w:p w:rsidR="002B143B" w:rsidRDefault="002B143B" w:rsidP="00876E72">
      <w:pPr>
        <w:widowControl w:val="0"/>
        <w:overflowPunct w:val="0"/>
        <w:autoSpaceDE w:val="0"/>
        <w:autoSpaceDN w:val="0"/>
        <w:adjustRightInd w:val="0"/>
        <w:spacing w:after="0" w:line="360" w:lineRule="auto"/>
        <w:jc w:val="both"/>
        <w:rPr>
          <w:rFonts w:ascii="Times New Roman" w:hAnsi="Times New Roman"/>
          <w:sz w:val="24"/>
          <w:szCs w:val="24"/>
        </w:rPr>
      </w:pPr>
    </w:p>
    <w:p w:rsidR="002B143B" w:rsidRDefault="002B143B" w:rsidP="00876E72">
      <w:pPr>
        <w:widowControl w:val="0"/>
        <w:overflowPunct w:val="0"/>
        <w:autoSpaceDE w:val="0"/>
        <w:autoSpaceDN w:val="0"/>
        <w:adjustRightInd w:val="0"/>
        <w:spacing w:after="0" w:line="360" w:lineRule="auto"/>
        <w:jc w:val="both"/>
        <w:rPr>
          <w:rFonts w:ascii="Times New Roman" w:hAnsi="Times New Roman"/>
          <w:sz w:val="24"/>
          <w:szCs w:val="24"/>
        </w:rPr>
      </w:pPr>
    </w:p>
    <w:p w:rsidR="002B143B" w:rsidRDefault="002B143B" w:rsidP="00876E72">
      <w:pPr>
        <w:widowControl w:val="0"/>
        <w:overflowPunct w:val="0"/>
        <w:autoSpaceDE w:val="0"/>
        <w:autoSpaceDN w:val="0"/>
        <w:adjustRightInd w:val="0"/>
        <w:spacing w:after="0" w:line="360" w:lineRule="auto"/>
        <w:jc w:val="both"/>
        <w:rPr>
          <w:rFonts w:ascii="Times New Roman" w:hAnsi="Times New Roman"/>
          <w:sz w:val="24"/>
          <w:szCs w:val="24"/>
        </w:rPr>
      </w:pPr>
      <w:bookmarkStart w:id="1" w:name="_GoBack"/>
      <w:bookmarkEnd w:id="1"/>
    </w:p>
    <w:p w:rsidR="00876E72" w:rsidRPr="00154D6D" w:rsidRDefault="00876E72" w:rsidP="00876E72">
      <w:pPr>
        <w:widowControl w:val="0"/>
        <w:autoSpaceDE w:val="0"/>
        <w:autoSpaceDN w:val="0"/>
        <w:adjustRightInd w:val="0"/>
        <w:spacing w:after="0" w:line="360" w:lineRule="auto"/>
        <w:jc w:val="both"/>
        <w:rPr>
          <w:rFonts w:ascii="Times New Roman" w:hAnsi="Times New Roman"/>
          <w:sz w:val="24"/>
          <w:szCs w:val="24"/>
        </w:rPr>
      </w:pPr>
      <w:r w:rsidRPr="00154D6D">
        <w:rPr>
          <w:rFonts w:ascii="Times New Roman" w:hAnsi="Times New Roman"/>
          <w:b/>
          <w:bCs/>
          <w:sz w:val="24"/>
          <w:szCs w:val="24"/>
        </w:rPr>
        <w:lastRenderedPageBreak/>
        <w:t>Mutual Fund Liquidity:</w:t>
      </w:r>
    </w:p>
    <w:p w:rsidR="00876E72" w:rsidRPr="00154D6D" w:rsidRDefault="00876E72" w:rsidP="00876E72">
      <w:pPr>
        <w:widowControl w:val="0"/>
        <w:overflowPunct w:val="0"/>
        <w:autoSpaceDE w:val="0"/>
        <w:autoSpaceDN w:val="0"/>
        <w:adjustRightInd w:val="0"/>
        <w:spacing w:after="0" w:line="360" w:lineRule="auto"/>
        <w:jc w:val="both"/>
        <w:rPr>
          <w:rFonts w:ascii="Times New Roman" w:hAnsi="Times New Roman"/>
          <w:sz w:val="24"/>
          <w:szCs w:val="24"/>
        </w:rPr>
      </w:pPr>
      <w:r w:rsidRPr="00154D6D">
        <w:rPr>
          <w:rFonts w:ascii="Times New Roman" w:hAnsi="Times New Roman"/>
          <w:sz w:val="24"/>
          <w:szCs w:val="24"/>
        </w:rPr>
        <w:t>Several indicators are based on the theory of contrary investing. The idea is to trade contrary to most investors, who supposedly almost always lose. This is an old idea on Wall Street, and over the year technicians have developed several measures designed to capitalize on this concept. As mentioned above, the short interest is often used as a contrarian indicator, with high short levels in a stock viewed as being overly pessimistic.</w:t>
      </w:r>
    </w:p>
    <w:p w:rsidR="00876E72" w:rsidRPr="00154D6D" w:rsidRDefault="00876E72" w:rsidP="00876E72">
      <w:pPr>
        <w:widowControl w:val="0"/>
        <w:autoSpaceDE w:val="0"/>
        <w:autoSpaceDN w:val="0"/>
        <w:adjustRightInd w:val="0"/>
        <w:spacing w:after="0" w:line="360" w:lineRule="auto"/>
        <w:jc w:val="both"/>
        <w:rPr>
          <w:rFonts w:ascii="Times New Roman" w:hAnsi="Times New Roman"/>
          <w:sz w:val="24"/>
          <w:szCs w:val="24"/>
        </w:rPr>
      </w:pPr>
    </w:p>
    <w:p w:rsidR="00876E72" w:rsidRPr="00154D6D" w:rsidRDefault="00876E72" w:rsidP="00876E72">
      <w:pPr>
        <w:widowControl w:val="0"/>
        <w:overflowPunct w:val="0"/>
        <w:autoSpaceDE w:val="0"/>
        <w:autoSpaceDN w:val="0"/>
        <w:adjustRightInd w:val="0"/>
        <w:spacing w:after="0" w:line="360" w:lineRule="auto"/>
        <w:jc w:val="both"/>
        <w:rPr>
          <w:rFonts w:ascii="Times New Roman" w:hAnsi="Times New Roman"/>
          <w:sz w:val="24"/>
          <w:szCs w:val="24"/>
        </w:rPr>
      </w:pPr>
      <w:r w:rsidRPr="00154D6D">
        <w:rPr>
          <w:rFonts w:ascii="Times New Roman" w:hAnsi="Times New Roman"/>
          <w:sz w:val="24"/>
          <w:szCs w:val="24"/>
        </w:rPr>
        <w:t xml:space="preserve">Mutual fund liquidity can be used as a contrary opinion technique. Under this scenario, mutual funds are viewed I a manner similar to odd - </w:t>
      </w:r>
      <w:proofErr w:type="spellStart"/>
      <w:r w:rsidRPr="00154D6D">
        <w:rPr>
          <w:rFonts w:ascii="Times New Roman" w:hAnsi="Times New Roman"/>
          <w:sz w:val="24"/>
          <w:szCs w:val="24"/>
        </w:rPr>
        <w:t>lotters</w:t>
      </w:r>
      <w:proofErr w:type="spellEnd"/>
      <w:r w:rsidRPr="00154D6D">
        <w:rPr>
          <w:rFonts w:ascii="Times New Roman" w:hAnsi="Times New Roman"/>
          <w:sz w:val="24"/>
          <w:szCs w:val="24"/>
        </w:rPr>
        <w:t>, that is, they are presumed to act incorrectly before a market turning point. Therefore, when mutual fund liquidity is low because the funds are fully invested, contrarian believes that the market is at, or near a peak. The funds should be building up cash (liquidity); instead, they are extremely bullish and are fully invested. Conversely, when funds hold large liquid reserves it suggests that they are bearish. Contrarians would consider this a good time to buy, because the market may be at, or near, its low point.</w:t>
      </w:r>
    </w:p>
    <w:p w:rsidR="00876E72" w:rsidRPr="00154D6D" w:rsidRDefault="00876E72" w:rsidP="00876E72">
      <w:pPr>
        <w:widowControl w:val="0"/>
        <w:autoSpaceDE w:val="0"/>
        <w:autoSpaceDN w:val="0"/>
        <w:adjustRightInd w:val="0"/>
        <w:spacing w:after="0" w:line="360" w:lineRule="auto"/>
        <w:jc w:val="both"/>
        <w:rPr>
          <w:rFonts w:ascii="Times New Roman" w:hAnsi="Times New Roman"/>
          <w:sz w:val="24"/>
          <w:szCs w:val="24"/>
        </w:rPr>
      </w:pPr>
    </w:p>
    <w:p w:rsidR="00876E72" w:rsidRPr="00154D6D" w:rsidRDefault="00876E72" w:rsidP="00876E72">
      <w:pPr>
        <w:widowControl w:val="0"/>
        <w:autoSpaceDE w:val="0"/>
        <w:autoSpaceDN w:val="0"/>
        <w:adjustRightInd w:val="0"/>
        <w:spacing w:after="0" w:line="360" w:lineRule="auto"/>
        <w:jc w:val="both"/>
        <w:rPr>
          <w:rFonts w:ascii="Times New Roman" w:hAnsi="Times New Roman"/>
          <w:sz w:val="24"/>
          <w:szCs w:val="24"/>
        </w:rPr>
      </w:pPr>
      <w:r w:rsidRPr="00154D6D">
        <w:rPr>
          <w:rFonts w:ascii="Times New Roman" w:hAnsi="Times New Roman"/>
          <w:b/>
          <w:bCs/>
          <w:sz w:val="24"/>
          <w:szCs w:val="24"/>
        </w:rPr>
        <w:t>The Opinions of Investment Advisory Newsletter:</w:t>
      </w:r>
    </w:p>
    <w:p w:rsidR="00876E72" w:rsidRPr="00154D6D" w:rsidRDefault="00876E72" w:rsidP="00876E72">
      <w:pPr>
        <w:widowControl w:val="0"/>
        <w:overflowPunct w:val="0"/>
        <w:autoSpaceDE w:val="0"/>
        <w:autoSpaceDN w:val="0"/>
        <w:adjustRightInd w:val="0"/>
        <w:spacing w:after="0" w:line="360" w:lineRule="auto"/>
        <w:jc w:val="both"/>
        <w:rPr>
          <w:rFonts w:ascii="Times New Roman" w:hAnsi="Times New Roman"/>
          <w:sz w:val="24"/>
          <w:szCs w:val="24"/>
        </w:rPr>
      </w:pPr>
      <w:r w:rsidRPr="00154D6D">
        <w:rPr>
          <w:rFonts w:ascii="Times New Roman" w:hAnsi="Times New Roman"/>
          <w:sz w:val="24"/>
          <w:szCs w:val="24"/>
        </w:rPr>
        <w:t>Investors’ intelligence an investment advisory service, samples weekly the opinions of about 150 investments advisory services and calculates an index of investments service opinions. It has found that on average, these services are most bearish at the market bottom and last bearish at the market top. This index, published since 1963, is now available weekly and is widely quoted in the investing community.</w:t>
      </w:r>
    </w:p>
    <w:p w:rsidR="00876E72" w:rsidRPr="00154D6D" w:rsidRDefault="00876E72" w:rsidP="00876E72">
      <w:pPr>
        <w:widowControl w:val="0"/>
        <w:autoSpaceDE w:val="0"/>
        <w:autoSpaceDN w:val="0"/>
        <w:adjustRightInd w:val="0"/>
        <w:spacing w:after="0" w:line="360" w:lineRule="auto"/>
        <w:jc w:val="both"/>
        <w:rPr>
          <w:rFonts w:ascii="Times New Roman" w:hAnsi="Times New Roman"/>
          <w:sz w:val="24"/>
          <w:szCs w:val="24"/>
        </w:rPr>
      </w:pPr>
    </w:p>
    <w:p w:rsidR="00876E72" w:rsidRPr="00154D6D" w:rsidRDefault="00876E72" w:rsidP="00876E72">
      <w:pPr>
        <w:widowControl w:val="0"/>
        <w:overflowPunct w:val="0"/>
        <w:autoSpaceDE w:val="0"/>
        <w:autoSpaceDN w:val="0"/>
        <w:adjustRightInd w:val="0"/>
        <w:spacing w:after="0" w:line="360" w:lineRule="auto"/>
        <w:jc w:val="both"/>
        <w:rPr>
          <w:rFonts w:ascii="Times New Roman" w:hAnsi="Times New Roman"/>
          <w:sz w:val="24"/>
          <w:szCs w:val="24"/>
        </w:rPr>
      </w:pPr>
      <w:r w:rsidRPr="00154D6D">
        <w:rPr>
          <w:rFonts w:ascii="Times New Roman" w:hAnsi="Times New Roman"/>
          <w:sz w:val="24"/>
          <w:szCs w:val="24"/>
        </w:rPr>
        <w:t>The “bearish sentiment index” is calculated as the ratio of advisory services that are bearish to the total number with an opinion. When this index approaches 55 or 60 percent, this would indicate a bearish indicate a bearish attitude on the part of investment advisory services. As this ratio approaches 20 percent, the opposite occurs. Thus, a contrarian should react in the opposite direction of the sentiment this ratio is exhibiting. As the ratio nears 60 percent, the contrarian becomes bullish, because a majority of the investment advisory services are bearish, and around 20 percent the contrarian becomes bearish, because most of the investment advisory services are not bearish.</w:t>
      </w:r>
    </w:p>
    <w:p w:rsidR="00876E72" w:rsidRPr="00154D6D" w:rsidRDefault="00876E72" w:rsidP="00876E72">
      <w:pPr>
        <w:widowControl w:val="0"/>
        <w:autoSpaceDE w:val="0"/>
        <w:autoSpaceDN w:val="0"/>
        <w:adjustRightInd w:val="0"/>
        <w:spacing w:after="0" w:line="360" w:lineRule="auto"/>
        <w:jc w:val="both"/>
        <w:rPr>
          <w:rFonts w:ascii="Times New Roman" w:hAnsi="Times New Roman"/>
          <w:sz w:val="24"/>
          <w:szCs w:val="24"/>
        </w:rPr>
      </w:pPr>
    </w:p>
    <w:p w:rsidR="00876E72" w:rsidRPr="00154D6D" w:rsidRDefault="00876E72" w:rsidP="00876E72">
      <w:pPr>
        <w:widowControl w:val="0"/>
        <w:overflowPunct w:val="0"/>
        <w:autoSpaceDE w:val="0"/>
        <w:autoSpaceDN w:val="0"/>
        <w:adjustRightInd w:val="0"/>
        <w:spacing w:after="0" w:line="360" w:lineRule="auto"/>
        <w:jc w:val="both"/>
        <w:rPr>
          <w:rFonts w:ascii="Times New Roman" w:hAnsi="Times New Roman"/>
          <w:sz w:val="24"/>
          <w:szCs w:val="24"/>
        </w:rPr>
      </w:pPr>
      <w:r w:rsidRPr="00154D6D">
        <w:rPr>
          <w:rFonts w:ascii="Times New Roman" w:hAnsi="Times New Roman"/>
          <w:sz w:val="24"/>
          <w:szCs w:val="24"/>
        </w:rPr>
        <w:lastRenderedPageBreak/>
        <w:t>The reason for this seeming contradiction to logic that investment advisory services are wrong at the extremes is attributed to the fact these services tend to follow trends rather than forecast them. Thus, they are reporting and reacting to what has happened rather than concentrating on anticipating what is likely to happen.</w:t>
      </w:r>
    </w:p>
    <w:p w:rsidR="00876E72" w:rsidRPr="00154D6D" w:rsidRDefault="00876E72" w:rsidP="00876E72">
      <w:pPr>
        <w:widowControl w:val="0"/>
        <w:autoSpaceDE w:val="0"/>
        <w:autoSpaceDN w:val="0"/>
        <w:adjustRightInd w:val="0"/>
        <w:spacing w:after="0" w:line="360" w:lineRule="auto"/>
        <w:jc w:val="both"/>
        <w:rPr>
          <w:rFonts w:ascii="Times New Roman" w:hAnsi="Times New Roman"/>
          <w:sz w:val="24"/>
          <w:szCs w:val="24"/>
        </w:rPr>
      </w:pPr>
    </w:p>
    <w:p w:rsidR="00876E72" w:rsidRPr="00154D6D" w:rsidRDefault="00876E72" w:rsidP="00876E72">
      <w:pPr>
        <w:widowControl w:val="0"/>
        <w:autoSpaceDE w:val="0"/>
        <w:autoSpaceDN w:val="0"/>
        <w:adjustRightInd w:val="0"/>
        <w:spacing w:after="0" w:line="360" w:lineRule="auto"/>
        <w:jc w:val="both"/>
        <w:rPr>
          <w:rFonts w:ascii="Times New Roman" w:hAnsi="Times New Roman"/>
          <w:sz w:val="24"/>
          <w:szCs w:val="24"/>
        </w:rPr>
      </w:pPr>
      <w:r w:rsidRPr="00154D6D">
        <w:rPr>
          <w:rFonts w:ascii="Times New Roman" w:hAnsi="Times New Roman"/>
          <w:b/>
          <w:bCs/>
          <w:sz w:val="24"/>
          <w:szCs w:val="24"/>
        </w:rPr>
        <w:t>The Future of Technical Analysis:</w:t>
      </w:r>
    </w:p>
    <w:p w:rsidR="00876E72" w:rsidRPr="00154D6D" w:rsidRDefault="00876E72" w:rsidP="00876E72">
      <w:pPr>
        <w:widowControl w:val="0"/>
        <w:overflowPunct w:val="0"/>
        <w:autoSpaceDE w:val="0"/>
        <w:autoSpaceDN w:val="0"/>
        <w:adjustRightInd w:val="0"/>
        <w:spacing w:after="0" w:line="360" w:lineRule="auto"/>
        <w:jc w:val="both"/>
        <w:rPr>
          <w:rFonts w:ascii="Times New Roman" w:hAnsi="Times New Roman"/>
          <w:sz w:val="24"/>
          <w:szCs w:val="24"/>
        </w:rPr>
      </w:pPr>
      <w:r w:rsidRPr="00154D6D">
        <w:rPr>
          <w:rFonts w:ascii="Times New Roman" w:hAnsi="Times New Roman"/>
          <w:sz w:val="24"/>
          <w:szCs w:val="24"/>
        </w:rPr>
        <w:t xml:space="preserve">Although there is much in finance that we do not completely understand, technical analysis has persisted from more than 100 years, and it is not likely to disappear from the investment scene anytime soon. Improved quantitative methods coupled with improved behaviorist Werner De </w:t>
      </w:r>
      <w:proofErr w:type="spellStart"/>
      <w:r w:rsidRPr="00154D6D">
        <w:rPr>
          <w:rFonts w:ascii="Times New Roman" w:hAnsi="Times New Roman"/>
          <w:sz w:val="24"/>
          <w:szCs w:val="24"/>
        </w:rPr>
        <w:t>Bondt</w:t>
      </w:r>
      <w:proofErr w:type="spellEnd"/>
      <w:r w:rsidRPr="00154D6D">
        <w:rPr>
          <w:rFonts w:ascii="Times New Roman" w:hAnsi="Times New Roman"/>
          <w:sz w:val="24"/>
          <w:szCs w:val="24"/>
        </w:rPr>
        <w:t>, for instance, recently reported substantial evidence that the public expects the continuation of past price trends. That is, they are bullish in bull markets and pessimistic in bear markets.</w:t>
      </w:r>
    </w:p>
    <w:p w:rsidR="00876E72" w:rsidRPr="00154D6D" w:rsidRDefault="00876E72" w:rsidP="00876E72">
      <w:pPr>
        <w:widowControl w:val="0"/>
        <w:autoSpaceDE w:val="0"/>
        <w:autoSpaceDN w:val="0"/>
        <w:adjustRightInd w:val="0"/>
        <w:spacing w:after="0" w:line="360" w:lineRule="auto"/>
        <w:jc w:val="both"/>
        <w:rPr>
          <w:rFonts w:ascii="Times New Roman" w:hAnsi="Times New Roman"/>
          <w:sz w:val="24"/>
          <w:szCs w:val="24"/>
        </w:rPr>
      </w:pPr>
    </w:p>
    <w:p w:rsidR="00876E72" w:rsidRPr="00154D6D" w:rsidRDefault="00876E72" w:rsidP="00876E72">
      <w:pPr>
        <w:widowControl w:val="0"/>
        <w:overflowPunct w:val="0"/>
        <w:autoSpaceDE w:val="0"/>
        <w:autoSpaceDN w:val="0"/>
        <w:adjustRightInd w:val="0"/>
        <w:spacing w:after="0" w:line="360" w:lineRule="auto"/>
        <w:jc w:val="both"/>
        <w:rPr>
          <w:rFonts w:ascii="Times New Roman" w:hAnsi="Times New Roman"/>
          <w:sz w:val="24"/>
          <w:szCs w:val="24"/>
        </w:rPr>
      </w:pPr>
      <w:r w:rsidRPr="00154D6D">
        <w:rPr>
          <w:rFonts w:ascii="Times New Roman" w:hAnsi="Times New Roman"/>
          <w:sz w:val="24"/>
          <w:szCs w:val="24"/>
        </w:rPr>
        <w:t>Technical analysis is a controversial topic. While it currently has little standing in the academic literature, a great deal about price movements has yet to be discovered.</w:t>
      </w:r>
    </w:p>
    <w:p w:rsidR="00876E72" w:rsidRPr="00154D6D" w:rsidRDefault="00876E72" w:rsidP="00876E72">
      <w:pPr>
        <w:widowControl w:val="0"/>
        <w:autoSpaceDE w:val="0"/>
        <w:autoSpaceDN w:val="0"/>
        <w:adjustRightInd w:val="0"/>
        <w:spacing w:after="0" w:line="360" w:lineRule="auto"/>
        <w:jc w:val="both"/>
        <w:rPr>
          <w:rFonts w:ascii="Times New Roman" w:hAnsi="Times New Roman"/>
          <w:sz w:val="24"/>
          <w:szCs w:val="24"/>
        </w:rPr>
      </w:pPr>
    </w:p>
    <w:p w:rsidR="00876E72" w:rsidRPr="00154D6D" w:rsidRDefault="00876E72" w:rsidP="00876E72">
      <w:pPr>
        <w:widowControl w:val="0"/>
        <w:overflowPunct w:val="0"/>
        <w:autoSpaceDE w:val="0"/>
        <w:autoSpaceDN w:val="0"/>
        <w:adjustRightInd w:val="0"/>
        <w:spacing w:after="0" w:line="360" w:lineRule="auto"/>
        <w:jc w:val="both"/>
        <w:rPr>
          <w:rFonts w:ascii="Times New Roman" w:hAnsi="Times New Roman"/>
          <w:sz w:val="24"/>
          <w:szCs w:val="24"/>
        </w:rPr>
      </w:pPr>
      <w:r w:rsidRPr="00154D6D">
        <w:rPr>
          <w:rFonts w:ascii="Times New Roman" w:hAnsi="Times New Roman"/>
          <w:sz w:val="24"/>
          <w:szCs w:val="24"/>
        </w:rPr>
        <w:t>Technical analysts like to use charts. They believe that supply and demand determines security prices, that changes in supply and demand cause prices to change, and that charts can be used to predict changes in supply and demand and in investor behavior. Popular types of charts are the line chart, bar chart point and figure chart, and the candlestick chart.</w:t>
      </w:r>
    </w:p>
    <w:p w:rsidR="00876E72" w:rsidRPr="00154D6D" w:rsidRDefault="00876E72" w:rsidP="00876E72">
      <w:pPr>
        <w:widowControl w:val="0"/>
        <w:overflowPunct w:val="0"/>
        <w:autoSpaceDE w:val="0"/>
        <w:autoSpaceDN w:val="0"/>
        <w:adjustRightInd w:val="0"/>
        <w:spacing w:after="0" w:line="360" w:lineRule="auto"/>
        <w:jc w:val="both"/>
        <w:rPr>
          <w:rFonts w:ascii="Times New Roman" w:hAnsi="Times New Roman"/>
          <w:sz w:val="24"/>
          <w:szCs w:val="24"/>
        </w:rPr>
      </w:pPr>
      <w:r w:rsidRPr="00154D6D">
        <w:rPr>
          <w:rFonts w:ascii="Times New Roman" w:hAnsi="Times New Roman"/>
          <w:sz w:val="24"/>
          <w:szCs w:val="24"/>
        </w:rPr>
        <w:t xml:space="preserve">Technical indicators are measure of economic and non-economic activity that purportedly </w:t>
      </w:r>
      <w:proofErr w:type="gramStart"/>
      <w:r w:rsidRPr="00154D6D">
        <w:rPr>
          <w:rFonts w:ascii="Times New Roman" w:hAnsi="Times New Roman"/>
          <w:sz w:val="24"/>
          <w:szCs w:val="24"/>
        </w:rPr>
        <w:t>have</w:t>
      </w:r>
      <w:proofErr w:type="gramEnd"/>
      <w:r w:rsidRPr="00154D6D">
        <w:rPr>
          <w:rFonts w:ascii="Times New Roman" w:hAnsi="Times New Roman"/>
          <w:sz w:val="24"/>
          <w:szCs w:val="24"/>
        </w:rPr>
        <w:t xml:space="preserve"> a relationship to subsequent market behavior. Some of these indicators, such as the mutual fund cash position or short interest ratio, have economic underpinnings, while others (the super bowl or hemline indicators) do not. All are part of market folklore.</w:t>
      </w:r>
    </w:p>
    <w:p w:rsidR="00876E72" w:rsidRPr="00154D6D" w:rsidRDefault="00876E72" w:rsidP="00876E72">
      <w:pPr>
        <w:widowControl w:val="0"/>
        <w:autoSpaceDE w:val="0"/>
        <w:autoSpaceDN w:val="0"/>
        <w:adjustRightInd w:val="0"/>
        <w:spacing w:after="0" w:line="360" w:lineRule="auto"/>
        <w:jc w:val="both"/>
        <w:rPr>
          <w:rFonts w:ascii="Times New Roman" w:hAnsi="Times New Roman"/>
          <w:sz w:val="24"/>
          <w:szCs w:val="24"/>
        </w:rPr>
      </w:pPr>
    </w:p>
    <w:p w:rsidR="00876E72" w:rsidRPr="00154D6D" w:rsidRDefault="00876E72" w:rsidP="00876E72">
      <w:pPr>
        <w:widowControl w:val="0"/>
        <w:overflowPunct w:val="0"/>
        <w:autoSpaceDE w:val="0"/>
        <w:autoSpaceDN w:val="0"/>
        <w:adjustRightInd w:val="0"/>
        <w:spacing w:after="0" w:line="360" w:lineRule="auto"/>
        <w:jc w:val="both"/>
        <w:rPr>
          <w:rFonts w:ascii="Times New Roman" w:hAnsi="Times New Roman"/>
          <w:sz w:val="24"/>
          <w:szCs w:val="24"/>
        </w:rPr>
      </w:pPr>
      <w:r w:rsidRPr="00154D6D">
        <w:rPr>
          <w:rFonts w:ascii="Times New Roman" w:hAnsi="Times New Roman"/>
          <w:sz w:val="24"/>
          <w:szCs w:val="24"/>
        </w:rPr>
        <w:t>Fibonacci numbers are inexplicably common in nature. Some people believe that the Fibonacci series is helpful in predicting changes in security trading patterns. Popular areas of research today among technical analysts include chaos theory (the search for patterns in randomness) and neural networks (the notion that computer algorithms can be taught to look for optimum patterns).</w:t>
      </w:r>
    </w:p>
    <w:p w:rsidR="00876E72" w:rsidRPr="00154D6D" w:rsidRDefault="00876E72" w:rsidP="00876E72">
      <w:pPr>
        <w:widowControl w:val="0"/>
        <w:autoSpaceDE w:val="0"/>
        <w:autoSpaceDN w:val="0"/>
        <w:adjustRightInd w:val="0"/>
        <w:spacing w:after="0" w:line="360" w:lineRule="auto"/>
        <w:jc w:val="both"/>
        <w:rPr>
          <w:rFonts w:ascii="Times New Roman" w:hAnsi="Times New Roman"/>
          <w:sz w:val="24"/>
          <w:szCs w:val="24"/>
        </w:rPr>
      </w:pPr>
    </w:p>
    <w:p w:rsidR="00876E72" w:rsidRPr="00154D6D" w:rsidRDefault="00876E72" w:rsidP="00876E72">
      <w:pPr>
        <w:widowControl w:val="0"/>
        <w:autoSpaceDE w:val="0"/>
        <w:autoSpaceDN w:val="0"/>
        <w:adjustRightInd w:val="0"/>
        <w:spacing w:after="0" w:line="360" w:lineRule="auto"/>
        <w:jc w:val="both"/>
        <w:rPr>
          <w:rFonts w:ascii="Times New Roman" w:hAnsi="Times New Roman"/>
          <w:sz w:val="24"/>
          <w:szCs w:val="24"/>
        </w:rPr>
      </w:pPr>
      <w:r w:rsidRPr="00154D6D">
        <w:rPr>
          <w:rFonts w:ascii="Times New Roman" w:hAnsi="Times New Roman"/>
          <w:b/>
          <w:bCs/>
          <w:sz w:val="24"/>
          <w:szCs w:val="24"/>
        </w:rPr>
        <w:lastRenderedPageBreak/>
        <w:t>Conclusions about Technical Analysis:</w:t>
      </w:r>
    </w:p>
    <w:p w:rsidR="00876E72" w:rsidRPr="00154D6D" w:rsidRDefault="00876E72" w:rsidP="00876E72">
      <w:pPr>
        <w:widowControl w:val="0"/>
        <w:overflowPunct w:val="0"/>
        <w:autoSpaceDE w:val="0"/>
        <w:autoSpaceDN w:val="0"/>
        <w:adjustRightInd w:val="0"/>
        <w:spacing w:after="0" w:line="360" w:lineRule="auto"/>
        <w:jc w:val="both"/>
        <w:rPr>
          <w:rFonts w:ascii="Times New Roman" w:hAnsi="Times New Roman"/>
          <w:sz w:val="24"/>
          <w:szCs w:val="24"/>
        </w:rPr>
      </w:pPr>
      <w:r w:rsidRPr="00154D6D">
        <w:rPr>
          <w:rFonts w:ascii="Times New Roman" w:hAnsi="Times New Roman"/>
          <w:sz w:val="24"/>
          <w:szCs w:val="24"/>
        </w:rPr>
        <w:t>Technical analysis often appeals to those who are beginning a study of investments, because it is easy to believe that stock prices form repeatable patterns over time or that certain indicators should be related to future market price movements. Most people who look at a chart of a particular stock will immediately see what they believe to be patterns in the price changes and clear evidence of trends that should have been obvious to anyone studying it.</w:t>
      </w:r>
    </w:p>
    <w:p w:rsidR="00876E72" w:rsidRPr="00154D6D" w:rsidRDefault="00876E72" w:rsidP="00876E72">
      <w:pPr>
        <w:widowControl w:val="0"/>
        <w:autoSpaceDE w:val="0"/>
        <w:autoSpaceDN w:val="0"/>
        <w:adjustRightInd w:val="0"/>
        <w:spacing w:after="0" w:line="360" w:lineRule="auto"/>
        <w:jc w:val="both"/>
        <w:rPr>
          <w:rFonts w:ascii="Times New Roman" w:hAnsi="Times New Roman"/>
          <w:sz w:val="24"/>
          <w:szCs w:val="24"/>
        </w:rPr>
      </w:pPr>
    </w:p>
    <w:p w:rsidR="00876E72" w:rsidRPr="00154D6D" w:rsidRDefault="00876E72" w:rsidP="00876E72">
      <w:pPr>
        <w:widowControl w:val="0"/>
        <w:overflowPunct w:val="0"/>
        <w:autoSpaceDE w:val="0"/>
        <w:autoSpaceDN w:val="0"/>
        <w:adjustRightInd w:val="0"/>
        <w:spacing w:after="0" w:line="360" w:lineRule="auto"/>
        <w:jc w:val="both"/>
        <w:rPr>
          <w:rFonts w:ascii="Times New Roman" w:hAnsi="Times New Roman"/>
          <w:sz w:val="24"/>
          <w:szCs w:val="24"/>
        </w:rPr>
      </w:pPr>
      <w:r w:rsidRPr="00154D6D">
        <w:rPr>
          <w:rFonts w:ascii="Times New Roman" w:hAnsi="Times New Roman"/>
          <w:sz w:val="24"/>
          <w:szCs w:val="24"/>
        </w:rPr>
        <w:t>On the one hand, academicians are highly skeptical of technical analysis, to say the least. Most academics discussions at the college level dismiss, or seriously disparage, this concept. A primary reason is that thorough tests of technical analysis techniques typically fail to confirm their value, given all costs and considering an alternative, such as a buy-and-hold strategy.</w:t>
      </w:r>
    </w:p>
    <w:p w:rsidR="00876E72" w:rsidRPr="00154D6D" w:rsidRDefault="00876E72" w:rsidP="00876E72">
      <w:pPr>
        <w:widowControl w:val="0"/>
        <w:overflowPunct w:val="0"/>
        <w:autoSpaceDE w:val="0"/>
        <w:autoSpaceDN w:val="0"/>
        <w:adjustRightInd w:val="0"/>
        <w:spacing w:after="0" w:line="360" w:lineRule="auto"/>
        <w:jc w:val="both"/>
        <w:rPr>
          <w:rFonts w:ascii="Times New Roman" w:hAnsi="Times New Roman"/>
          <w:sz w:val="24"/>
          <w:szCs w:val="24"/>
        </w:rPr>
      </w:pPr>
      <w:r w:rsidRPr="00154D6D">
        <w:rPr>
          <w:rFonts w:ascii="Times New Roman" w:hAnsi="Times New Roman"/>
          <w:sz w:val="24"/>
          <w:szCs w:val="24"/>
        </w:rPr>
        <w:t>In addition to these reasons, other troubling features of technical analysis remain. First, several interpretations of each technical tool and chart pattern are not only possible but usual. One or more of the interpreters will be correct (more or less), but it is virtually impossible to know beforehand who these will be. After the fact, we will know which indicator or chart or whose interpretations was correct, but only those investors who used that particular information will benefit. Tools such as the Dow Theory are well known for their multiple interpretations by various observers who disagree over how the theory is to be interpreted.</w:t>
      </w:r>
    </w:p>
    <w:p w:rsidR="00876E72" w:rsidRPr="00664FDA" w:rsidRDefault="00876E72" w:rsidP="00876E72">
      <w:pPr>
        <w:widowControl w:val="0"/>
        <w:overflowPunct w:val="0"/>
        <w:autoSpaceDE w:val="0"/>
        <w:autoSpaceDN w:val="0"/>
        <w:adjustRightInd w:val="0"/>
        <w:spacing w:after="0" w:line="360" w:lineRule="auto"/>
        <w:jc w:val="both"/>
        <w:rPr>
          <w:rFonts w:ascii="Times New Roman" w:hAnsi="Times New Roman"/>
          <w:sz w:val="24"/>
          <w:szCs w:val="24"/>
        </w:rPr>
      </w:pPr>
    </w:p>
    <w:p w:rsidR="00876E72" w:rsidRPr="00664FDA" w:rsidRDefault="00876E72" w:rsidP="00876E72">
      <w:pPr>
        <w:widowControl w:val="0"/>
        <w:overflowPunct w:val="0"/>
        <w:autoSpaceDE w:val="0"/>
        <w:autoSpaceDN w:val="0"/>
        <w:adjustRightInd w:val="0"/>
        <w:spacing w:after="0" w:line="360" w:lineRule="auto"/>
        <w:ind w:right="20"/>
        <w:jc w:val="both"/>
        <w:rPr>
          <w:rFonts w:ascii="Times New Roman" w:hAnsi="Times New Roman"/>
          <w:sz w:val="24"/>
          <w:szCs w:val="24"/>
        </w:rPr>
      </w:pPr>
    </w:p>
    <w:p w:rsidR="00A8048F" w:rsidRDefault="00A8048F"/>
    <w:sectPr w:rsidR="00A8048F">
      <w:footerReference w:type="defaul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C7326" w:rsidRDefault="007C7326" w:rsidP="00876E72">
      <w:pPr>
        <w:spacing w:after="0" w:line="240" w:lineRule="auto"/>
      </w:pPr>
      <w:r>
        <w:separator/>
      </w:r>
    </w:p>
  </w:endnote>
  <w:endnote w:type="continuationSeparator" w:id="0">
    <w:p w:rsidR="007C7326" w:rsidRDefault="007C7326" w:rsidP="00876E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76E72" w:rsidRDefault="00876E72">
    <w:pPr>
      <w:pStyle w:val="Footer"/>
      <w:pBdr>
        <w:top w:val="thinThickSmallGap" w:sz="24" w:space="1" w:color="622423" w:themeColor="accent2" w:themeShade="7F"/>
      </w:pBdr>
      <w:rPr>
        <w:rFonts w:asciiTheme="majorHAnsi" w:eastAsiaTheme="majorEastAsia" w:hAnsiTheme="majorHAnsi" w:cstheme="majorBidi"/>
      </w:rPr>
    </w:pPr>
    <w:r>
      <w:rPr>
        <w:rFonts w:asciiTheme="majorHAnsi" w:eastAsiaTheme="majorEastAsia" w:hAnsiTheme="majorHAnsi" w:cstheme="majorBidi"/>
      </w:rPr>
      <w:t>ST. PAUL’S UNIVERSITY</w:t>
    </w:r>
    <w:r>
      <w:rPr>
        <w:rFonts w:asciiTheme="majorHAnsi" w:eastAsiaTheme="majorEastAsia" w:hAnsiTheme="majorHAnsi" w:cstheme="majorBidi"/>
      </w:rPr>
      <w:ptab w:relativeTo="margin" w:alignment="right" w:leader="none"/>
    </w:r>
    <w:r>
      <w:rPr>
        <w:rFonts w:asciiTheme="majorHAnsi" w:eastAsiaTheme="majorEastAsia" w:hAnsiTheme="majorHAnsi" w:cstheme="majorBidi"/>
      </w:rPr>
      <w:t xml:space="preserve">Page </w:t>
    </w:r>
    <w:r>
      <w:rPr>
        <w:rFonts w:cstheme="minorBidi"/>
      </w:rPr>
      <w:fldChar w:fldCharType="begin"/>
    </w:r>
    <w:r>
      <w:instrText xml:space="preserve"> PAGE   \* MERGEFORMAT </w:instrText>
    </w:r>
    <w:r>
      <w:rPr>
        <w:rFonts w:cstheme="minorBidi"/>
      </w:rPr>
      <w:fldChar w:fldCharType="separate"/>
    </w:r>
    <w:r w:rsidR="002B143B" w:rsidRPr="002B143B">
      <w:rPr>
        <w:rFonts w:asciiTheme="majorHAnsi" w:eastAsiaTheme="majorEastAsia" w:hAnsiTheme="majorHAnsi" w:cstheme="majorBidi"/>
        <w:noProof/>
      </w:rPr>
      <w:t>25</w:t>
    </w:r>
    <w:r>
      <w:rPr>
        <w:rFonts w:asciiTheme="majorHAnsi" w:eastAsiaTheme="majorEastAsia" w:hAnsiTheme="majorHAnsi" w:cstheme="majorBidi"/>
        <w:noProof/>
      </w:rPr>
      <w:fldChar w:fldCharType="end"/>
    </w:r>
  </w:p>
  <w:p w:rsidR="00876E72" w:rsidRDefault="00876E7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C7326" w:rsidRDefault="007C7326" w:rsidP="00876E72">
      <w:pPr>
        <w:spacing w:after="0" w:line="240" w:lineRule="auto"/>
      </w:pPr>
      <w:r>
        <w:separator/>
      </w:r>
    </w:p>
  </w:footnote>
  <w:footnote w:type="continuationSeparator" w:id="0">
    <w:p w:rsidR="007C7326" w:rsidRDefault="007C7326" w:rsidP="00876E7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6784"/>
    <w:multiLevelType w:val="hybridMultilevel"/>
    <w:tmpl w:val="00004AE1"/>
    <w:lvl w:ilvl="0" w:tplc="00003D6C">
      <w:start w:val="1"/>
      <w:numFmt w:val="decimal"/>
      <w:lvlText w:val="%1."/>
      <w:lvlJc w:val="left"/>
      <w:pPr>
        <w:tabs>
          <w:tab w:val="num" w:pos="720"/>
        </w:tabs>
        <w:ind w:left="720" w:hanging="360"/>
      </w:pPr>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76E72"/>
    <w:rsid w:val="00155321"/>
    <w:rsid w:val="002B143B"/>
    <w:rsid w:val="007C7326"/>
    <w:rsid w:val="00876E72"/>
    <w:rsid w:val="00A8048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76E72"/>
    <w:rPr>
      <w:rFonts w:eastAsiaTheme="minorEastAsia"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76E72"/>
    <w:pPr>
      <w:tabs>
        <w:tab w:val="center" w:pos="4680"/>
        <w:tab w:val="right" w:pos="9360"/>
      </w:tabs>
      <w:spacing w:after="0" w:line="240" w:lineRule="auto"/>
    </w:pPr>
  </w:style>
  <w:style w:type="character" w:customStyle="1" w:styleId="HeaderChar">
    <w:name w:val="Header Char"/>
    <w:basedOn w:val="DefaultParagraphFont"/>
    <w:link w:val="Header"/>
    <w:uiPriority w:val="99"/>
    <w:rsid w:val="00876E72"/>
    <w:rPr>
      <w:rFonts w:eastAsiaTheme="minorEastAsia" w:cs="Times New Roman"/>
    </w:rPr>
  </w:style>
  <w:style w:type="paragraph" w:styleId="Footer">
    <w:name w:val="footer"/>
    <w:basedOn w:val="Normal"/>
    <w:link w:val="FooterChar"/>
    <w:uiPriority w:val="99"/>
    <w:unhideWhenUsed/>
    <w:rsid w:val="00876E72"/>
    <w:pPr>
      <w:tabs>
        <w:tab w:val="center" w:pos="4680"/>
        <w:tab w:val="right" w:pos="9360"/>
      </w:tabs>
      <w:spacing w:after="0" w:line="240" w:lineRule="auto"/>
    </w:pPr>
  </w:style>
  <w:style w:type="character" w:customStyle="1" w:styleId="FooterChar">
    <w:name w:val="Footer Char"/>
    <w:basedOn w:val="DefaultParagraphFont"/>
    <w:link w:val="Footer"/>
    <w:uiPriority w:val="99"/>
    <w:rsid w:val="00876E72"/>
    <w:rPr>
      <w:rFonts w:eastAsiaTheme="minorEastAsia" w:cs="Times New Roman"/>
    </w:rPr>
  </w:style>
  <w:style w:type="paragraph" w:styleId="BalloonText">
    <w:name w:val="Balloon Text"/>
    <w:basedOn w:val="Normal"/>
    <w:link w:val="BalloonTextChar"/>
    <w:uiPriority w:val="99"/>
    <w:semiHidden/>
    <w:unhideWhenUsed/>
    <w:rsid w:val="00876E7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76E72"/>
    <w:rPr>
      <w:rFonts w:ascii="Tahoma" w:eastAsiaTheme="minorEastAsi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76E72"/>
    <w:rPr>
      <w:rFonts w:eastAsiaTheme="minorEastAsia"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76E72"/>
    <w:pPr>
      <w:tabs>
        <w:tab w:val="center" w:pos="4680"/>
        <w:tab w:val="right" w:pos="9360"/>
      </w:tabs>
      <w:spacing w:after="0" w:line="240" w:lineRule="auto"/>
    </w:pPr>
  </w:style>
  <w:style w:type="character" w:customStyle="1" w:styleId="HeaderChar">
    <w:name w:val="Header Char"/>
    <w:basedOn w:val="DefaultParagraphFont"/>
    <w:link w:val="Header"/>
    <w:uiPriority w:val="99"/>
    <w:rsid w:val="00876E72"/>
    <w:rPr>
      <w:rFonts w:eastAsiaTheme="minorEastAsia" w:cs="Times New Roman"/>
    </w:rPr>
  </w:style>
  <w:style w:type="paragraph" w:styleId="Footer">
    <w:name w:val="footer"/>
    <w:basedOn w:val="Normal"/>
    <w:link w:val="FooterChar"/>
    <w:uiPriority w:val="99"/>
    <w:unhideWhenUsed/>
    <w:rsid w:val="00876E72"/>
    <w:pPr>
      <w:tabs>
        <w:tab w:val="center" w:pos="4680"/>
        <w:tab w:val="right" w:pos="9360"/>
      </w:tabs>
      <w:spacing w:after="0" w:line="240" w:lineRule="auto"/>
    </w:pPr>
  </w:style>
  <w:style w:type="character" w:customStyle="1" w:styleId="FooterChar">
    <w:name w:val="Footer Char"/>
    <w:basedOn w:val="DefaultParagraphFont"/>
    <w:link w:val="Footer"/>
    <w:uiPriority w:val="99"/>
    <w:rsid w:val="00876E72"/>
    <w:rPr>
      <w:rFonts w:eastAsiaTheme="minorEastAsia" w:cs="Times New Roman"/>
    </w:rPr>
  </w:style>
  <w:style w:type="paragraph" w:styleId="BalloonText">
    <w:name w:val="Balloon Text"/>
    <w:basedOn w:val="Normal"/>
    <w:link w:val="BalloonTextChar"/>
    <w:uiPriority w:val="99"/>
    <w:semiHidden/>
    <w:unhideWhenUsed/>
    <w:rsid w:val="00876E7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76E72"/>
    <w:rPr>
      <w:rFonts w:ascii="Tahoma" w:eastAsiaTheme="minorEastAsi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25</Pages>
  <Words>7092</Words>
  <Characters>40425</Characters>
  <Application>Microsoft Office Word</Application>
  <DocSecurity>0</DocSecurity>
  <Lines>336</Lines>
  <Paragraphs>94</Paragraphs>
  <ScaleCrop>false</ScaleCrop>
  <Company/>
  <LinksUpToDate>false</LinksUpToDate>
  <CharactersWithSpaces>47423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alex ochego</dc:creator>
  <cp:lastModifiedBy>alex ochego</cp:lastModifiedBy>
  <cp:revision>2</cp:revision>
  <dcterms:created xsi:type="dcterms:W3CDTF">2014-09-20T09:55:00Z</dcterms:created>
  <dcterms:modified xsi:type="dcterms:W3CDTF">2014-09-22T14:26:00Z</dcterms:modified>
</cp:coreProperties>
</file>