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1E48" w:rsidRPr="00307B7A" w:rsidRDefault="005D345F" w:rsidP="00307B7A">
      <w:pPr>
        <w:pStyle w:val="Heading1"/>
        <w:jc w:val="center"/>
        <w:rPr>
          <w:rFonts w:ascii="Times New Roman" w:hAnsi="Times New Roman" w:cs="Times New Roman"/>
          <w:sz w:val="40"/>
          <w:szCs w:val="40"/>
        </w:rPr>
      </w:pPr>
      <w:r w:rsidRPr="00307B7A">
        <w:rPr>
          <w:rFonts w:ascii="Times New Roman" w:hAnsi="Times New Roman" w:cs="Times New Roman"/>
          <w:sz w:val="40"/>
          <w:szCs w:val="40"/>
        </w:rPr>
        <w:t>Investment Environment</w:t>
      </w:r>
    </w:p>
    <w:p w:rsidR="002E1DC2" w:rsidRPr="00307B7A" w:rsidRDefault="002E1DC2" w:rsidP="002E1DC2">
      <w:pPr>
        <w:rPr>
          <w:rFonts w:ascii="Times New Roman" w:hAnsi="Times New Roman" w:cs="Times New Roman"/>
          <w:sz w:val="24"/>
          <w:szCs w:val="24"/>
        </w:rPr>
      </w:pPr>
    </w:p>
    <w:p w:rsidR="00307B7A" w:rsidRPr="00307B7A" w:rsidRDefault="00307B7A" w:rsidP="002E1DC2">
      <w:pPr>
        <w:rPr>
          <w:rFonts w:ascii="Times New Roman" w:hAnsi="Times New Roman" w:cs="Times New Roman"/>
          <w:sz w:val="24"/>
          <w:szCs w:val="24"/>
        </w:rPr>
      </w:pPr>
    </w:p>
    <w:p w:rsidR="00307B7A" w:rsidRPr="00307B7A" w:rsidRDefault="00307B7A" w:rsidP="002E1DC2">
      <w:pPr>
        <w:rPr>
          <w:rFonts w:ascii="Times New Roman" w:hAnsi="Times New Roman" w:cs="Times New Roman"/>
          <w:sz w:val="24"/>
          <w:szCs w:val="24"/>
        </w:rPr>
      </w:pPr>
    </w:p>
    <w:p w:rsidR="00E765FA" w:rsidRPr="00307B7A" w:rsidRDefault="00307B7A" w:rsidP="00E765FA">
      <w:pPr>
        <w:pStyle w:val="ListParagraph"/>
        <w:numPr>
          <w:ilvl w:val="0"/>
          <w:numId w:val="2"/>
        </w:numPr>
        <w:jc w:val="both"/>
        <w:rPr>
          <w:rFonts w:ascii="Times New Roman" w:hAnsi="Times New Roman" w:cs="Times New Roman"/>
          <w:sz w:val="24"/>
          <w:szCs w:val="24"/>
        </w:rPr>
      </w:pPr>
      <w:r w:rsidRPr="00307B7A">
        <w:rPr>
          <w:rFonts w:ascii="Times New Roman" w:hAnsi="Times New Roman" w:cs="Times New Roman"/>
          <w:sz w:val="24"/>
          <w:szCs w:val="24"/>
        </w:rPr>
        <w:t xml:space="preserve">In this unit we cover the following </w:t>
      </w:r>
    </w:p>
    <w:tbl>
      <w:tblPr>
        <w:tblStyle w:val="TableGrid"/>
        <w:tblW w:w="0" w:type="auto"/>
        <w:tblInd w:w="720" w:type="dxa"/>
        <w:tblLook w:val="04A0"/>
      </w:tblPr>
      <w:tblGrid>
        <w:gridCol w:w="8856"/>
      </w:tblGrid>
      <w:tr w:rsidR="00F13E44" w:rsidRPr="00307B7A" w:rsidTr="00F13E44">
        <w:tc>
          <w:tcPr>
            <w:tcW w:w="9576" w:type="dxa"/>
          </w:tcPr>
          <w:p w:rsidR="00F13E44" w:rsidRPr="00307B7A" w:rsidRDefault="00F13E44" w:rsidP="001B0AB5">
            <w:pPr>
              <w:jc w:val="both"/>
              <w:rPr>
                <w:rFonts w:ascii="Times New Roman" w:hAnsi="Times New Roman" w:cs="Times New Roman"/>
                <w:sz w:val="24"/>
                <w:szCs w:val="24"/>
              </w:rPr>
            </w:pPr>
            <w:r w:rsidRPr="00307B7A">
              <w:rPr>
                <w:rFonts w:ascii="Times New Roman" w:hAnsi="Times New Roman" w:cs="Times New Roman"/>
                <w:sz w:val="24"/>
                <w:szCs w:val="24"/>
              </w:rPr>
              <w:t>Introduction</w:t>
            </w:r>
            <w:r w:rsidR="001B0AB5" w:rsidRPr="00307B7A">
              <w:rPr>
                <w:rFonts w:ascii="Times New Roman" w:hAnsi="Times New Roman" w:cs="Times New Roman"/>
                <w:sz w:val="24"/>
                <w:szCs w:val="24"/>
              </w:rPr>
              <w:t xml:space="preserve">, </w:t>
            </w:r>
            <w:r w:rsidRPr="00307B7A">
              <w:rPr>
                <w:rFonts w:ascii="Times New Roman" w:hAnsi="Times New Roman" w:cs="Times New Roman"/>
                <w:sz w:val="24"/>
                <w:szCs w:val="24"/>
              </w:rPr>
              <w:t>Real assets versus financial assets</w:t>
            </w:r>
            <w:r w:rsidR="001B0AB5" w:rsidRPr="00307B7A">
              <w:rPr>
                <w:rFonts w:ascii="Times New Roman" w:hAnsi="Times New Roman" w:cs="Times New Roman"/>
                <w:sz w:val="24"/>
                <w:szCs w:val="24"/>
              </w:rPr>
              <w:t xml:space="preserve">, </w:t>
            </w:r>
            <w:r w:rsidRPr="00307B7A">
              <w:rPr>
                <w:rFonts w:ascii="Times New Roman" w:hAnsi="Times New Roman" w:cs="Times New Roman"/>
                <w:sz w:val="24"/>
                <w:szCs w:val="24"/>
              </w:rPr>
              <w:t>Financial markets and the economy</w:t>
            </w:r>
            <w:r w:rsidR="001B0AB5" w:rsidRPr="00307B7A">
              <w:rPr>
                <w:rFonts w:ascii="Times New Roman" w:hAnsi="Times New Roman" w:cs="Times New Roman"/>
                <w:sz w:val="24"/>
                <w:szCs w:val="24"/>
              </w:rPr>
              <w:t xml:space="preserve">, </w:t>
            </w:r>
            <w:r w:rsidRPr="00307B7A">
              <w:rPr>
                <w:rFonts w:ascii="Times New Roman" w:hAnsi="Times New Roman" w:cs="Times New Roman"/>
                <w:sz w:val="24"/>
                <w:szCs w:val="24"/>
              </w:rPr>
              <w:t>Clients of the economy</w:t>
            </w:r>
            <w:r w:rsidR="001B0AB5" w:rsidRPr="00307B7A">
              <w:rPr>
                <w:rFonts w:ascii="Times New Roman" w:hAnsi="Times New Roman" w:cs="Times New Roman"/>
                <w:sz w:val="24"/>
                <w:szCs w:val="24"/>
              </w:rPr>
              <w:t xml:space="preserve">, </w:t>
            </w:r>
            <w:r w:rsidRPr="00307B7A">
              <w:rPr>
                <w:rFonts w:ascii="Times New Roman" w:hAnsi="Times New Roman" w:cs="Times New Roman"/>
                <w:sz w:val="24"/>
                <w:szCs w:val="24"/>
              </w:rPr>
              <w:t>Environmental response to clientele demands</w:t>
            </w:r>
            <w:r w:rsidR="001B0AB5" w:rsidRPr="00307B7A">
              <w:rPr>
                <w:rFonts w:ascii="Times New Roman" w:hAnsi="Times New Roman" w:cs="Times New Roman"/>
                <w:sz w:val="24"/>
                <w:szCs w:val="24"/>
              </w:rPr>
              <w:t xml:space="preserve">, </w:t>
            </w:r>
            <w:r w:rsidRPr="00307B7A">
              <w:rPr>
                <w:rFonts w:ascii="Times New Roman" w:hAnsi="Times New Roman" w:cs="Times New Roman"/>
                <w:sz w:val="24"/>
                <w:szCs w:val="24"/>
              </w:rPr>
              <w:t>Market and market structure</w:t>
            </w:r>
            <w:r w:rsidR="001B0AB5" w:rsidRPr="00307B7A">
              <w:rPr>
                <w:rFonts w:ascii="Times New Roman" w:hAnsi="Times New Roman" w:cs="Times New Roman"/>
                <w:sz w:val="24"/>
                <w:szCs w:val="24"/>
              </w:rPr>
              <w:t xml:space="preserve">, </w:t>
            </w:r>
            <w:r w:rsidRPr="00307B7A">
              <w:rPr>
                <w:rFonts w:ascii="Times New Roman" w:hAnsi="Times New Roman" w:cs="Times New Roman"/>
                <w:sz w:val="24"/>
                <w:szCs w:val="24"/>
              </w:rPr>
              <w:t>Ongoing trends</w:t>
            </w:r>
            <w:r w:rsidR="001B0AB5" w:rsidRPr="00307B7A">
              <w:rPr>
                <w:rFonts w:ascii="Times New Roman" w:hAnsi="Times New Roman" w:cs="Times New Roman"/>
                <w:sz w:val="24"/>
                <w:szCs w:val="24"/>
              </w:rPr>
              <w:t>.</w:t>
            </w:r>
          </w:p>
        </w:tc>
      </w:tr>
    </w:tbl>
    <w:p w:rsidR="00F13E44" w:rsidRPr="00307B7A" w:rsidRDefault="00F13E44" w:rsidP="00F13E44">
      <w:pPr>
        <w:pStyle w:val="ListParagraph"/>
        <w:jc w:val="both"/>
        <w:rPr>
          <w:rFonts w:ascii="Times New Roman" w:hAnsi="Times New Roman" w:cs="Times New Roman"/>
          <w:sz w:val="24"/>
          <w:szCs w:val="24"/>
        </w:rPr>
      </w:pPr>
    </w:p>
    <w:p w:rsidR="00B628FE" w:rsidRPr="00307B7A" w:rsidRDefault="00B628FE" w:rsidP="00956067">
      <w:pPr>
        <w:pStyle w:val="ListParagraph"/>
        <w:numPr>
          <w:ilvl w:val="0"/>
          <w:numId w:val="2"/>
        </w:numPr>
        <w:rPr>
          <w:rFonts w:ascii="Times New Roman" w:hAnsi="Times New Roman" w:cs="Times New Roman"/>
          <w:sz w:val="24"/>
          <w:szCs w:val="24"/>
        </w:rPr>
      </w:pPr>
      <w:r w:rsidRPr="00307B7A">
        <w:rPr>
          <w:rFonts w:ascii="Times New Roman" w:hAnsi="Times New Roman" w:cs="Times New Roman"/>
          <w:sz w:val="24"/>
          <w:szCs w:val="24"/>
        </w:rPr>
        <w:t xml:space="preserve">By </w:t>
      </w:r>
      <w:r w:rsidR="00956067" w:rsidRPr="00307B7A">
        <w:rPr>
          <w:rFonts w:ascii="Times New Roman" w:hAnsi="Times New Roman" w:cs="Times New Roman"/>
          <w:sz w:val="24"/>
          <w:szCs w:val="24"/>
        </w:rPr>
        <w:t>studying this unit</w:t>
      </w:r>
      <w:r w:rsidRPr="00307B7A">
        <w:rPr>
          <w:rFonts w:ascii="Times New Roman" w:hAnsi="Times New Roman" w:cs="Times New Roman"/>
          <w:sz w:val="24"/>
          <w:szCs w:val="24"/>
        </w:rPr>
        <w:t xml:space="preserve">, you will be able to </w:t>
      </w:r>
    </w:p>
    <w:p w:rsidR="00B628FE" w:rsidRPr="00307B7A" w:rsidRDefault="00B628FE" w:rsidP="00796DF5">
      <w:pPr>
        <w:pStyle w:val="ListParagraph"/>
        <w:numPr>
          <w:ilvl w:val="0"/>
          <w:numId w:val="3"/>
        </w:numPr>
        <w:rPr>
          <w:rFonts w:ascii="Times New Roman" w:hAnsi="Times New Roman" w:cs="Times New Roman"/>
          <w:sz w:val="24"/>
          <w:szCs w:val="24"/>
        </w:rPr>
      </w:pPr>
      <w:r w:rsidRPr="00307B7A">
        <w:rPr>
          <w:rFonts w:ascii="Times New Roman" w:hAnsi="Times New Roman" w:cs="Times New Roman"/>
          <w:sz w:val="24"/>
          <w:szCs w:val="24"/>
        </w:rPr>
        <w:t>Understand what an investment means</w:t>
      </w:r>
    </w:p>
    <w:p w:rsidR="00B628FE" w:rsidRPr="00307B7A" w:rsidRDefault="00B628FE" w:rsidP="00796DF5">
      <w:pPr>
        <w:pStyle w:val="ListParagraph"/>
        <w:numPr>
          <w:ilvl w:val="0"/>
          <w:numId w:val="3"/>
        </w:numPr>
        <w:rPr>
          <w:rFonts w:ascii="Times New Roman" w:hAnsi="Times New Roman" w:cs="Times New Roman"/>
          <w:sz w:val="24"/>
          <w:szCs w:val="24"/>
        </w:rPr>
      </w:pPr>
      <w:r w:rsidRPr="00307B7A">
        <w:rPr>
          <w:rFonts w:ascii="Times New Roman" w:hAnsi="Times New Roman" w:cs="Times New Roman"/>
          <w:sz w:val="24"/>
          <w:szCs w:val="24"/>
        </w:rPr>
        <w:t>Differentiate between real assets and financial assets</w:t>
      </w:r>
    </w:p>
    <w:p w:rsidR="00796DF5" w:rsidRPr="00307B7A" w:rsidRDefault="00796DF5" w:rsidP="00796DF5">
      <w:pPr>
        <w:pStyle w:val="ListParagraph"/>
        <w:numPr>
          <w:ilvl w:val="0"/>
          <w:numId w:val="3"/>
        </w:numPr>
        <w:rPr>
          <w:rFonts w:ascii="Times New Roman" w:hAnsi="Times New Roman" w:cs="Times New Roman"/>
          <w:sz w:val="24"/>
          <w:szCs w:val="24"/>
        </w:rPr>
      </w:pPr>
      <w:r w:rsidRPr="00307B7A">
        <w:rPr>
          <w:rFonts w:ascii="Times New Roman" w:hAnsi="Times New Roman" w:cs="Times New Roman"/>
          <w:sz w:val="24"/>
          <w:szCs w:val="24"/>
        </w:rPr>
        <w:t>Identify investment alternatives available to an investor in general and in Nepal in particular</w:t>
      </w:r>
    </w:p>
    <w:p w:rsidR="00796DF5" w:rsidRPr="00307B7A" w:rsidRDefault="00796DF5" w:rsidP="00796DF5">
      <w:pPr>
        <w:pStyle w:val="ListParagraph"/>
        <w:numPr>
          <w:ilvl w:val="0"/>
          <w:numId w:val="3"/>
        </w:numPr>
        <w:rPr>
          <w:rFonts w:ascii="Times New Roman" w:hAnsi="Times New Roman" w:cs="Times New Roman"/>
          <w:sz w:val="24"/>
          <w:szCs w:val="24"/>
        </w:rPr>
      </w:pPr>
      <w:r w:rsidRPr="00307B7A">
        <w:rPr>
          <w:rFonts w:ascii="Times New Roman" w:hAnsi="Times New Roman" w:cs="Times New Roman"/>
          <w:sz w:val="24"/>
          <w:szCs w:val="24"/>
        </w:rPr>
        <w:t>Follow appropriate investment process</w:t>
      </w:r>
    </w:p>
    <w:p w:rsidR="00B628FE" w:rsidRPr="00307B7A" w:rsidRDefault="00B628FE" w:rsidP="00796DF5">
      <w:pPr>
        <w:pStyle w:val="ListParagraph"/>
        <w:numPr>
          <w:ilvl w:val="0"/>
          <w:numId w:val="3"/>
        </w:numPr>
        <w:rPr>
          <w:rFonts w:ascii="Times New Roman" w:hAnsi="Times New Roman" w:cs="Times New Roman"/>
          <w:sz w:val="24"/>
          <w:szCs w:val="24"/>
        </w:rPr>
      </w:pPr>
      <w:r w:rsidRPr="00307B7A">
        <w:rPr>
          <w:rFonts w:ascii="Times New Roman" w:hAnsi="Times New Roman" w:cs="Times New Roman"/>
          <w:sz w:val="24"/>
          <w:szCs w:val="24"/>
        </w:rPr>
        <w:t xml:space="preserve">Appreciate the role financial markets play in the </w:t>
      </w:r>
      <w:r w:rsidR="00A61B36" w:rsidRPr="00307B7A">
        <w:rPr>
          <w:rFonts w:ascii="Times New Roman" w:hAnsi="Times New Roman" w:cs="Times New Roman"/>
          <w:sz w:val="24"/>
          <w:szCs w:val="24"/>
        </w:rPr>
        <w:t>economy</w:t>
      </w:r>
    </w:p>
    <w:p w:rsidR="00A61B36" w:rsidRPr="00307B7A" w:rsidRDefault="00A61B36" w:rsidP="00796DF5">
      <w:pPr>
        <w:pStyle w:val="ListParagraph"/>
        <w:numPr>
          <w:ilvl w:val="0"/>
          <w:numId w:val="3"/>
        </w:numPr>
        <w:rPr>
          <w:rFonts w:ascii="Times New Roman" w:hAnsi="Times New Roman" w:cs="Times New Roman"/>
          <w:sz w:val="24"/>
          <w:szCs w:val="24"/>
        </w:rPr>
      </w:pPr>
      <w:r w:rsidRPr="00307B7A">
        <w:rPr>
          <w:rFonts w:ascii="Times New Roman" w:hAnsi="Times New Roman" w:cs="Times New Roman"/>
          <w:sz w:val="24"/>
          <w:szCs w:val="24"/>
        </w:rPr>
        <w:t>Identify the clients/ players of the economy and their interactions</w:t>
      </w:r>
    </w:p>
    <w:p w:rsidR="00796DF5" w:rsidRPr="00307B7A" w:rsidRDefault="00796DF5" w:rsidP="00796DF5">
      <w:pPr>
        <w:pStyle w:val="ListParagraph"/>
        <w:numPr>
          <w:ilvl w:val="0"/>
          <w:numId w:val="3"/>
        </w:numPr>
        <w:rPr>
          <w:rFonts w:ascii="Times New Roman" w:hAnsi="Times New Roman" w:cs="Times New Roman"/>
          <w:sz w:val="24"/>
          <w:szCs w:val="24"/>
        </w:rPr>
      </w:pPr>
      <w:r w:rsidRPr="00307B7A">
        <w:rPr>
          <w:rFonts w:ascii="Times New Roman" w:hAnsi="Times New Roman" w:cs="Times New Roman"/>
          <w:sz w:val="24"/>
          <w:szCs w:val="24"/>
        </w:rPr>
        <w:t>Be familiar with ongoing trends in investment environment</w:t>
      </w:r>
    </w:p>
    <w:p w:rsidR="00796DF5" w:rsidRPr="00307B7A" w:rsidRDefault="00796DF5" w:rsidP="00B628FE">
      <w:pPr>
        <w:pStyle w:val="ListParagraph"/>
        <w:rPr>
          <w:rFonts w:ascii="Times New Roman" w:hAnsi="Times New Roman" w:cs="Times New Roman"/>
          <w:sz w:val="24"/>
          <w:szCs w:val="24"/>
        </w:rPr>
      </w:pPr>
    </w:p>
    <w:p w:rsidR="00796DF5" w:rsidRPr="00307B7A" w:rsidRDefault="00956067" w:rsidP="00796DF5">
      <w:pPr>
        <w:pStyle w:val="ListParagraph"/>
        <w:numPr>
          <w:ilvl w:val="0"/>
          <w:numId w:val="2"/>
        </w:numPr>
        <w:rPr>
          <w:rFonts w:ascii="Times New Roman" w:hAnsi="Times New Roman" w:cs="Times New Roman"/>
          <w:sz w:val="24"/>
          <w:szCs w:val="24"/>
        </w:rPr>
      </w:pPr>
      <w:r w:rsidRPr="00307B7A">
        <w:rPr>
          <w:rFonts w:ascii="Times New Roman" w:hAnsi="Times New Roman" w:cs="Times New Roman"/>
          <w:sz w:val="24"/>
          <w:szCs w:val="24"/>
        </w:rPr>
        <w:t>These are the r</w:t>
      </w:r>
      <w:r w:rsidR="00796DF5" w:rsidRPr="00307B7A">
        <w:rPr>
          <w:rFonts w:ascii="Times New Roman" w:hAnsi="Times New Roman" w:cs="Times New Roman"/>
          <w:sz w:val="24"/>
          <w:szCs w:val="24"/>
        </w:rPr>
        <w:t>esources and sources</w:t>
      </w:r>
      <w:r w:rsidRPr="00307B7A">
        <w:rPr>
          <w:rFonts w:ascii="Times New Roman" w:hAnsi="Times New Roman" w:cs="Times New Roman"/>
          <w:sz w:val="24"/>
          <w:szCs w:val="24"/>
        </w:rPr>
        <w:t xml:space="preserve"> for this unit</w:t>
      </w:r>
    </w:p>
    <w:tbl>
      <w:tblPr>
        <w:tblStyle w:val="TableGrid"/>
        <w:tblW w:w="0" w:type="auto"/>
        <w:tblInd w:w="720" w:type="dxa"/>
        <w:tblLook w:val="04A0"/>
      </w:tblPr>
      <w:tblGrid>
        <w:gridCol w:w="2984"/>
        <w:gridCol w:w="2932"/>
        <w:gridCol w:w="2940"/>
      </w:tblGrid>
      <w:tr w:rsidR="00796DF5" w:rsidRPr="00307B7A" w:rsidTr="00956067">
        <w:tc>
          <w:tcPr>
            <w:tcW w:w="2984" w:type="dxa"/>
          </w:tcPr>
          <w:p w:rsidR="00796DF5" w:rsidRPr="00307B7A" w:rsidRDefault="00796DF5" w:rsidP="00796DF5">
            <w:pPr>
              <w:pStyle w:val="ListParagraph"/>
              <w:ind w:left="0"/>
              <w:rPr>
                <w:rFonts w:ascii="Times New Roman" w:hAnsi="Times New Roman" w:cs="Times New Roman"/>
                <w:sz w:val="24"/>
                <w:szCs w:val="24"/>
              </w:rPr>
            </w:pPr>
            <w:r w:rsidRPr="00307B7A">
              <w:rPr>
                <w:rFonts w:ascii="Times New Roman" w:hAnsi="Times New Roman" w:cs="Times New Roman"/>
                <w:sz w:val="24"/>
                <w:szCs w:val="24"/>
              </w:rPr>
              <w:t xml:space="preserve">Resources </w:t>
            </w:r>
          </w:p>
        </w:tc>
        <w:tc>
          <w:tcPr>
            <w:tcW w:w="2932" w:type="dxa"/>
          </w:tcPr>
          <w:p w:rsidR="00796DF5" w:rsidRPr="00307B7A" w:rsidRDefault="00796DF5" w:rsidP="00796DF5">
            <w:pPr>
              <w:pStyle w:val="ListParagraph"/>
              <w:ind w:left="0"/>
              <w:rPr>
                <w:rFonts w:ascii="Times New Roman" w:hAnsi="Times New Roman" w:cs="Times New Roman"/>
                <w:sz w:val="24"/>
                <w:szCs w:val="24"/>
              </w:rPr>
            </w:pPr>
            <w:r w:rsidRPr="00307B7A">
              <w:rPr>
                <w:rFonts w:ascii="Times New Roman" w:hAnsi="Times New Roman" w:cs="Times New Roman"/>
                <w:sz w:val="24"/>
                <w:szCs w:val="24"/>
              </w:rPr>
              <w:t xml:space="preserve">Sources </w:t>
            </w:r>
          </w:p>
        </w:tc>
        <w:tc>
          <w:tcPr>
            <w:tcW w:w="2940" w:type="dxa"/>
          </w:tcPr>
          <w:p w:rsidR="00796DF5" w:rsidRPr="00307B7A" w:rsidRDefault="00796DF5" w:rsidP="00796DF5">
            <w:pPr>
              <w:pStyle w:val="ListParagraph"/>
              <w:ind w:left="0"/>
              <w:rPr>
                <w:rFonts w:ascii="Times New Roman" w:hAnsi="Times New Roman" w:cs="Times New Roman"/>
                <w:sz w:val="24"/>
                <w:szCs w:val="24"/>
              </w:rPr>
            </w:pPr>
            <w:r w:rsidRPr="00307B7A">
              <w:rPr>
                <w:rFonts w:ascii="Times New Roman" w:hAnsi="Times New Roman" w:cs="Times New Roman"/>
                <w:sz w:val="24"/>
                <w:szCs w:val="24"/>
              </w:rPr>
              <w:t xml:space="preserve">Remarks </w:t>
            </w:r>
          </w:p>
        </w:tc>
      </w:tr>
      <w:tr w:rsidR="00796DF5" w:rsidRPr="00307B7A" w:rsidTr="00956067">
        <w:tc>
          <w:tcPr>
            <w:tcW w:w="2984" w:type="dxa"/>
          </w:tcPr>
          <w:p w:rsidR="00796DF5" w:rsidRPr="00307B7A" w:rsidRDefault="00956067" w:rsidP="00796DF5">
            <w:pPr>
              <w:pStyle w:val="ListParagraph"/>
              <w:ind w:left="0"/>
              <w:rPr>
                <w:rFonts w:ascii="Times New Roman" w:hAnsi="Times New Roman" w:cs="Times New Roman"/>
                <w:sz w:val="24"/>
                <w:szCs w:val="24"/>
              </w:rPr>
            </w:pPr>
            <w:r w:rsidRPr="00307B7A">
              <w:rPr>
                <w:rFonts w:ascii="Times New Roman" w:hAnsi="Times New Roman" w:cs="Times New Roman"/>
                <w:sz w:val="24"/>
                <w:szCs w:val="24"/>
              </w:rPr>
              <w:t>The Investment Environment</w:t>
            </w:r>
            <w:r w:rsidR="00796DF5" w:rsidRPr="00307B7A">
              <w:rPr>
                <w:rFonts w:ascii="Times New Roman" w:hAnsi="Times New Roman" w:cs="Times New Roman"/>
                <w:sz w:val="24"/>
                <w:szCs w:val="24"/>
              </w:rPr>
              <w:t xml:space="preserve"> </w:t>
            </w:r>
          </w:p>
        </w:tc>
        <w:tc>
          <w:tcPr>
            <w:tcW w:w="2932" w:type="dxa"/>
          </w:tcPr>
          <w:p w:rsidR="00796DF5" w:rsidRPr="00307B7A" w:rsidRDefault="00956067" w:rsidP="00796DF5">
            <w:pPr>
              <w:pStyle w:val="ListParagraph"/>
              <w:ind w:left="0"/>
              <w:rPr>
                <w:rFonts w:ascii="Times New Roman" w:hAnsi="Times New Roman" w:cs="Times New Roman"/>
                <w:sz w:val="24"/>
                <w:szCs w:val="24"/>
              </w:rPr>
            </w:pPr>
            <w:r w:rsidRPr="00307B7A">
              <w:rPr>
                <w:rFonts w:ascii="Times New Roman" w:hAnsi="Times New Roman" w:cs="Times New Roman"/>
                <w:sz w:val="24"/>
                <w:szCs w:val="24"/>
              </w:rPr>
              <w:t>BKMM, chapter 1, pp. 1-23</w:t>
            </w:r>
          </w:p>
        </w:tc>
        <w:tc>
          <w:tcPr>
            <w:tcW w:w="2940" w:type="dxa"/>
          </w:tcPr>
          <w:p w:rsidR="00796DF5" w:rsidRPr="00307B7A" w:rsidRDefault="00796DF5" w:rsidP="00796DF5">
            <w:pPr>
              <w:pStyle w:val="ListParagraph"/>
              <w:ind w:left="0"/>
              <w:rPr>
                <w:rFonts w:ascii="Times New Roman" w:hAnsi="Times New Roman" w:cs="Times New Roman"/>
                <w:sz w:val="24"/>
                <w:szCs w:val="24"/>
              </w:rPr>
            </w:pPr>
          </w:p>
        </w:tc>
      </w:tr>
      <w:tr w:rsidR="00796DF5" w:rsidRPr="00307B7A" w:rsidTr="00956067">
        <w:tc>
          <w:tcPr>
            <w:tcW w:w="2984" w:type="dxa"/>
          </w:tcPr>
          <w:p w:rsidR="00796DF5" w:rsidRPr="00307B7A" w:rsidRDefault="00956067" w:rsidP="00796DF5">
            <w:pPr>
              <w:pStyle w:val="ListParagraph"/>
              <w:ind w:left="0"/>
              <w:rPr>
                <w:rFonts w:ascii="Times New Roman" w:hAnsi="Times New Roman" w:cs="Times New Roman"/>
                <w:sz w:val="24"/>
                <w:szCs w:val="24"/>
              </w:rPr>
            </w:pPr>
            <w:r w:rsidRPr="00307B7A">
              <w:rPr>
                <w:rFonts w:ascii="Times New Roman" w:hAnsi="Times New Roman" w:cs="Times New Roman"/>
                <w:sz w:val="24"/>
                <w:szCs w:val="24"/>
              </w:rPr>
              <w:t>The Investment Environment</w:t>
            </w:r>
          </w:p>
        </w:tc>
        <w:tc>
          <w:tcPr>
            <w:tcW w:w="2932" w:type="dxa"/>
          </w:tcPr>
          <w:p w:rsidR="00796DF5" w:rsidRPr="00307B7A" w:rsidRDefault="00956067" w:rsidP="00796DF5">
            <w:pPr>
              <w:pStyle w:val="ListParagraph"/>
              <w:ind w:left="0"/>
              <w:rPr>
                <w:rFonts w:ascii="Times New Roman" w:hAnsi="Times New Roman" w:cs="Times New Roman"/>
                <w:sz w:val="24"/>
                <w:szCs w:val="24"/>
              </w:rPr>
            </w:pPr>
            <w:r w:rsidRPr="00307B7A">
              <w:rPr>
                <w:rFonts w:ascii="Times New Roman" w:hAnsi="Times New Roman" w:cs="Times New Roman"/>
                <w:sz w:val="24"/>
                <w:szCs w:val="24"/>
              </w:rPr>
              <w:t xml:space="preserve">SAB, Chapter 1, </w:t>
            </w:r>
            <w:r w:rsidR="00ED5A78" w:rsidRPr="00307B7A">
              <w:rPr>
                <w:rFonts w:ascii="Times New Roman" w:hAnsi="Times New Roman" w:cs="Times New Roman"/>
                <w:sz w:val="24"/>
                <w:szCs w:val="24"/>
              </w:rPr>
              <w:t>pp. 1-17</w:t>
            </w:r>
          </w:p>
        </w:tc>
        <w:tc>
          <w:tcPr>
            <w:tcW w:w="2940" w:type="dxa"/>
          </w:tcPr>
          <w:p w:rsidR="00796DF5" w:rsidRPr="00307B7A" w:rsidRDefault="00ED5A78" w:rsidP="00796DF5">
            <w:pPr>
              <w:pStyle w:val="ListParagraph"/>
              <w:ind w:left="0"/>
              <w:rPr>
                <w:rFonts w:ascii="Times New Roman" w:hAnsi="Times New Roman" w:cs="Times New Roman"/>
                <w:sz w:val="24"/>
                <w:szCs w:val="24"/>
              </w:rPr>
            </w:pPr>
            <w:r w:rsidRPr="00307B7A">
              <w:rPr>
                <w:rFonts w:ascii="Times New Roman" w:hAnsi="Times New Roman" w:cs="Times New Roman"/>
                <w:sz w:val="24"/>
                <w:szCs w:val="24"/>
              </w:rPr>
              <w:t>Particularly, investment process</w:t>
            </w:r>
          </w:p>
        </w:tc>
      </w:tr>
      <w:tr w:rsidR="00956067" w:rsidRPr="00307B7A" w:rsidTr="00956067">
        <w:tc>
          <w:tcPr>
            <w:tcW w:w="2984" w:type="dxa"/>
          </w:tcPr>
          <w:p w:rsidR="00956067" w:rsidRPr="00307B7A" w:rsidRDefault="00956067" w:rsidP="00CC0C62">
            <w:pPr>
              <w:pStyle w:val="ListParagraph"/>
              <w:ind w:left="0"/>
              <w:rPr>
                <w:rFonts w:ascii="Times New Roman" w:hAnsi="Times New Roman" w:cs="Times New Roman"/>
                <w:sz w:val="24"/>
                <w:szCs w:val="24"/>
              </w:rPr>
            </w:pPr>
            <w:r w:rsidRPr="00307B7A">
              <w:rPr>
                <w:rFonts w:ascii="Times New Roman" w:hAnsi="Times New Roman" w:cs="Times New Roman"/>
                <w:sz w:val="24"/>
                <w:szCs w:val="24"/>
              </w:rPr>
              <w:t xml:space="preserve">Balance sheet of commercial banks </w:t>
            </w:r>
            <w:r w:rsidR="00ED5A78" w:rsidRPr="00307B7A">
              <w:rPr>
                <w:rFonts w:ascii="Times New Roman" w:hAnsi="Times New Roman" w:cs="Times New Roman"/>
                <w:sz w:val="24"/>
                <w:szCs w:val="24"/>
              </w:rPr>
              <w:t>and list of banks and financial institutions</w:t>
            </w:r>
          </w:p>
        </w:tc>
        <w:tc>
          <w:tcPr>
            <w:tcW w:w="2932" w:type="dxa"/>
          </w:tcPr>
          <w:p w:rsidR="00956067" w:rsidRPr="00307B7A" w:rsidRDefault="00956067" w:rsidP="00CC0C62">
            <w:pPr>
              <w:pStyle w:val="ListParagraph"/>
              <w:ind w:left="0"/>
              <w:rPr>
                <w:rFonts w:ascii="Times New Roman" w:hAnsi="Times New Roman" w:cs="Times New Roman"/>
                <w:sz w:val="24"/>
                <w:szCs w:val="24"/>
              </w:rPr>
            </w:pPr>
            <w:r w:rsidRPr="00307B7A">
              <w:rPr>
                <w:rFonts w:ascii="Times New Roman" w:hAnsi="Times New Roman" w:cs="Times New Roman"/>
                <w:sz w:val="24"/>
                <w:szCs w:val="24"/>
              </w:rPr>
              <w:t>NRB website</w:t>
            </w:r>
            <w:r w:rsidR="00680BF2" w:rsidRPr="00307B7A">
              <w:rPr>
                <w:rFonts w:ascii="Times New Roman" w:hAnsi="Times New Roman" w:cs="Times New Roman"/>
                <w:sz w:val="24"/>
                <w:szCs w:val="24"/>
              </w:rPr>
              <w:t xml:space="preserve">: </w:t>
            </w:r>
            <w:hyperlink r:id="rId7" w:history="1">
              <w:r w:rsidR="00680BF2" w:rsidRPr="00307B7A">
                <w:rPr>
                  <w:rStyle w:val="Hyperlink"/>
                  <w:rFonts w:ascii="Times New Roman" w:hAnsi="Times New Roman" w:cs="Times New Roman"/>
                  <w:sz w:val="24"/>
                  <w:szCs w:val="24"/>
                </w:rPr>
                <w:t>www.nrb.org.np</w:t>
              </w:r>
            </w:hyperlink>
            <w:r w:rsidR="00680BF2" w:rsidRPr="00307B7A">
              <w:rPr>
                <w:rFonts w:ascii="Times New Roman" w:hAnsi="Times New Roman" w:cs="Times New Roman"/>
                <w:sz w:val="24"/>
                <w:szCs w:val="24"/>
              </w:rPr>
              <w:t xml:space="preserve"> </w:t>
            </w:r>
          </w:p>
        </w:tc>
        <w:tc>
          <w:tcPr>
            <w:tcW w:w="2940" w:type="dxa"/>
          </w:tcPr>
          <w:p w:rsidR="00956067" w:rsidRPr="00307B7A" w:rsidRDefault="00956067" w:rsidP="00796DF5">
            <w:pPr>
              <w:pStyle w:val="ListParagraph"/>
              <w:ind w:left="0"/>
              <w:rPr>
                <w:rFonts w:ascii="Times New Roman" w:hAnsi="Times New Roman" w:cs="Times New Roman"/>
                <w:sz w:val="24"/>
                <w:szCs w:val="24"/>
              </w:rPr>
            </w:pPr>
          </w:p>
        </w:tc>
      </w:tr>
      <w:tr w:rsidR="00ED5A78" w:rsidRPr="00307B7A" w:rsidTr="00956067">
        <w:tc>
          <w:tcPr>
            <w:tcW w:w="2984" w:type="dxa"/>
          </w:tcPr>
          <w:p w:rsidR="00ED5A78" w:rsidRPr="00307B7A" w:rsidRDefault="00ED5A78" w:rsidP="00CC0C62">
            <w:pPr>
              <w:pStyle w:val="ListParagraph"/>
              <w:ind w:left="0"/>
              <w:rPr>
                <w:rFonts w:ascii="Times New Roman" w:hAnsi="Times New Roman" w:cs="Times New Roman"/>
                <w:sz w:val="24"/>
                <w:szCs w:val="24"/>
              </w:rPr>
            </w:pPr>
            <w:r w:rsidRPr="00307B7A">
              <w:rPr>
                <w:rFonts w:ascii="Times New Roman" w:hAnsi="Times New Roman" w:cs="Times New Roman"/>
                <w:sz w:val="24"/>
                <w:szCs w:val="24"/>
              </w:rPr>
              <w:t>List of investment companies and investment bankers</w:t>
            </w:r>
          </w:p>
        </w:tc>
        <w:tc>
          <w:tcPr>
            <w:tcW w:w="2932" w:type="dxa"/>
          </w:tcPr>
          <w:p w:rsidR="00ED5A78" w:rsidRPr="00307B7A" w:rsidRDefault="00ED5A78" w:rsidP="00CC0C62">
            <w:pPr>
              <w:pStyle w:val="ListParagraph"/>
              <w:ind w:left="0"/>
              <w:rPr>
                <w:rFonts w:ascii="Times New Roman" w:hAnsi="Times New Roman" w:cs="Times New Roman"/>
                <w:sz w:val="24"/>
                <w:szCs w:val="24"/>
              </w:rPr>
            </w:pPr>
            <w:r w:rsidRPr="00307B7A">
              <w:rPr>
                <w:rFonts w:ascii="Times New Roman" w:hAnsi="Times New Roman" w:cs="Times New Roman"/>
                <w:sz w:val="24"/>
                <w:szCs w:val="24"/>
              </w:rPr>
              <w:t>Sebon website</w:t>
            </w:r>
            <w:r w:rsidR="00680BF2" w:rsidRPr="00307B7A">
              <w:rPr>
                <w:rFonts w:ascii="Times New Roman" w:hAnsi="Times New Roman" w:cs="Times New Roman"/>
                <w:sz w:val="24"/>
                <w:szCs w:val="24"/>
              </w:rPr>
              <w:t xml:space="preserve">: </w:t>
            </w:r>
            <w:hyperlink r:id="rId8" w:history="1">
              <w:r w:rsidR="00680BF2" w:rsidRPr="00307B7A">
                <w:rPr>
                  <w:rStyle w:val="Hyperlink"/>
                  <w:rFonts w:ascii="Times New Roman" w:hAnsi="Times New Roman" w:cs="Times New Roman"/>
                  <w:sz w:val="24"/>
                  <w:szCs w:val="24"/>
                </w:rPr>
                <w:t>www.sebon.gov.np</w:t>
              </w:r>
            </w:hyperlink>
            <w:r w:rsidR="00680BF2" w:rsidRPr="00307B7A">
              <w:rPr>
                <w:rFonts w:ascii="Times New Roman" w:hAnsi="Times New Roman" w:cs="Times New Roman"/>
                <w:sz w:val="24"/>
                <w:szCs w:val="24"/>
              </w:rPr>
              <w:t xml:space="preserve"> </w:t>
            </w:r>
          </w:p>
        </w:tc>
        <w:tc>
          <w:tcPr>
            <w:tcW w:w="2940" w:type="dxa"/>
          </w:tcPr>
          <w:p w:rsidR="00ED5A78" w:rsidRPr="00307B7A" w:rsidRDefault="00ED5A78" w:rsidP="00796DF5">
            <w:pPr>
              <w:pStyle w:val="ListParagraph"/>
              <w:ind w:left="0"/>
              <w:rPr>
                <w:rFonts w:ascii="Times New Roman" w:hAnsi="Times New Roman" w:cs="Times New Roman"/>
                <w:sz w:val="24"/>
                <w:szCs w:val="24"/>
              </w:rPr>
            </w:pPr>
          </w:p>
        </w:tc>
      </w:tr>
    </w:tbl>
    <w:p w:rsidR="00307B7A" w:rsidRDefault="00307B7A" w:rsidP="00307B7A">
      <w:pPr>
        <w:pStyle w:val="ListParagraph"/>
        <w:rPr>
          <w:rFonts w:ascii="Times New Roman" w:hAnsi="Times New Roman" w:cs="Times New Roman"/>
          <w:sz w:val="24"/>
          <w:szCs w:val="24"/>
        </w:rPr>
      </w:pPr>
    </w:p>
    <w:p w:rsidR="00307B7A" w:rsidRDefault="00307B7A" w:rsidP="00307B7A">
      <w:pPr>
        <w:pStyle w:val="ListParagraph"/>
        <w:rPr>
          <w:rFonts w:ascii="Times New Roman" w:hAnsi="Times New Roman" w:cs="Times New Roman"/>
          <w:sz w:val="24"/>
          <w:szCs w:val="24"/>
        </w:rPr>
      </w:pPr>
      <w:r>
        <w:rPr>
          <w:rFonts w:ascii="Times New Roman" w:hAnsi="Times New Roman" w:cs="Times New Roman"/>
          <w:sz w:val="24"/>
          <w:szCs w:val="24"/>
        </w:rPr>
        <w:t>BKMM – Bodie, Z., Kane, A., Marcus, A. J. &amp; Mohanty, P.  Investments. New Delhi: Tata McGraw Hill Education.</w:t>
      </w:r>
    </w:p>
    <w:p w:rsidR="00796DF5" w:rsidRPr="00307B7A" w:rsidRDefault="00307B7A" w:rsidP="00796DF5">
      <w:pPr>
        <w:pStyle w:val="ListParagraph"/>
        <w:rPr>
          <w:rFonts w:ascii="Times New Roman" w:hAnsi="Times New Roman" w:cs="Times New Roman"/>
          <w:sz w:val="24"/>
          <w:szCs w:val="24"/>
        </w:rPr>
      </w:pPr>
      <w:r>
        <w:rPr>
          <w:rFonts w:ascii="Times New Roman" w:hAnsi="Times New Roman" w:cs="Times New Roman"/>
          <w:sz w:val="24"/>
          <w:szCs w:val="24"/>
        </w:rPr>
        <w:t>Sharpe, W. F., Alexander, G. J., Bailey, J. V. Investments. New Delhi: PHI Education (India).</w:t>
      </w:r>
    </w:p>
    <w:p w:rsidR="00680BF2" w:rsidRPr="00307B7A" w:rsidRDefault="00680BF2" w:rsidP="00680BF2">
      <w:pPr>
        <w:pStyle w:val="ListParagraph"/>
        <w:numPr>
          <w:ilvl w:val="0"/>
          <w:numId w:val="2"/>
        </w:numPr>
        <w:rPr>
          <w:rFonts w:ascii="Times New Roman" w:hAnsi="Times New Roman" w:cs="Times New Roman"/>
          <w:sz w:val="24"/>
          <w:szCs w:val="24"/>
        </w:rPr>
      </w:pPr>
      <w:r w:rsidRPr="00307B7A">
        <w:rPr>
          <w:rFonts w:ascii="Times New Roman" w:hAnsi="Times New Roman" w:cs="Times New Roman"/>
          <w:sz w:val="24"/>
          <w:szCs w:val="24"/>
        </w:rPr>
        <w:lastRenderedPageBreak/>
        <w:t>Presentation note</w:t>
      </w:r>
    </w:p>
    <w:p w:rsidR="004811A4" w:rsidRPr="00307B7A" w:rsidRDefault="00680BF2" w:rsidP="003D3322">
      <w:pPr>
        <w:pStyle w:val="Heading2"/>
      </w:pPr>
      <w:r w:rsidRPr="00307B7A">
        <w:t xml:space="preserve">What is </w:t>
      </w:r>
      <w:r w:rsidR="004811A4" w:rsidRPr="00307B7A">
        <w:t>Investment</w:t>
      </w:r>
      <w:r w:rsidRPr="00307B7A">
        <w:t>?</w:t>
      </w:r>
    </w:p>
    <w:p w:rsidR="00601B2C" w:rsidRPr="00307B7A" w:rsidRDefault="00DD201F" w:rsidP="003D3322">
      <w:pPr>
        <w:pStyle w:val="ListParagraph"/>
        <w:ind w:left="0"/>
        <w:rPr>
          <w:rFonts w:ascii="Times New Roman" w:hAnsi="Times New Roman" w:cs="Times New Roman"/>
          <w:sz w:val="24"/>
          <w:szCs w:val="24"/>
        </w:rPr>
      </w:pPr>
      <w:r w:rsidRPr="00307B7A">
        <w:rPr>
          <w:rFonts w:ascii="Times New Roman" w:hAnsi="Times New Roman" w:cs="Times New Roman"/>
          <w:sz w:val="24"/>
          <w:szCs w:val="24"/>
        </w:rPr>
        <w:t>Think of some examples of investment such as:</w:t>
      </w:r>
    </w:p>
    <w:p w:rsidR="00601B2C" w:rsidRPr="00307B7A" w:rsidRDefault="00DD201F" w:rsidP="003D3322">
      <w:pPr>
        <w:pStyle w:val="ListParagraph"/>
        <w:numPr>
          <w:ilvl w:val="1"/>
          <w:numId w:val="5"/>
        </w:numPr>
        <w:tabs>
          <w:tab w:val="clear" w:pos="1440"/>
          <w:tab w:val="num" w:pos="720"/>
        </w:tabs>
        <w:ind w:left="720"/>
        <w:rPr>
          <w:rFonts w:ascii="Times New Roman" w:hAnsi="Times New Roman" w:cs="Times New Roman"/>
          <w:sz w:val="24"/>
          <w:szCs w:val="24"/>
        </w:rPr>
      </w:pPr>
      <w:r w:rsidRPr="00307B7A">
        <w:rPr>
          <w:rFonts w:ascii="Times New Roman" w:hAnsi="Times New Roman" w:cs="Times New Roman"/>
          <w:sz w:val="24"/>
          <w:szCs w:val="24"/>
        </w:rPr>
        <w:t xml:space="preserve"> Buying stocks of Standard Chartered Bank Nepal</w:t>
      </w:r>
    </w:p>
    <w:p w:rsidR="00601B2C" w:rsidRPr="00307B7A" w:rsidRDefault="00DD201F" w:rsidP="003D3322">
      <w:pPr>
        <w:pStyle w:val="ListParagraph"/>
        <w:numPr>
          <w:ilvl w:val="1"/>
          <w:numId w:val="5"/>
        </w:numPr>
        <w:tabs>
          <w:tab w:val="clear" w:pos="1440"/>
          <w:tab w:val="num" w:pos="720"/>
        </w:tabs>
        <w:ind w:left="720"/>
        <w:rPr>
          <w:rFonts w:ascii="Times New Roman" w:hAnsi="Times New Roman" w:cs="Times New Roman"/>
          <w:sz w:val="24"/>
          <w:szCs w:val="24"/>
        </w:rPr>
      </w:pPr>
      <w:r w:rsidRPr="00307B7A">
        <w:rPr>
          <w:rFonts w:ascii="Times New Roman" w:hAnsi="Times New Roman" w:cs="Times New Roman"/>
          <w:sz w:val="24"/>
          <w:szCs w:val="24"/>
        </w:rPr>
        <w:t>Buying bonds issued by Kumari Bank Ltd</w:t>
      </w:r>
    </w:p>
    <w:p w:rsidR="00601B2C" w:rsidRPr="00307B7A" w:rsidRDefault="00DD201F" w:rsidP="003D3322">
      <w:pPr>
        <w:pStyle w:val="ListParagraph"/>
        <w:numPr>
          <w:ilvl w:val="1"/>
          <w:numId w:val="5"/>
        </w:numPr>
        <w:tabs>
          <w:tab w:val="clear" w:pos="1440"/>
          <w:tab w:val="num" w:pos="720"/>
        </w:tabs>
        <w:ind w:left="720"/>
        <w:rPr>
          <w:rFonts w:ascii="Times New Roman" w:hAnsi="Times New Roman" w:cs="Times New Roman"/>
          <w:sz w:val="24"/>
          <w:szCs w:val="24"/>
        </w:rPr>
      </w:pPr>
      <w:r w:rsidRPr="00307B7A">
        <w:rPr>
          <w:rFonts w:ascii="Times New Roman" w:hAnsi="Times New Roman" w:cs="Times New Roman"/>
          <w:sz w:val="24"/>
          <w:szCs w:val="24"/>
        </w:rPr>
        <w:t>Buying a piece of land in your town</w:t>
      </w:r>
    </w:p>
    <w:p w:rsidR="00601B2C" w:rsidRPr="00307B7A" w:rsidRDefault="00DD201F" w:rsidP="003D3322">
      <w:pPr>
        <w:pStyle w:val="ListParagraph"/>
        <w:numPr>
          <w:ilvl w:val="1"/>
          <w:numId w:val="5"/>
        </w:numPr>
        <w:tabs>
          <w:tab w:val="clear" w:pos="1440"/>
          <w:tab w:val="num" w:pos="720"/>
        </w:tabs>
        <w:ind w:left="720"/>
        <w:rPr>
          <w:rFonts w:ascii="Times New Roman" w:hAnsi="Times New Roman" w:cs="Times New Roman"/>
          <w:sz w:val="24"/>
          <w:szCs w:val="24"/>
        </w:rPr>
      </w:pPr>
      <w:r w:rsidRPr="00307B7A">
        <w:rPr>
          <w:rFonts w:ascii="Times New Roman" w:hAnsi="Times New Roman" w:cs="Times New Roman"/>
          <w:sz w:val="24"/>
          <w:szCs w:val="24"/>
        </w:rPr>
        <w:t>Buying gold</w:t>
      </w:r>
    </w:p>
    <w:p w:rsidR="00680BF2" w:rsidRPr="00307B7A" w:rsidRDefault="00DD201F" w:rsidP="003D3322">
      <w:pPr>
        <w:pStyle w:val="ListParagraph"/>
        <w:ind w:left="0"/>
        <w:rPr>
          <w:rFonts w:ascii="Times New Roman" w:hAnsi="Times New Roman" w:cs="Times New Roman"/>
          <w:sz w:val="24"/>
          <w:szCs w:val="24"/>
        </w:rPr>
      </w:pPr>
      <w:r w:rsidRPr="00307B7A">
        <w:rPr>
          <w:rFonts w:ascii="Times New Roman" w:hAnsi="Times New Roman" w:cs="Times New Roman"/>
          <w:sz w:val="24"/>
          <w:szCs w:val="24"/>
        </w:rPr>
        <w:t xml:space="preserve">These activities have two common characteristics </w:t>
      </w:r>
    </w:p>
    <w:p w:rsidR="00601B2C" w:rsidRPr="00307B7A" w:rsidRDefault="00DD201F" w:rsidP="003D3322">
      <w:pPr>
        <w:pStyle w:val="ListParagraph"/>
        <w:numPr>
          <w:ilvl w:val="1"/>
          <w:numId w:val="5"/>
        </w:numPr>
        <w:tabs>
          <w:tab w:val="clear" w:pos="1440"/>
          <w:tab w:val="num" w:pos="720"/>
        </w:tabs>
        <w:ind w:left="720"/>
        <w:rPr>
          <w:rFonts w:ascii="Times New Roman" w:hAnsi="Times New Roman" w:cs="Times New Roman"/>
          <w:sz w:val="24"/>
          <w:szCs w:val="24"/>
        </w:rPr>
      </w:pPr>
      <w:r w:rsidRPr="00307B7A">
        <w:rPr>
          <w:rFonts w:ascii="Times New Roman" w:hAnsi="Times New Roman" w:cs="Times New Roman"/>
          <w:sz w:val="24"/>
          <w:szCs w:val="24"/>
        </w:rPr>
        <w:t xml:space="preserve"> </w:t>
      </w:r>
      <w:r w:rsidR="00680BF2" w:rsidRPr="00307B7A">
        <w:rPr>
          <w:rFonts w:ascii="Times New Roman" w:hAnsi="Times New Roman" w:cs="Times New Roman"/>
          <w:sz w:val="24"/>
          <w:szCs w:val="24"/>
        </w:rPr>
        <w:t>Y</w:t>
      </w:r>
      <w:r w:rsidRPr="00307B7A">
        <w:rPr>
          <w:rFonts w:ascii="Times New Roman" w:hAnsi="Times New Roman" w:cs="Times New Roman"/>
          <w:sz w:val="24"/>
          <w:szCs w:val="24"/>
        </w:rPr>
        <w:t>ou spend money to get the assets now, and</w:t>
      </w:r>
    </w:p>
    <w:p w:rsidR="004811A4" w:rsidRPr="00307B7A" w:rsidRDefault="004811A4" w:rsidP="003D3322">
      <w:pPr>
        <w:pStyle w:val="ListParagraph"/>
        <w:numPr>
          <w:ilvl w:val="1"/>
          <w:numId w:val="5"/>
        </w:numPr>
        <w:tabs>
          <w:tab w:val="clear" w:pos="1440"/>
          <w:tab w:val="num" w:pos="720"/>
        </w:tabs>
        <w:ind w:left="720"/>
        <w:rPr>
          <w:rFonts w:ascii="Times New Roman" w:hAnsi="Times New Roman" w:cs="Times New Roman"/>
          <w:sz w:val="24"/>
          <w:szCs w:val="24"/>
        </w:rPr>
      </w:pPr>
      <w:r w:rsidRPr="00307B7A">
        <w:rPr>
          <w:rFonts w:ascii="Times New Roman" w:hAnsi="Times New Roman" w:cs="Times New Roman"/>
          <w:sz w:val="24"/>
          <w:szCs w:val="24"/>
        </w:rPr>
        <w:t xml:space="preserve">  </w:t>
      </w:r>
      <w:r w:rsidR="00680BF2" w:rsidRPr="00307B7A">
        <w:rPr>
          <w:rFonts w:ascii="Times New Roman" w:hAnsi="Times New Roman" w:cs="Times New Roman"/>
          <w:sz w:val="24"/>
          <w:szCs w:val="24"/>
        </w:rPr>
        <w:t>Y</w:t>
      </w:r>
      <w:r w:rsidRPr="00307B7A">
        <w:rPr>
          <w:rFonts w:ascii="Times New Roman" w:hAnsi="Times New Roman" w:cs="Times New Roman"/>
          <w:sz w:val="24"/>
          <w:szCs w:val="24"/>
        </w:rPr>
        <w:t>ou do so in an expectation of return in the future</w:t>
      </w:r>
    </w:p>
    <w:p w:rsidR="00601B2C" w:rsidRPr="00307B7A" w:rsidRDefault="00DD201F" w:rsidP="003D3322">
      <w:pPr>
        <w:pStyle w:val="ListParagraph"/>
        <w:ind w:left="0"/>
        <w:rPr>
          <w:rFonts w:ascii="Times New Roman" w:hAnsi="Times New Roman" w:cs="Times New Roman"/>
          <w:sz w:val="24"/>
          <w:szCs w:val="24"/>
        </w:rPr>
      </w:pPr>
      <w:r w:rsidRPr="00307B7A">
        <w:rPr>
          <w:rFonts w:ascii="Times New Roman" w:hAnsi="Times New Roman" w:cs="Times New Roman"/>
          <w:sz w:val="24"/>
          <w:szCs w:val="24"/>
        </w:rPr>
        <w:t>Based on the common characteristics of investments, we may define investment as:</w:t>
      </w:r>
    </w:p>
    <w:p w:rsidR="00601B2C" w:rsidRPr="00307B7A" w:rsidRDefault="00DD201F" w:rsidP="003D3322">
      <w:pPr>
        <w:pStyle w:val="ListParagraph"/>
        <w:numPr>
          <w:ilvl w:val="1"/>
          <w:numId w:val="4"/>
        </w:numPr>
        <w:tabs>
          <w:tab w:val="clear" w:pos="1440"/>
          <w:tab w:val="num" w:pos="720"/>
        </w:tabs>
        <w:ind w:left="720"/>
        <w:rPr>
          <w:rFonts w:ascii="Times New Roman" w:hAnsi="Times New Roman" w:cs="Times New Roman"/>
          <w:sz w:val="24"/>
          <w:szCs w:val="24"/>
        </w:rPr>
      </w:pPr>
      <w:r w:rsidRPr="00307B7A">
        <w:rPr>
          <w:rFonts w:ascii="Times New Roman" w:hAnsi="Times New Roman" w:cs="Times New Roman"/>
          <w:sz w:val="24"/>
          <w:szCs w:val="24"/>
        </w:rPr>
        <w:t xml:space="preserve">Commitment of current resources in the expectation of deriving </w:t>
      </w:r>
      <w:r w:rsidR="003D3322">
        <w:rPr>
          <w:rFonts w:ascii="Times New Roman" w:hAnsi="Times New Roman" w:cs="Times New Roman"/>
          <w:sz w:val="24"/>
          <w:szCs w:val="24"/>
        </w:rPr>
        <w:t>greater resources in the future</w:t>
      </w:r>
    </w:p>
    <w:p w:rsidR="004811A4" w:rsidRPr="00307B7A" w:rsidRDefault="004811A4" w:rsidP="003D3322">
      <w:pPr>
        <w:pStyle w:val="ListParagraph"/>
        <w:numPr>
          <w:ilvl w:val="1"/>
          <w:numId w:val="4"/>
        </w:numPr>
        <w:tabs>
          <w:tab w:val="clear" w:pos="1440"/>
          <w:tab w:val="num" w:pos="720"/>
        </w:tabs>
        <w:ind w:left="720"/>
        <w:rPr>
          <w:rFonts w:ascii="Times New Roman" w:hAnsi="Times New Roman" w:cs="Times New Roman"/>
          <w:sz w:val="24"/>
          <w:szCs w:val="24"/>
        </w:rPr>
      </w:pPr>
      <w:r w:rsidRPr="00307B7A">
        <w:rPr>
          <w:rFonts w:ascii="Times New Roman" w:hAnsi="Times New Roman" w:cs="Times New Roman"/>
          <w:sz w:val="24"/>
          <w:szCs w:val="24"/>
        </w:rPr>
        <w:t>The sacrifice of certain present value for (po</w:t>
      </w:r>
      <w:r w:rsidR="003D3322">
        <w:rPr>
          <w:rFonts w:ascii="Times New Roman" w:hAnsi="Times New Roman" w:cs="Times New Roman"/>
          <w:sz w:val="24"/>
          <w:szCs w:val="24"/>
        </w:rPr>
        <w:t>ssibly uncertain) future value</w:t>
      </w:r>
    </w:p>
    <w:p w:rsidR="004811A4" w:rsidRPr="00307B7A" w:rsidRDefault="004811A4" w:rsidP="003D3322">
      <w:pPr>
        <w:pStyle w:val="Heading2"/>
      </w:pPr>
      <w:r w:rsidRPr="00307B7A">
        <w:t xml:space="preserve"> Saving and Investment</w:t>
      </w:r>
    </w:p>
    <w:p w:rsidR="00601B2C" w:rsidRPr="00307B7A" w:rsidRDefault="00DD201F" w:rsidP="003D3322">
      <w:pPr>
        <w:pStyle w:val="ListParagraph"/>
        <w:numPr>
          <w:ilvl w:val="1"/>
          <w:numId w:val="4"/>
        </w:numPr>
        <w:tabs>
          <w:tab w:val="clear" w:pos="1440"/>
          <w:tab w:val="num" w:pos="810"/>
        </w:tabs>
        <w:ind w:hanging="1080"/>
        <w:rPr>
          <w:rFonts w:ascii="Times New Roman" w:hAnsi="Times New Roman" w:cs="Times New Roman"/>
          <w:sz w:val="24"/>
          <w:szCs w:val="24"/>
        </w:rPr>
      </w:pPr>
      <w:r w:rsidRPr="00307B7A">
        <w:rPr>
          <w:rFonts w:ascii="Times New Roman" w:hAnsi="Times New Roman" w:cs="Times New Roman"/>
          <w:sz w:val="24"/>
          <w:szCs w:val="24"/>
        </w:rPr>
        <w:t>Saving is not spending all income in consumption</w:t>
      </w:r>
    </w:p>
    <w:p w:rsidR="00601B2C" w:rsidRPr="00307B7A" w:rsidRDefault="00DD201F" w:rsidP="003D3322">
      <w:pPr>
        <w:pStyle w:val="ListParagraph"/>
        <w:numPr>
          <w:ilvl w:val="1"/>
          <w:numId w:val="4"/>
        </w:numPr>
        <w:tabs>
          <w:tab w:val="clear" w:pos="1440"/>
          <w:tab w:val="num" w:pos="810"/>
        </w:tabs>
        <w:ind w:hanging="1080"/>
        <w:rPr>
          <w:rFonts w:ascii="Times New Roman" w:hAnsi="Times New Roman" w:cs="Times New Roman"/>
          <w:sz w:val="24"/>
          <w:szCs w:val="24"/>
        </w:rPr>
      </w:pPr>
      <w:r w:rsidRPr="00307B7A">
        <w:rPr>
          <w:rFonts w:ascii="Times New Roman" w:hAnsi="Times New Roman" w:cs="Times New Roman"/>
          <w:sz w:val="24"/>
          <w:szCs w:val="24"/>
        </w:rPr>
        <w:t>Saving is often taken to mean investing in safe asset, e.g. insured bank account</w:t>
      </w:r>
    </w:p>
    <w:p w:rsidR="00601B2C" w:rsidRPr="00307B7A" w:rsidRDefault="00DD201F" w:rsidP="003D3322">
      <w:pPr>
        <w:pStyle w:val="ListParagraph"/>
        <w:numPr>
          <w:ilvl w:val="1"/>
          <w:numId w:val="4"/>
        </w:numPr>
        <w:tabs>
          <w:tab w:val="clear" w:pos="1440"/>
          <w:tab w:val="num" w:pos="810"/>
        </w:tabs>
        <w:ind w:left="810" w:hanging="450"/>
        <w:rPr>
          <w:rFonts w:ascii="Times New Roman" w:hAnsi="Times New Roman" w:cs="Times New Roman"/>
          <w:sz w:val="24"/>
          <w:szCs w:val="24"/>
        </w:rPr>
      </w:pPr>
      <w:r w:rsidRPr="00307B7A">
        <w:rPr>
          <w:rFonts w:ascii="Times New Roman" w:hAnsi="Times New Roman" w:cs="Times New Roman"/>
          <w:sz w:val="24"/>
          <w:szCs w:val="24"/>
        </w:rPr>
        <w:t>Investing is choosing what investment to hold, e.g. buying stock &amp; also insured bank account</w:t>
      </w:r>
    </w:p>
    <w:p w:rsidR="00601B2C" w:rsidRPr="00307B7A" w:rsidRDefault="00DD201F" w:rsidP="003D3322">
      <w:pPr>
        <w:pStyle w:val="ListParagraph"/>
        <w:numPr>
          <w:ilvl w:val="1"/>
          <w:numId w:val="4"/>
        </w:numPr>
        <w:tabs>
          <w:tab w:val="clear" w:pos="1440"/>
          <w:tab w:val="num" w:pos="810"/>
        </w:tabs>
        <w:ind w:hanging="1080"/>
        <w:rPr>
          <w:rFonts w:ascii="Times New Roman" w:hAnsi="Times New Roman" w:cs="Times New Roman"/>
          <w:sz w:val="24"/>
          <w:szCs w:val="24"/>
        </w:rPr>
      </w:pPr>
      <w:r w:rsidRPr="00307B7A">
        <w:rPr>
          <w:rFonts w:ascii="Times New Roman" w:hAnsi="Times New Roman" w:cs="Times New Roman"/>
          <w:sz w:val="24"/>
          <w:szCs w:val="24"/>
        </w:rPr>
        <w:t>For an economist, buying stock from secondary market is not an investment. Why?</w:t>
      </w:r>
    </w:p>
    <w:p w:rsidR="004811A4" w:rsidRPr="00307B7A" w:rsidRDefault="004811A4" w:rsidP="003D3322">
      <w:pPr>
        <w:pStyle w:val="Heading2"/>
      </w:pPr>
      <w:r w:rsidRPr="00307B7A">
        <w:t>Real Assets Vs Financial Assets</w:t>
      </w:r>
    </w:p>
    <w:p w:rsidR="00601B2C" w:rsidRPr="00307B7A" w:rsidRDefault="00DD201F" w:rsidP="003D3322">
      <w:pPr>
        <w:pStyle w:val="ListParagraph"/>
        <w:numPr>
          <w:ilvl w:val="1"/>
          <w:numId w:val="4"/>
        </w:numPr>
        <w:tabs>
          <w:tab w:val="clear" w:pos="1440"/>
          <w:tab w:val="num" w:pos="810"/>
        </w:tabs>
        <w:ind w:hanging="1080"/>
        <w:rPr>
          <w:rFonts w:ascii="Times New Roman" w:hAnsi="Times New Roman" w:cs="Times New Roman"/>
          <w:sz w:val="24"/>
          <w:szCs w:val="24"/>
        </w:rPr>
      </w:pPr>
      <w:r w:rsidRPr="00307B7A">
        <w:rPr>
          <w:rFonts w:ascii="Times New Roman" w:hAnsi="Times New Roman" w:cs="Times New Roman"/>
          <w:sz w:val="24"/>
          <w:szCs w:val="24"/>
        </w:rPr>
        <w:t>Real assets possess productive capacity, hence are used to produce goods and services</w:t>
      </w:r>
    </w:p>
    <w:p w:rsidR="00601B2C" w:rsidRPr="00307B7A" w:rsidRDefault="00DD201F" w:rsidP="003D3322">
      <w:pPr>
        <w:pStyle w:val="ListParagraph"/>
        <w:numPr>
          <w:ilvl w:val="1"/>
          <w:numId w:val="4"/>
        </w:numPr>
        <w:tabs>
          <w:tab w:val="clear" w:pos="1440"/>
          <w:tab w:val="num" w:pos="810"/>
        </w:tabs>
        <w:ind w:hanging="1080"/>
        <w:rPr>
          <w:rFonts w:ascii="Times New Roman" w:hAnsi="Times New Roman" w:cs="Times New Roman"/>
          <w:sz w:val="24"/>
          <w:szCs w:val="24"/>
        </w:rPr>
      </w:pPr>
      <w:r w:rsidRPr="00307B7A">
        <w:rPr>
          <w:rFonts w:ascii="Times New Roman" w:hAnsi="Times New Roman" w:cs="Times New Roman"/>
          <w:sz w:val="24"/>
          <w:szCs w:val="24"/>
        </w:rPr>
        <w:t xml:space="preserve">Examples are </w:t>
      </w:r>
      <w:r w:rsidR="003D3322">
        <w:rPr>
          <w:rFonts w:ascii="Times New Roman" w:hAnsi="Times New Roman" w:cs="Times New Roman"/>
          <w:sz w:val="24"/>
          <w:szCs w:val="24"/>
        </w:rPr>
        <w:t>p</w:t>
      </w:r>
      <w:r w:rsidRPr="00307B7A">
        <w:rPr>
          <w:rFonts w:ascii="Times New Roman" w:hAnsi="Times New Roman" w:cs="Times New Roman"/>
          <w:sz w:val="24"/>
          <w:szCs w:val="24"/>
        </w:rPr>
        <w:t>roperty, plant &amp; equipment, human capital, etc.</w:t>
      </w:r>
    </w:p>
    <w:p w:rsidR="00601B2C" w:rsidRPr="00307B7A" w:rsidRDefault="00DD201F" w:rsidP="003D3322">
      <w:pPr>
        <w:pStyle w:val="ListParagraph"/>
        <w:numPr>
          <w:ilvl w:val="1"/>
          <w:numId w:val="4"/>
        </w:numPr>
        <w:tabs>
          <w:tab w:val="clear" w:pos="1440"/>
          <w:tab w:val="num" w:pos="810"/>
        </w:tabs>
        <w:ind w:left="810" w:hanging="450"/>
        <w:rPr>
          <w:rFonts w:ascii="Times New Roman" w:hAnsi="Times New Roman" w:cs="Times New Roman"/>
          <w:sz w:val="24"/>
          <w:szCs w:val="24"/>
        </w:rPr>
      </w:pPr>
      <w:r w:rsidRPr="00307B7A">
        <w:rPr>
          <w:rFonts w:ascii="Times New Roman" w:hAnsi="Times New Roman" w:cs="Times New Roman"/>
          <w:sz w:val="24"/>
          <w:szCs w:val="24"/>
        </w:rPr>
        <w:t xml:space="preserve">Financial assets represents claims on income and other assets and define the allocation of income or wealth  </w:t>
      </w:r>
    </w:p>
    <w:p w:rsidR="004811A4" w:rsidRPr="00307B7A" w:rsidRDefault="004811A4" w:rsidP="003D3322">
      <w:pPr>
        <w:pStyle w:val="ListParagraph"/>
        <w:numPr>
          <w:ilvl w:val="1"/>
          <w:numId w:val="4"/>
        </w:numPr>
        <w:tabs>
          <w:tab w:val="clear" w:pos="1440"/>
          <w:tab w:val="num" w:pos="810"/>
        </w:tabs>
        <w:ind w:left="810" w:hanging="450"/>
        <w:rPr>
          <w:rFonts w:ascii="Times New Roman" w:hAnsi="Times New Roman" w:cs="Times New Roman"/>
          <w:sz w:val="24"/>
          <w:szCs w:val="24"/>
        </w:rPr>
      </w:pPr>
      <w:r w:rsidRPr="00307B7A">
        <w:rPr>
          <w:rFonts w:ascii="Times New Roman" w:hAnsi="Times New Roman" w:cs="Times New Roman"/>
          <w:sz w:val="24"/>
          <w:szCs w:val="24"/>
        </w:rPr>
        <w:t>Examples are shares of stocks, bonds, Treasury securities, etc</w:t>
      </w:r>
    </w:p>
    <w:p w:rsidR="003D3322" w:rsidRPr="003D3322" w:rsidRDefault="00E31751" w:rsidP="003D3322">
      <w:pPr>
        <w:pStyle w:val="ListParagraph"/>
        <w:numPr>
          <w:ilvl w:val="1"/>
          <w:numId w:val="4"/>
        </w:numPr>
        <w:tabs>
          <w:tab w:val="clear" w:pos="1440"/>
          <w:tab w:val="num" w:pos="810"/>
        </w:tabs>
        <w:ind w:left="810" w:hanging="450"/>
        <w:rPr>
          <w:rFonts w:ascii="Times New Roman" w:hAnsi="Times New Roman" w:cs="Times New Roman"/>
          <w:sz w:val="24"/>
          <w:szCs w:val="24"/>
        </w:rPr>
      </w:pPr>
      <w:r w:rsidRPr="003D3322">
        <w:rPr>
          <w:rFonts w:ascii="Times New Roman" w:hAnsi="Times New Roman" w:cs="Times New Roman"/>
          <w:bCs/>
          <w:sz w:val="24"/>
          <w:szCs w:val="24"/>
        </w:rPr>
        <w:t>All financial assets (owner of the claim) are offset by a financial liability (issuer of the claim)</w:t>
      </w:r>
    </w:p>
    <w:p w:rsidR="00E31751" w:rsidRPr="003D3322" w:rsidRDefault="00E31751" w:rsidP="003D3322">
      <w:pPr>
        <w:pStyle w:val="ListParagraph"/>
        <w:numPr>
          <w:ilvl w:val="1"/>
          <w:numId w:val="4"/>
        </w:numPr>
        <w:tabs>
          <w:tab w:val="clear" w:pos="1440"/>
          <w:tab w:val="num" w:pos="810"/>
        </w:tabs>
        <w:ind w:left="810" w:hanging="450"/>
        <w:rPr>
          <w:rFonts w:ascii="Times New Roman" w:hAnsi="Times New Roman" w:cs="Times New Roman"/>
          <w:sz w:val="24"/>
          <w:szCs w:val="24"/>
        </w:rPr>
      </w:pPr>
      <w:r w:rsidRPr="003D3322">
        <w:rPr>
          <w:rFonts w:ascii="Times New Roman" w:hAnsi="Times New Roman" w:cs="Times New Roman"/>
          <w:bCs/>
          <w:sz w:val="24"/>
          <w:szCs w:val="24"/>
        </w:rPr>
        <w:t xml:space="preserve">Example: your investment in shares of stock of a company is your assets, but the same is the liability of the stock issuing company </w:t>
      </w:r>
    </w:p>
    <w:p w:rsidR="00E31751" w:rsidRPr="00307B7A" w:rsidRDefault="00E31751" w:rsidP="003D3322">
      <w:pPr>
        <w:pStyle w:val="ListParagraph"/>
        <w:numPr>
          <w:ilvl w:val="1"/>
          <w:numId w:val="4"/>
        </w:numPr>
        <w:tabs>
          <w:tab w:val="clear" w:pos="1440"/>
          <w:tab w:val="num" w:pos="810"/>
        </w:tabs>
        <w:ind w:hanging="1080"/>
        <w:rPr>
          <w:rFonts w:ascii="Times New Roman" w:hAnsi="Times New Roman" w:cs="Times New Roman"/>
          <w:sz w:val="24"/>
          <w:szCs w:val="24"/>
        </w:rPr>
      </w:pPr>
      <w:r w:rsidRPr="00307B7A">
        <w:rPr>
          <w:rFonts w:ascii="Times New Roman" w:hAnsi="Times New Roman" w:cs="Times New Roman"/>
          <w:bCs/>
          <w:sz w:val="24"/>
          <w:szCs w:val="24"/>
        </w:rPr>
        <w:t xml:space="preserve">When we aggregate overall balance sheets, only real assets remain </w:t>
      </w:r>
    </w:p>
    <w:p w:rsidR="00E31751" w:rsidRPr="0003226F" w:rsidRDefault="00E31751" w:rsidP="003D3322">
      <w:pPr>
        <w:pStyle w:val="ListParagraph"/>
        <w:numPr>
          <w:ilvl w:val="1"/>
          <w:numId w:val="4"/>
        </w:numPr>
        <w:tabs>
          <w:tab w:val="clear" w:pos="1440"/>
          <w:tab w:val="num" w:pos="810"/>
        </w:tabs>
        <w:ind w:hanging="1080"/>
        <w:rPr>
          <w:rFonts w:ascii="Times New Roman" w:hAnsi="Times New Roman" w:cs="Times New Roman"/>
          <w:sz w:val="24"/>
          <w:szCs w:val="24"/>
        </w:rPr>
      </w:pPr>
      <w:r w:rsidRPr="00307B7A">
        <w:rPr>
          <w:rFonts w:ascii="Times New Roman" w:hAnsi="Times New Roman" w:cs="Times New Roman"/>
          <w:bCs/>
          <w:sz w:val="24"/>
          <w:szCs w:val="24"/>
        </w:rPr>
        <w:t>Hence the net wealth of an economy is the sum of its real assets</w:t>
      </w:r>
    </w:p>
    <w:p w:rsidR="0051596F" w:rsidRDefault="0051596F">
      <w:pPr>
        <w:rPr>
          <w:rFonts w:ascii="Times New Roman" w:hAnsi="Times New Roman" w:cs="Times New Roman"/>
          <w:sz w:val="24"/>
          <w:szCs w:val="24"/>
        </w:rPr>
      </w:pPr>
      <w:r>
        <w:rPr>
          <w:rFonts w:ascii="Times New Roman" w:hAnsi="Times New Roman" w:cs="Times New Roman"/>
          <w:sz w:val="24"/>
          <w:szCs w:val="24"/>
        </w:rPr>
        <w:br w:type="page"/>
      </w:r>
    </w:p>
    <w:p w:rsidR="0003226F" w:rsidRPr="0003226F" w:rsidRDefault="0003226F" w:rsidP="0003226F">
      <w:pPr>
        <w:pStyle w:val="ListParagraph"/>
        <w:numPr>
          <w:ilvl w:val="0"/>
          <w:numId w:val="4"/>
        </w:numPr>
        <w:rPr>
          <w:rFonts w:ascii="Times New Roman" w:hAnsi="Times New Roman" w:cs="Times New Roman"/>
          <w:i/>
          <w:sz w:val="24"/>
          <w:szCs w:val="24"/>
        </w:rPr>
      </w:pPr>
      <w:r w:rsidRPr="0003226F">
        <w:rPr>
          <w:rFonts w:ascii="Times New Roman" w:hAnsi="Times New Roman" w:cs="Times New Roman"/>
          <w:i/>
          <w:sz w:val="24"/>
          <w:szCs w:val="24"/>
        </w:rPr>
        <w:lastRenderedPageBreak/>
        <w:t>Identify the Type of Asset by Putting Cross (x)</w:t>
      </w:r>
    </w:p>
    <w:p w:rsidR="0003226F" w:rsidRPr="00307B7A" w:rsidRDefault="0003226F" w:rsidP="0003226F">
      <w:pPr>
        <w:pStyle w:val="ListParagraph"/>
        <w:ind w:left="1440"/>
        <w:rPr>
          <w:rFonts w:ascii="Times New Roman" w:hAnsi="Times New Roman" w:cs="Times New Roman"/>
          <w:sz w:val="24"/>
          <w:szCs w:val="24"/>
        </w:rPr>
      </w:pPr>
    </w:p>
    <w:tbl>
      <w:tblPr>
        <w:tblStyle w:val="TableGrid"/>
        <w:tblW w:w="0" w:type="auto"/>
        <w:tblLook w:val="04A0"/>
      </w:tblPr>
      <w:tblGrid>
        <w:gridCol w:w="3192"/>
        <w:gridCol w:w="3192"/>
        <w:gridCol w:w="3192"/>
      </w:tblGrid>
      <w:tr w:rsidR="0003226F" w:rsidTr="0003226F">
        <w:tc>
          <w:tcPr>
            <w:tcW w:w="3192" w:type="dxa"/>
          </w:tcPr>
          <w:p w:rsidR="0003226F" w:rsidRDefault="0003226F" w:rsidP="004811A4">
            <w:pPr>
              <w:rPr>
                <w:rFonts w:ascii="Times New Roman" w:hAnsi="Times New Roman" w:cs="Times New Roman"/>
                <w:sz w:val="24"/>
                <w:szCs w:val="24"/>
              </w:rPr>
            </w:pPr>
            <w:r>
              <w:rPr>
                <w:rFonts w:ascii="Times New Roman" w:hAnsi="Times New Roman" w:cs="Times New Roman"/>
                <w:sz w:val="24"/>
                <w:szCs w:val="24"/>
              </w:rPr>
              <w:t xml:space="preserve">Assets </w:t>
            </w:r>
          </w:p>
        </w:tc>
        <w:tc>
          <w:tcPr>
            <w:tcW w:w="3192" w:type="dxa"/>
          </w:tcPr>
          <w:p w:rsidR="0003226F" w:rsidRDefault="0003226F" w:rsidP="004811A4">
            <w:pPr>
              <w:rPr>
                <w:rFonts w:ascii="Times New Roman" w:hAnsi="Times New Roman" w:cs="Times New Roman"/>
                <w:sz w:val="24"/>
                <w:szCs w:val="24"/>
              </w:rPr>
            </w:pPr>
            <w:r>
              <w:rPr>
                <w:rFonts w:ascii="Times New Roman" w:hAnsi="Times New Roman" w:cs="Times New Roman"/>
                <w:sz w:val="24"/>
                <w:szCs w:val="24"/>
              </w:rPr>
              <w:t xml:space="preserve">Real </w:t>
            </w:r>
          </w:p>
        </w:tc>
        <w:tc>
          <w:tcPr>
            <w:tcW w:w="3192" w:type="dxa"/>
          </w:tcPr>
          <w:p w:rsidR="0003226F" w:rsidRDefault="0003226F" w:rsidP="004811A4">
            <w:pPr>
              <w:rPr>
                <w:rFonts w:ascii="Times New Roman" w:hAnsi="Times New Roman" w:cs="Times New Roman"/>
                <w:sz w:val="24"/>
                <w:szCs w:val="24"/>
              </w:rPr>
            </w:pPr>
            <w:r>
              <w:rPr>
                <w:rFonts w:ascii="Times New Roman" w:hAnsi="Times New Roman" w:cs="Times New Roman"/>
                <w:sz w:val="24"/>
                <w:szCs w:val="24"/>
              </w:rPr>
              <w:t xml:space="preserve">Financial </w:t>
            </w:r>
          </w:p>
        </w:tc>
      </w:tr>
      <w:tr w:rsidR="0003226F" w:rsidTr="0003226F">
        <w:tc>
          <w:tcPr>
            <w:tcW w:w="3192" w:type="dxa"/>
          </w:tcPr>
          <w:p w:rsidR="0003226F" w:rsidRDefault="002C4F4E" w:rsidP="004811A4">
            <w:pPr>
              <w:rPr>
                <w:rFonts w:ascii="Times New Roman" w:hAnsi="Times New Roman" w:cs="Times New Roman"/>
                <w:sz w:val="24"/>
                <w:szCs w:val="24"/>
              </w:rPr>
            </w:pPr>
            <w:r w:rsidRPr="00307B7A">
              <w:rPr>
                <w:rFonts w:ascii="Times New Roman" w:eastAsia="Times New Roman" w:hAnsi="Times New Roman" w:cs="Times New Roman"/>
                <w:color w:val="000000"/>
                <w:kern w:val="24"/>
                <w:sz w:val="24"/>
                <w:szCs w:val="24"/>
              </w:rPr>
              <w:t>Plant and equipment</w:t>
            </w:r>
          </w:p>
        </w:tc>
        <w:tc>
          <w:tcPr>
            <w:tcW w:w="3192" w:type="dxa"/>
          </w:tcPr>
          <w:p w:rsidR="0003226F" w:rsidRDefault="0003226F" w:rsidP="004811A4">
            <w:pPr>
              <w:rPr>
                <w:rFonts w:ascii="Times New Roman" w:hAnsi="Times New Roman" w:cs="Times New Roman"/>
                <w:sz w:val="24"/>
                <w:szCs w:val="24"/>
              </w:rPr>
            </w:pPr>
          </w:p>
        </w:tc>
        <w:tc>
          <w:tcPr>
            <w:tcW w:w="3192" w:type="dxa"/>
          </w:tcPr>
          <w:p w:rsidR="0003226F" w:rsidRDefault="0003226F" w:rsidP="004811A4">
            <w:pPr>
              <w:rPr>
                <w:rFonts w:ascii="Times New Roman" w:hAnsi="Times New Roman" w:cs="Times New Roman"/>
                <w:sz w:val="24"/>
                <w:szCs w:val="24"/>
              </w:rPr>
            </w:pPr>
          </w:p>
        </w:tc>
      </w:tr>
      <w:tr w:rsidR="0003226F" w:rsidTr="0003226F">
        <w:tc>
          <w:tcPr>
            <w:tcW w:w="3192" w:type="dxa"/>
          </w:tcPr>
          <w:p w:rsidR="0003226F" w:rsidRDefault="002C4F4E" w:rsidP="004811A4">
            <w:pPr>
              <w:rPr>
                <w:rFonts w:ascii="Times New Roman" w:hAnsi="Times New Roman" w:cs="Times New Roman"/>
                <w:sz w:val="24"/>
                <w:szCs w:val="24"/>
              </w:rPr>
            </w:pPr>
            <w:r w:rsidRPr="00307B7A">
              <w:rPr>
                <w:rFonts w:ascii="Times New Roman" w:eastAsia="Times New Roman" w:hAnsi="Times New Roman" w:cs="Times New Roman"/>
                <w:color w:val="000000"/>
                <w:kern w:val="24"/>
                <w:sz w:val="24"/>
                <w:szCs w:val="24"/>
              </w:rPr>
              <w:t>Treasury bill</w:t>
            </w:r>
          </w:p>
        </w:tc>
        <w:tc>
          <w:tcPr>
            <w:tcW w:w="3192" w:type="dxa"/>
          </w:tcPr>
          <w:p w:rsidR="0003226F" w:rsidRDefault="0003226F" w:rsidP="004811A4">
            <w:pPr>
              <w:rPr>
                <w:rFonts w:ascii="Times New Roman" w:hAnsi="Times New Roman" w:cs="Times New Roman"/>
                <w:sz w:val="24"/>
                <w:szCs w:val="24"/>
              </w:rPr>
            </w:pPr>
          </w:p>
        </w:tc>
        <w:tc>
          <w:tcPr>
            <w:tcW w:w="3192" w:type="dxa"/>
          </w:tcPr>
          <w:p w:rsidR="0003226F" w:rsidRDefault="0003226F" w:rsidP="004811A4">
            <w:pPr>
              <w:rPr>
                <w:rFonts w:ascii="Times New Roman" w:hAnsi="Times New Roman" w:cs="Times New Roman"/>
                <w:sz w:val="24"/>
                <w:szCs w:val="24"/>
              </w:rPr>
            </w:pPr>
          </w:p>
        </w:tc>
      </w:tr>
      <w:tr w:rsidR="002C4F4E" w:rsidTr="0003226F">
        <w:tc>
          <w:tcPr>
            <w:tcW w:w="3192" w:type="dxa"/>
          </w:tcPr>
          <w:p w:rsidR="002C4F4E" w:rsidRPr="00307B7A" w:rsidRDefault="002C4F4E" w:rsidP="004811A4">
            <w:pPr>
              <w:rPr>
                <w:rFonts w:ascii="Times New Roman" w:eastAsia="Times New Roman" w:hAnsi="Times New Roman" w:cs="Times New Roman"/>
                <w:color w:val="000000"/>
                <w:kern w:val="24"/>
                <w:sz w:val="24"/>
                <w:szCs w:val="24"/>
              </w:rPr>
            </w:pPr>
            <w:r w:rsidRPr="00307B7A">
              <w:rPr>
                <w:rFonts w:ascii="Times New Roman" w:eastAsia="Times New Roman" w:hAnsi="Times New Roman" w:cs="Times New Roman"/>
                <w:color w:val="000000"/>
                <w:kern w:val="24"/>
                <w:sz w:val="24"/>
                <w:szCs w:val="24"/>
              </w:rPr>
              <w:t>College education</w:t>
            </w:r>
          </w:p>
        </w:tc>
        <w:tc>
          <w:tcPr>
            <w:tcW w:w="3192" w:type="dxa"/>
          </w:tcPr>
          <w:p w:rsidR="002C4F4E" w:rsidRDefault="002C4F4E" w:rsidP="004811A4">
            <w:pPr>
              <w:rPr>
                <w:rFonts w:ascii="Times New Roman" w:hAnsi="Times New Roman" w:cs="Times New Roman"/>
                <w:sz w:val="24"/>
                <w:szCs w:val="24"/>
              </w:rPr>
            </w:pPr>
          </w:p>
        </w:tc>
        <w:tc>
          <w:tcPr>
            <w:tcW w:w="3192" w:type="dxa"/>
          </w:tcPr>
          <w:p w:rsidR="002C4F4E" w:rsidRDefault="002C4F4E" w:rsidP="004811A4">
            <w:pPr>
              <w:rPr>
                <w:rFonts w:ascii="Times New Roman" w:hAnsi="Times New Roman" w:cs="Times New Roman"/>
                <w:sz w:val="24"/>
                <w:szCs w:val="24"/>
              </w:rPr>
            </w:pPr>
          </w:p>
        </w:tc>
      </w:tr>
      <w:tr w:rsidR="002C4F4E" w:rsidTr="0003226F">
        <w:tc>
          <w:tcPr>
            <w:tcW w:w="3192" w:type="dxa"/>
          </w:tcPr>
          <w:p w:rsidR="002C4F4E" w:rsidRPr="00307B7A" w:rsidRDefault="002C4F4E" w:rsidP="004811A4">
            <w:pPr>
              <w:rPr>
                <w:rFonts w:ascii="Times New Roman" w:eastAsia="Times New Roman" w:hAnsi="Times New Roman" w:cs="Times New Roman"/>
                <w:color w:val="000000"/>
                <w:kern w:val="24"/>
                <w:sz w:val="24"/>
                <w:szCs w:val="24"/>
              </w:rPr>
            </w:pPr>
            <w:r>
              <w:rPr>
                <w:rFonts w:ascii="Times New Roman" w:eastAsia="Times New Roman" w:hAnsi="Times New Roman" w:cs="Times New Roman"/>
                <w:color w:val="000000"/>
                <w:kern w:val="24"/>
                <w:sz w:val="24"/>
                <w:szCs w:val="24"/>
              </w:rPr>
              <w:t>Patents</w:t>
            </w:r>
          </w:p>
        </w:tc>
        <w:tc>
          <w:tcPr>
            <w:tcW w:w="3192" w:type="dxa"/>
          </w:tcPr>
          <w:p w:rsidR="002C4F4E" w:rsidRDefault="002C4F4E" w:rsidP="004811A4">
            <w:pPr>
              <w:rPr>
                <w:rFonts w:ascii="Times New Roman" w:hAnsi="Times New Roman" w:cs="Times New Roman"/>
                <w:sz w:val="24"/>
                <w:szCs w:val="24"/>
              </w:rPr>
            </w:pPr>
          </w:p>
        </w:tc>
        <w:tc>
          <w:tcPr>
            <w:tcW w:w="3192" w:type="dxa"/>
          </w:tcPr>
          <w:p w:rsidR="002C4F4E" w:rsidRDefault="002C4F4E" w:rsidP="004811A4">
            <w:pPr>
              <w:rPr>
                <w:rFonts w:ascii="Times New Roman" w:hAnsi="Times New Roman" w:cs="Times New Roman"/>
                <w:sz w:val="24"/>
                <w:szCs w:val="24"/>
              </w:rPr>
            </w:pPr>
          </w:p>
        </w:tc>
      </w:tr>
      <w:tr w:rsidR="002C4F4E" w:rsidTr="0003226F">
        <w:tc>
          <w:tcPr>
            <w:tcW w:w="3192" w:type="dxa"/>
          </w:tcPr>
          <w:p w:rsidR="002C4F4E" w:rsidRDefault="002C4F4E" w:rsidP="004811A4">
            <w:pPr>
              <w:rPr>
                <w:rFonts w:ascii="Times New Roman" w:eastAsia="Times New Roman" w:hAnsi="Times New Roman" w:cs="Times New Roman"/>
                <w:color w:val="000000"/>
                <w:kern w:val="24"/>
                <w:sz w:val="24"/>
                <w:szCs w:val="24"/>
              </w:rPr>
            </w:pPr>
            <w:r>
              <w:rPr>
                <w:rFonts w:ascii="Times New Roman" w:eastAsia="Times New Roman" w:hAnsi="Times New Roman" w:cs="Times New Roman"/>
                <w:color w:val="000000"/>
                <w:kern w:val="24"/>
                <w:sz w:val="24"/>
                <w:szCs w:val="24"/>
              </w:rPr>
              <w:t>A Rs 100 note</w:t>
            </w:r>
          </w:p>
        </w:tc>
        <w:tc>
          <w:tcPr>
            <w:tcW w:w="3192" w:type="dxa"/>
          </w:tcPr>
          <w:p w:rsidR="002C4F4E" w:rsidRDefault="002C4F4E" w:rsidP="004811A4">
            <w:pPr>
              <w:rPr>
                <w:rFonts w:ascii="Times New Roman" w:hAnsi="Times New Roman" w:cs="Times New Roman"/>
                <w:sz w:val="24"/>
                <w:szCs w:val="24"/>
              </w:rPr>
            </w:pPr>
          </w:p>
        </w:tc>
        <w:tc>
          <w:tcPr>
            <w:tcW w:w="3192" w:type="dxa"/>
          </w:tcPr>
          <w:p w:rsidR="002C4F4E" w:rsidRDefault="002C4F4E" w:rsidP="004811A4">
            <w:pPr>
              <w:rPr>
                <w:rFonts w:ascii="Times New Roman" w:hAnsi="Times New Roman" w:cs="Times New Roman"/>
                <w:sz w:val="24"/>
                <w:szCs w:val="24"/>
              </w:rPr>
            </w:pPr>
          </w:p>
        </w:tc>
      </w:tr>
    </w:tbl>
    <w:p w:rsidR="002A614E" w:rsidRDefault="002A614E" w:rsidP="004811A4">
      <w:pPr>
        <w:rPr>
          <w:rFonts w:ascii="Times New Roman" w:hAnsi="Times New Roman" w:cs="Times New Roman"/>
          <w:sz w:val="24"/>
          <w:szCs w:val="24"/>
        </w:rPr>
      </w:pPr>
    </w:p>
    <w:p w:rsidR="002C4F4E" w:rsidRDefault="002C4F4E" w:rsidP="0051596F">
      <w:pPr>
        <w:pStyle w:val="Heading2"/>
      </w:pPr>
      <w:r>
        <w:t>Investment Alternatives</w:t>
      </w:r>
    </w:p>
    <w:tbl>
      <w:tblPr>
        <w:tblStyle w:val="TableGrid"/>
        <w:tblW w:w="0" w:type="auto"/>
        <w:tblLook w:val="04A0"/>
      </w:tblPr>
      <w:tblGrid>
        <w:gridCol w:w="2394"/>
        <w:gridCol w:w="2394"/>
        <w:gridCol w:w="2394"/>
        <w:gridCol w:w="2394"/>
      </w:tblGrid>
      <w:tr w:rsidR="002C4F4E" w:rsidTr="002C4F4E">
        <w:tc>
          <w:tcPr>
            <w:tcW w:w="2394" w:type="dxa"/>
          </w:tcPr>
          <w:p w:rsidR="002C4F4E" w:rsidRDefault="00755659" w:rsidP="004811A4">
            <w:pPr>
              <w:rPr>
                <w:rFonts w:ascii="Times New Roman" w:hAnsi="Times New Roman" w:cs="Times New Roman"/>
                <w:sz w:val="24"/>
                <w:szCs w:val="24"/>
              </w:rPr>
            </w:pPr>
            <w:r>
              <w:rPr>
                <w:rFonts w:ascii="Times New Roman" w:hAnsi="Times New Roman" w:cs="Times New Roman"/>
                <w:sz w:val="24"/>
                <w:szCs w:val="24"/>
              </w:rPr>
              <w:t>Investment Alternatives</w:t>
            </w:r>
          </w:p>
        </w:tc>
        <w:tc>
          <w:tcPr>
            <w:tcW w:w="2394" w:type="dxa"/>
          </w:tcPr>
          <w:p w:rsidR="002C4F4E" w:rsidRDefault="00755659" w:rsidP="004811A4">
            <w:pPr>
              <w:rPr>
                <w:rFonts w:ascii="Times New Roman" w:hAnsi="Times New Roman" w:cs="Times New Roman"/>
                <w:sz w:val="24"/>
                <w:szCs w:val="24"/>
              </w:rPr>
            </w:pPr>
            <w:r>
              <w:rPr>
                <w:rFonts w:ascii="Times New Roman" w:hAnsi="Times New Roman" w:cs="Times New Roman"/>
                <w:sz w:val="24"/>
                <w:szCs w:val="24"/>
              </w:rPr>
              <w:t>Brief description</w:t>
            </w:r>
          </w:p>
        </w:tc>
        <w:tc>
          <w:tcPr>
            <w:tcW w:w="2394" w:type="dxa"/>
          </w:tcPr>
          <w:p w:rsidR="002C4F4E" w:rsidRDefault="00755659" w:rsidP="004811A4">
            <w:pPr>
              <w:rPr>
                <w:rFonts w:ascii="Times New Roman" w:hAnsi="Times New Roman" w:cs="Times New Roman"/>
                <w:sz w:val="24"/>
                <w:szCs w:val="24"/>
              </w:rPr>
            </w:pPr>
            <w:r>
              <w:rPr>
                <w:rFonts w:ascii="Times New Roman" w:hAnsi="Times New Roman" w:cs="Times New Roman"/>
                <w:sz w:val="24"/>
                <w:szCs w:val="24"/>
              </w:rPr>
              <w:t>Market in which it is traded</w:t>
            </w:r>
          </w:p>
        </w:tc>
        <w:tc>
          <w:tcPr>
            <w:tcW w:w="2394" w:type="dxa"/>
          </w:tcPr>
          <w:p w:rsidR="002C4F4E" w:rsidRDefault="00755659" w:rsidP="004811A4">
            <w:pPr>
              <w:rPr>
                <w:rFonts w:ascii="Times New Roman" w:hAnsi="Times New Roman" w:cs="Times New Roman"/>
                <w:sz w:val="24"/>
                <w:szCs w:val="24"/>
              </w:rPr>
            </w:pPr>
            <w:r>
              <w:rPr>
                <w:rFonts w:ascii="Times New Roman" w:hAnsi="Times New Roman" w:cs="Times New Roman"/>
                <w:sz w:val="24"/>
                <w:szCs w:val="24"/>
              </w:rPr>
              <w:t>Available in Nepal</w:t>
            </w:r>
          </w:p>
        </w:tc>
      </w:tr>
      <w:tr w:rsidR="002C4F4E" w:rsidTr="002C4F4E">
        <w:tc>
          <w:tcPr>
            <w:tcW w:w="2394" w:type="dxa"/>
          </w:tcPr>
          <w:p w:rsidR="002C4F4E" w:rsidRDefault="002C4F4E" w:rsidP="004811A4">
            <w:pPr>
              <w:rPr>
                <w:rFonts w:ascii="Times New Roman" w:hAnsi="Times New Roman" w:cs="Times New Roman"/>
                <w:sz w:val="24"/>
                <w:szCs w:val="24"/>
              </w:rPr>
            </w:pPr>
            <w:r w:rsidRPr="002C4F4E">
              <w:rPr>
                <w:rFonts w:ascii="Times New Roman" w:hAnsi="Times New Roman" w:cs="Times New Roman"/>
                <w:sz w:val="24"/>
                <w:szCs w:val="24"/>
              </w:rPr>
              <w:t>A. Equity securities</w:t>
            </w:r>
          </w:p>
        </w:tc>
        <w:tc>
          <w:tcPr>
            <w:tcW w:w="2394" w:type="dxa"/>
          </w:tcPr>
          <w:p w:rsidR="002C4F4E" w:rsidRDefault="002C4F4E" w:rsidP="004811A4">
            <w:pPr>
              <w:rPr>
                <w:rFonts w:ascii="Times New Roman" w:hAnsi="Times New Roman" w:cs="Times New Roman"/>
                <w:sz w:val="24"/>
                <w:szCs w:val="24"/>
              </w:rPr>
            </w:pPr>
          </w:p>
        </w:tc>
        <w:tc>
          <w:tcPr>
            <w:tcW w:w="2394" w:type="dxa"/>
          </w:tcPr>
          <w:p w:rsidR="002C4F4E" w:rsidRDefault="002C4F4E" w:rsidP="004811A4">
            <w:pPr>
              <w:rPr>
                <w:rFonts w:ascii="Times New Roman" w:hAnsi="Times New Roman" w:cs="Times New Roman"/>
                <w:sz w:val="24"/>
                <w:szCs w:val="24"/>
              </w:rPr>
            </w:pPr>
          </w:p>
        </w:tc>
        <w:tc>
          <w:tcPr>
            <w:tcW w:w="2394" w:type="dxa"/>
          </w:tcPr>
          <w:p w:rsidR="002C4F4E" w:rsidRDefault="002C4F4E" w:rsidP="004811A4">
            <w:pPr>
              <w:rPr>
                <w:rFonts w:ascii="Times New Roman" w:hAnsi="Times New Roman" w:cs="Times New Roman"/>
                <w:sz w:val="24"/>
                <w:szCs w:val="24"/>
              </w:rPr>
            </w:pPr>
          </w:p>
        </w:tc>
      </w:tr>
      <w:tr w:rsidR="00755659" w:rsidTr="002C4F4E">
        <w:tc>
          <w:tcPr>
            <w:tcW w:w="2394" w:type="dxa"/>
          </w:tcPr>
          <w:p w:rsidR="00755659" w:rsidRDefault="00755659" w:rsidP="004811A4">
            <w:pPr>
              <w:rPr>
                <w:rFonts w:ascii="Times New Roman" w:hAnsi="Times New Roman" w:cs="Times New Roman"/>
                <w:sz w:val="24"/>
                <w:szCs w:val="24"/>
              </w:rPr>
            </w:pPr>
            <w:r>
              <w:rPr>
                <w:rFonts w:ascii="Times New Roman" w:hAnsi="Times New Roman" w:cs="Times New Roman"/>
                <w:sz w:val="24"/>
                <w:szCs w:val="24"/>
              </w:rPr>
              <w:t>Common stock</w:t>
            </w:r>
          </w:p>
        </w:tc>
        <w:tc>
          <w:tcPr>
            <w:tcW w:w="2394" w:type="dxa"/>
          </w:tcPr>
          <w:p w:rsidR="00755659" w:rsidRDefault="00755659" w:rsidP="00296707">
            <w:pPr>
              <w:rPr>
                <w:rFonts w:ascii="Times New Roman" w:hAnsi="Times New Roman" w:cs="Times New Roman"/>
                <w:sz w:val="24"/>
                <w:szCs w:val="24"/>
              </w:rPr>
            </w:pPr>
            <w:r w:rsidRPr="00755659">
              <w:rPr>
                <w:rFonts w:ascii="Times New Roman" w:hAnsi="Times New Roman" w:cs="Times New Roman"/>
                <w:sz w:val="24"/>
                <w:szCs w:val="24"/>
              </w:rPr>
              <w:t>Represents ownership interest in issuing company</w:t>
            </w:r>
          </w:p>
        </w:tc>
        <w:tc>
          <w:tcPr>
            <w:tcW w:w="2394" w:type="dxa"/>
          </w:tcPr>
          <w:p w:rsidR="00755659" w:rsidRDefault="0051596F" w:rsidP="004811A4">
            <w:pPr>
              <w:rPr>
                <w:rFonts w:ascii="Times New Roman" w:hAnsi="Times New Roman" w:cs="Times New Roman"/>
                <w:sz w:val="24"/>
                <w:szCs w:val="24"/>
              </w:rPr>
            </w:pPr>
            <w:r>
              <w:rPr>
                <w:rFonts w:ascii="Times New Roman" w:hAnsi="Times New Roman" w:cs="Times New Roman"/>
                <w:sz w:val="24"/>
                <w:szCs w:val="24"/>
              </w:rPr>
              <w:t>OE&amp;OTC</w:t>
            </w:r>
          </w:p>
        </w:tc>
        <w:tc>
          <w:tcPr>
            <w:tcW w:w="2394" w:type="dxa"/>
          </w:tcPr>
          <w:p w:rsidR="00755659" w:rsidRDefault="0051596F" w:rsidP="004811A4">
            <w:pPr>
              <w:rPr>
                <w:rFonts w:ascii="Times New Roman" w:hAnsi="Times New Roman" w:cs="Times New Roman"/>
                <w:sz w:val="24"/>
                <w:szCs w:val="24"/>
              </w:rPr>
            </w:pPr>
            <w:r>
              <w:rPr>
                <w:rFonts w:ascii="Times New Roman" w:hAnsi="Times New Roman" w:cs="Times New Roman"/>
                <w:sz w:val="24"/>
                <w:szCs w:val="24"/>
              </w:rPr>
              <w:t xml:space="preserve">Yes </w:t>
            </w:r>
          </w:p>
        </w:tc>
      </w:tr>
      <w:tr w:rsidR="00755659" w:rsidTr="002C4F4E">
        <w:tc>
          <w:tcPr>
            <w:tcW w:w="2394" w:type="dxa"/>
          </w:tcPr>
          <w:p w:rsidR="00755659" w:rsidRDefault="00755659" w:rsidP="004811A4">
            <w:pPr>
              <w:rPr>
                <w:rFonts w:ascii="Times New Roman" w:hAnsi="Times New Roman" w:cs="Times New Roman"/>
                <w:sz w:val="24"/>
                <w:szCs w:val="24"/>
              </w:rPr>
            </w:pPr>
            <w:r>
              <w:rPr>
                <w:rFonts w:ascii="Times New Roman" w:hAnsi="Times New Roman" w:cs="Times New Roman"/>
                <w:sz w:val="24"/>
                <w:szCs w:val="24"/>
              </w:rPr>
              <w:t>Preferred stocks</w:t>
            </w:r>
          </w:p>
        </w:tc>
        <w:tc>
          <w:tcPr>
            <w:tcW w:w="2394" w:type="dxa"/>
          </w:tcPr>
          <w:p w:rsidR="00755659" w:rsidRDefault="00755659" w:rsidP="00296707">
            <w:pPr>
              <w:rPr>
                <w:rFonts w:ascii="Times New Roman" w:hAnsi="Times New Roman" w:cs="Times New Roman"/>
                <w:sz w:val="24"/>
                <w:szCs w:val="24"/>
              </w:rPr>
            </w:pPr>
            <w:r w:rsidRPr="00755659">
              <w:rPr>
                <w:rFonts w:ascii="Times New Roman" w:hAnsi="Times New Roman" w:cs="Times New Roman"/>
                <w:sz w:val="24"/>
                <w:szCs w:val="24"/>
              </w:rPr>
              <w:t>Priority over common stock in dividend and liquidation rights</w:t>
            </w:r>
          </w:p>
        </w:tc>
        <w:tc>
          <w:tcPr>
            <w:tcW w:w="2394" w:type="dxa"/>
          </w:tcPr>
          <w:p w:rsidR="00755659" w:rsidRDefault="0051596F" w:rsidP="004811A4">
            <w:pPr>
              <w:rPr>
                <w:rFonts w:ascii="Times New Roman" w:hAnsi="Times New Roman" w:cs="Times New Roman"/>
                <w:sz w:val="24"/>
                <w:szCs w:val="24"/>
              </w:rPr>
            </w:pPr>
            <w:r>
              <w:rPr>
                <w:rFonts w:ascii="Times New Roman" w:hAnsi="Times New Roman" w:cs="Times New Roman"/>
                <w:sz w:val="24"/>
                <w:szCs w:val="24"/>
              </w:rPr>
              <w:t>OE&amp;OTC</w:t>
            </w:r>
          </w:p>
        </w:tc>
        <w:tc>
          <w:tcPr>
            <w:tcW w:w="2394" w:type="dxa"/>
          </w:tcPr>
          <w:p w:rsidR="00755659" w:rsidRDefault="0051596F" w:rsidP="004811A4">
            <w:pPr>
              <w:rPr>
                <w:rFonts w:ascii="Times New Roman" w:hAnsi="Times New Roman" w:cs="Times New Roman"/>
                <w:sz w:val="24"/>
                <w:szCs w:val="24"/>
              </w:rPr>
            </w:pPr>
            <w:r>
              <w:rPr>
                <w:rFonts w:ascii="Times New Roman" w:hAnsi="Times New Roman" w:cs="Times New Roman"/>
                <w:sz w:val="24"/>
                <w:szCs w:val="24"/>
              </w:rPr>
              <w:t>Yes</w:t>
            </w:r>
          </w:p>
        </w:tc>
      </w:tr>
      <w:tr w:rsidR="00755659" w:rsidTr="002C4F4E">
        <w:tc>
          <w:tcPr>
            <w:tcW w:w="2394" w:type="dxa"/>
          </w:tcPr>
          <w:p w:rsidR="00755659" w:rsidRDefault="00755659" w:rsidP="004811A4">
            <w:pPr>
              <w:rPr>
                <w:rFonts w:ascii="Times New Roman" w:hAnsi="Times New Roman" w:cs="Times New Roman"/>
                <w:sz w:val="24"/>
                <w:szCs w:val="24"/>
              </w:rPr>
            </w:pPr>
            <w:r>
              <w:rPr>
                <w:rFonts w:ascii="Times New Roman" w:hAnsi="Times New Roman" w:cs="Times New Roman"/>
                <w:sz w:val="24"/>
                <w:szCs w:val="24"/>
              </w:rPr>
              <w:t>B. Short-term debt securities</w:t>
            </w:r>
          </w:p>
        </w:tc>
        <w:tc>
          <w:tcPr>
            <w:tcW w:w="2394" w:type="dxa"/>
          </w:tcPr>
          <w:p w:rsidR="00755659" w:rsidRDefault="00755659" w:rsidP="004811A4">
            <w:pPr>
              <w:rPr>
                <w:rFonts w:ascii="Times New Roman" w:hAnsi="Times New Roman" w:cs="Times New Roman"/>
                <w:sz w:val="24"/>
                <w:szCs w:val="24"/>
              </w:rPr>
            </w:pPr>
          </w:p>
        </w:tc>
        <w:tc>
          <w:tcPr>
            <w:tcW w:w="2394" w:type="dxa"/>
          </w:tcPr>
          <w:p w:rsidR="00755659" w:rsidRDefault="00755659" w:rsidP="004811A4">
            <w:pPr>
              <w:rPr>
                <w:rFonts w:ascii="Times New Roman" w:hAnsi="Times New Roman" w:cs="Times New Roman"/>
                <w:sz w:val="24"/>
                <w:szCs w:val="24"/>
              </w:rPr>
            </w:pPr>
          </w:p>
        </w:tc>
        <w:tc>
          <w:tcPr>
            <w:tcW w:w="2394" w:type="dxa"/>
          </w:tcPr>
          <w:p w:rsidR="00755659" w:rsidRDefault="00755659" w:rsidP="004811A4">
            <w:pPr>
              <w:rPr>
                <w:rFonts w:ascii="Times New Roman" w:hAnsi="Times New Roman" w:cs="Times New Roman"/>
                <w:sz w:val="24"/>
                <w:szCs w:val="24"/>
              </w:rPr>
            </w:pPr>
          </w:p>
        </w:tc>
      </w:tr>
      <w:tr w:rsidR="00755659" w:rsidTr="002C4F4E">
        <w:tc>
          <w:tcPr>
            <w:tcW w:w="2394" w:type="dxa"/>
          </w:tcPr>
          <w:p w:rsidR="00755659" w:rsidRDefault="00755659" w:rsidP="00296707">
            <w:pPr>
              <w:rPr>
                <w:rFonts w:ascii="Times New Roman" w:hAnsi="Times New Roman" w:cs="Times New Roman"/>
                <w:sz w:val="24"/>
                <w:szCs w:val="24"/>
              </w:rPr>
            </w:pPr>
            <w:r>
              <w:rPr>
                <w:rFonts w:ascii="Times New Roman" w:hAnsi="Times New Roman" w:cs="Times New Roman"/>
                <w:sz w:val="24"/>
                <w:szCs w:val="24"/>
              </w:rPr>
              <w:t>Treasury bills</w:t>
            </w:r>
          </w:p>
        </w:tc>
        <w:tc>
          <w:tcPr>
            <w:tcW w:w="2394" w:type="dxa"/>
          </w:tcPr>
          <w:p w:rsidR="00755659" w:rsidRDefault="00755659" w:rsidP="00296707">
            <w:pPr>
              <w:rPr>
                <w:rFonts w:ascii="Times New Roman" w:hAnsi="Times New Roman" w:cs="Times New Roman"/>
                <w:sz w:val="24"/>
                <w:szCs w:val="24"/>
              </w:rPr>
            </w:pPr>
            <w:r w:rsidRPr="00755659">
              <w:rPr>
                <w:rFonts w:ascii="Times New Roman" w:hAnsi="Times New Roman" w:cs="Times New Roman"/>
                <w:sz w:val="24"/>
                <w:szCs w:val="24"/>
              </w:rPr>
              <w:t>Obligations issued by  government</w:t>
            </w:r>
          </w:p>
        </w:tc>
        <w:tc>
          <w:tcPr>
            <w:tcW w:w="2394" w:type="dxa"/>
          </w:tcPr>
          <w:p w:rsidR="00755659" w:rsidRDefault="00755659" w:rsidP="00296707">
            <w:pPr>
              <w:rPr>
                <w:rFonts w:ascii="Times New Roman" w:hAnsi="Times New Roman" w:cs="Times New Roman"/>
                <w:sz w:val="24"/>
                <w:szCs w:val="24"/>
              </w:rPr>
            </w:pPr>
            <w:r>
              <w:rPr>
                <w:rFonts w:ascii="Times New Roman" w:hAnsi="Times New Roman" w:cs="Times New Roman"/>
                <w:sz w:val="24"/>
                <w:szCs w:val="24"/>
              </w:rPr>
              <w:t xml:space="preserve">Money market </w:t>
            </w:r>
          </w:p>
        </w:tc>
        <w:tc>
          <w:tcPr>
            <w:tcW w:w="2394" w:type="dxa"/>
          </w:tcPr>
          <w:p w:rsidR="00755659" w:rsidRDefault="00755659" w:rsidP="004811A4">
            <w:pPr>
              <w:rPr>
                <w:rFonts w:ascii="Times New Roman" w:hAnsi="Times New Roman" w:cs="Times New Roman"/>
                <w:sz w:val="24"/>
                <w:szCs w:val="24"/>
              </w:rPr>
            </w:pPr>
            <w:r>
              <w:rPr>
                <w:rFonts w:ascii="Times New Roman" w:hAnsi="Times New Roman" w:cs="Times New Roman"/>
                <w:sz w:val="24"/>
                <w:szCs w:val="24"/>
              </w:rPr>
              <w:t xml:space="preserve">Yes </w:t>
            </w:r>
          </w:p>
        </w:tc>
      </w:tr>
      <w:tr w:rsidR="00755659" w:rsidTr="002C4F4E">
        <w:tc>
          <w:tcPr>
            <w:tcW w:w="2394" w:type="dxa"/>
          </w:tcPr>
          <w:p w:rsidR="00755659" w:rsidRDefault="00755659" w:rsidP="004811A4">
            <w:pPr>
              <w:rPr>
                <w:rFonts w:ascii="Times New Roman" w:hAnsi="Times New Roman" w:cs="Times New Roman"/>
                <w:sz w:val="24"/>
                <w:szCs w:val="24"/>
              </w:rPr>
            </w:pPr>
            <w:r>
              <w:rPr>
                <w:rFonts w:ascii="Times New Roman" w:hAnsi="Times New Roman" w:cs="Times New Roman"/>
                <w:sz w:val="24"/>
                <w:szCs w:val="24"/>
              </w:rPr>
              <w:t>Negotiable certificate of deposit</w:t>
            </w:r>
          </w:p>
        </w:tc>
        <w:tc>
          <w:tcPr>
            <w:tcW w:w="2394" w:type="dxa"/>
          </w:tcPr>
          <w:p w:rsidR="00755659" w:rsidRDefault="00755659" w:rsidP="004811A4">
            <w:pPr>
              <w:rPr>
                <w:rFonts w:ascii="Times New Roman" w:hAnsi="Times New Roman" w:cs="Times New Roman"/>
                <w:sz w:val="24"/>
                <w:szCs w:val="24"/>
              </w:rPr>
            </w:pPr>
            <w:r w:rsidRPr="00755659">
              <w:rPr>
                <w:rFonts w:ascii="Times New Roman" w:hAnsi="Times New Roman" w:cs="Times New Roman"/>
                <w:sz w:val="24"/>
                <w:szCs w:val="24"/>
              </w:rPr>
              <w:t>Issued by commercial banks</w:t>
            </w:r>
          </w:p>
        </w:tc>
        <w:tc>
          <w:tcPr>
            <w:tcW w:w="2394" w:type="dxa"/>
          </w:tcPr>
          <w:p w:rsidR="00755659" w:rsidRDefault="00755659" w:rsidP="00296707">
            <w:pPr>
              <w:rPr>
                <w:rFonts w:ascii="Times New Roman" w:hAnsi="Times New Roman" w:cs="Times New Roman"/>
                <w:sz w:val="24"/>
                <w:szCs w:val="24"/>
              </w:rPr>
            </w:pPr>
            <w:r>
              <w:rPr>
                <w:rFonts w:ascii="Times New Roman" w:hAnsi="Times New Roman" w:cs="Times New Roman"/>
                <w:sz w:val="24"/>
                <w:szCs w:val="24"/>
              </w:rPr>
              <w:t xml:space="preserve">Money market </w:t>
            </w:r>
          </w:p>
        </w:tc>
        <w:tc>
          <w:tcPr>
            <w:tcW w:w="2394" w:type="dxa"/>
          </w:tcPr>
          <w:p w:rsidR="00755659" w:rsidRDefault="00755659" w:rsidP="00296707">
            <w:pPr>
              <w:rPr>
                <w:rFonts w:ascii="Times New Roman" w:hAnsi="Times New Roman" w:cs="Times New Roman"/>
                <w:sz w:val="24"/>
                <w:szCs w:val="24"/>
              </w:rPr>
            </w:pPr>
            <w:r>
              <w:rPr>
                <w:rFonts w:ascii="Times New Roman" w:hAnsi="Times New Roman" w:cs="Times New Roman"/>
                <w:sz w:val="24"/>
                <w:szCs w:val="24"/>
              </w:rPr>
              <w:t>No</w:t>
            </w:r>
          </w:p>
        </w:tc>
      </w:tr>
      <w:tr w:rsidR="00755659" w:rsidTr="002C4F4E">
        <w:tc>
          <w:tcPr>
            <w:tcW w:w="2394" w:type="dxa"/>
          </w:tcPr>
          <w:p w:rsidR="00755659" w:rsidRPr="0051596F" w:rsidRDefault="00755659" w:rsidP="00296707">
            <w:pPr>
              <w:rPr>
                <w:rFonts w:ascii="Times New Roman" w:hAnsi="Times New Roman" w:cs="Times New Roman"/>
                <w:sz w:val="24"/>
                <w:szCs w:val="24"/>
              </w:rPr>
            </w:pPr>
            <w:r w:rsidRPr="0051596F">
              <w:rPr>
                <w:rFonts w:ascii="Calibri" w:eastAsia="Times New Roman" w:hAnsi="Calibri" w:cs="Arial"/>
                <w:color w:val="000000"/>
                <w:kern w:val="24"/>
                <w:sz w:val="24"/>
                <w:szCs w:val="24"/>
              </w:rPr>
              <w:t>Commercial paper</w:t>
            </w:r>
          </w:p>
        </w:tc>
        <w:tc>
          <w:tcPr>
            <w:tcW w:w="2394" w:type="dxa"/>
          </w:tcPr>
          <w:p w:rsidR="00755659" w:rsidRPr="0051596F" w:rsidRDefault="00755659" w:rsidP="00296707">
            <w:pPr>
              <w:rPr>
                <w:rFonts w:ascii="Times New Roman" w:hAnsi="Times New Roman" w:cs="Times New Roman"/>
                <w:sz w:val="24"/>
                <w:szCs w:val="24"/>
              </w:rPr>
            </w:pPr>
            <w:r w:rsidRPr="0051596F">
              <w:rPr>
                <w:rFonts w:ascii="Calibri" w:eastAsia="Times New Roman" w:hAnsi="Calibri" w:cs="Arial"/>
                <w:color w:val="000000"/>
                <w:kern w:val="24"/>
                <w:sz w:val="24"/>
                <w:szCs w:val="24"/>
              </w:rPr>
              <w:t>Promissory notes issued by larger, well-know companies</w:t>
            </w:r>
          </w:p>
        </w:tc>
        <w:tc>
          <w:tcPr>
            <w:tcW w:w="2394" w:type="dxa"/>
          </w:tcPr>
          <w:p w:rsidR="00755659" w:rsidRPr="0051596F" w:rsidRDefault="00755659" w:rsidP="00296707">
            <w:pPr>
              <w:rPr>
                <w:rFonts w:ascii="Times New Roman" w:hAnsi="Times New Roman" w:cs="Times New Roman"/>
                <w:sz w:val="24"/>
                <w:szCs w:val="24"/>
              </w:rPr>
            </w:pPr>
            <w:r w:rsidRPr="0051596F">
              <w:rPr>
                <w:rFonts w:ascii="Times New Roman" w:hAnsi="Times New Roman" w:cs="Times New Roman"/>
                <w:sz w:val="24"/>
                <w:szCs w:val="24"/>
              </w:rPr>
              <w:t xml:space="preserve">Money market </w:t>
            </w:r>
          </w:p>
        </w:tc>
        <w:tc>
          <w:tcPr>
            <w:tcW w:w="2394" w:type="dxa"/>
          </w:tcPr>
          <w:p w:rsidR="00755659" w:rsidRPr="0051596F" w:rsidRDefault="00755659" w:rsidP="00296707">
            <w:pPr>
              <w:rPr>
                <w:rFonts w:ascii="Times New Roman" w:hAnsi="Times New Roman" w:cs="Times New Roman"/>
                <w:sz w:val="24"/>
                <w:szCs w:val="24"/>
              </w:rPr>
            </w:pPr>
            <w:r w:rsidRPr="0051596F">
              <w:rPr>
                <w:rFonts w:ascii="Times New Roman" w:hAnsi="Times New Roman" w:cs="Times New Roman"/>
                <w:sz w:val="24"/>
                <w:szCs w:val="24"/>
              </w:rPr>
              <w:t>No</w:t>
            </w:r>
            <w:r w:rsidRPr="0051596F">
              <w:rPr>
                <w:rFonts w:ascii="Times New Roman" w:hAnsi="Times New Roman" w:cs="Times New Roman"/>
                <w:sz w:val="24"/>
                <w:szCs w:val="24"/>
              </w:rPr>
              <w:t xml:space="preserve"> </w:t>
            </w:r>
          </w:p>
        </w:tc>
      </w:tr>
      <w:tr w:rsidR="00755659" w:rsidTr="002C4F4E">
        <w:tc>
          <w:tcPr>
            <w:tcW w:w="2394" w:type="dxa"/>
          </w:tcPr>
          <w:p w:rsidR="00755659" w:rsidRDefault="00755659" w:rsidP="004811A4">
            <w:pPr>
              <w:rPr>
                <w:rFonts w:ascii="Times New Roman" w:hAnsi="Times New Roman" w:cs="Times New Roman"/>
                <w:sz w:val="24"/>
                <w:szCs w:val="24"/>
              </w:rPr>
            </w:pPr>
            <w:r>
              <w:rPr>
                <w:rFonts w:ascii="Times New Roman" w:hAnsi="Times New Roman" w:cs="Times New Roman"/>
                <w:sz w:val="24"/>
                <w:szCs w:val="24"/>
              </w:rPr>
              <w:t>Banker’s acceptance</w:t>
            </w:r>
          </w:p>
        </w:tc>
        <w:tc>
          <w:tcPr>
            <w:tcW w:w="2394" w:type="dxa"/>
          </w:tcPr>
          <w:p w:rsidR="00755659" w:rsidRDefault="00755659" w:rsidP="004811A4">
            <w:pPr>
              <w:rPr>
                <w:rFonts w:ascii="Times New Roman" w:hAnsi="Times New Roman" w:cs="Times New Roman"/>
                <w:sz w:val="24"/>
                <w:szCs w:val="24"/>
              </w:rPr>
            </w:pPr>
            <w:r w:rsidRPr="00755659">
              <w:rPr>
                <w:rFonts w:ascii="Times New Roman" w:hAnsi="Times New Roman" w:cs="Times New Roman"/>
                <w:sz w:val="24"/>
                <w:szCs w:val="24"/>
              </w:rPr>
              <w:t>A draft  written by  the buyer  to the seller and accepted by a bank</w:t>
            </w:r>
          </w:p>
        </w:tc>
        <w:tc>
          <w:tcPr>
            <w:tcW w:w="2394" w:type="dxa"/>
          </w:tcPr>
          <w:p w:rsidR="00755659" w:rsidRDefault="00755659" w:rsidP="00296707">
            <w:pPr>
              <w:rPr>
                <w:rFonts w:ascii="Times New Roman" w:hAnsi="Times New Roman" w:cs="Times New Roman"/>
                <w:sz w:val="24"/>
                <w:szCs w:val="24"/>
              </w:rPr>
            </w:pPr>
            <w:r>
              <w:rPr>
                <w:rFonts w:ascii="Times New Roman" w:hAnsi="Times New Roman" w:cs="Times New Roman"/>
                <w:sz w:val="24"/>
                <w:szCs w:val="24"/>
              </w:rPr>
              <w:t xml:space="preserve">Money market </w:t>
            </w:r>
          </w:p>
        </w:tc>
        <w:tc>
          <w:tcPr>
            <w:tcW w:w="2394" w:type="dxa"/>
          </w:tcPr>
          <w:p w:rsidR="00755659" w:rsidRDefault="00755659" w:rsidP="00296707">
            <w:pPr>
              <w:rPr>
                <w:rFonts w:ascii="Times New Roman" w:hAnsi="Times New Roman" w:cs="Times New Roman"/>
                <w:sz w:val="24"/>
                <w:szCs w:val="24"/>
              </w:rPr>
            </w:pPr>
            <w:r>
              <w:rPr>
                <w:rFonts w:ascii="Times New Roman" w:hAnsi="Times New Roman" w:cs="Times New Roman"/>
                <w:sz w:val="24"/>
                <w:szCs w:val="24"/>
              </w:rPr>
              <w:t xml:space="preserve">No </w:t>
            </w:r>
            <w:r>
              <w:rPr>
                <w:rFonts w:ascii="Times New Roman" w:hAnsi="Times New Roman" w:cs="Times New Roman"/>
                <w:sz w:val="24"/>
                <w:szCs w:val="24"/>
              </w:rPr>
              <w:t xml:space="preserve"> </w:t>
            </w:r>
          </w:p>
        </w:tc>
      </w:tr>
      <w:tr w:rsidR="00755659" w:rsidTr="002C4F4E">
        <w:tc>
          <w:tcPr>
            <w:tcW w:w="2394" w:type="dxa"/>
          </w:tcPr>
          <w:p w:rsidR="00755659" w:rsidRDefault="00755659" w:rsidP="004811A4">
            <w:pPr>
              <w:rPr>
                <w:rFonts w:ascii="Times New Roman" w:hAnsi="Times New Roman" w:cs="Times New Roman"/>
                <w:sz w:val="24"/>
                <w:szCs w:val="24"/>
              </w:rPr>
            </w:pPr>
            <w:r w:rsidRPr="00755659">
              <w:rPr>
                <w:rFonts w:ascii="Times New Roman" w:hAnsi="Times New Roman" w:cs="Times New Roman"/>
                <w:sz w:val="24"/>
                <w:szCs w:val="24"/>
              </w:rPr>
              <w:t>C. Long-term debt securities</w:t>
            </w:r>
          </w:p>
        </w:tc>
        <w:tc>
          <w:tcPr>
            <w:tcW w:w="2394" w:type="dxa"/>
          </w:tcPr>
          <w:p w:rsidR="00755659" w:rsidRPr="00755659" w:rsidRDefault="00755659" w:rsidP="004811A4">
            <w:pPr>
              <w:rPr>
                <w:rFonts w:ascii="Times New Roman" w:hAnsi="Times New Roman" w:cs="Times New Roman"/>
                <w:sz w:val="24"/>
                <w:szCs w:val="24"/>
              </w:rPr>
            </w:pPr>
          </w:p>
        </w:tc>
        <w:tc>
          <w:tcPr>
            <w:tcW w:w="2394" w:type="dxa"/>
          </w:tcPr>
          <w:p w:rsidR="00755659" w:rsidRDefault="00755659" w:rsidP="00296707">
            <w:pPr>
              <w:rPr>
                <w:rFonts w:ascii="Times New Roman" w:hAnsi="Times New Roman" w:cs="Times New Roman"/>
                <w:sz w:val="24"/>
                <w:szCs w:val="24"/>
              </w:rPr>
            </w:pPr>
          </w:p>
        </w:tc>
        <w:tc>
          <w:tcPr>
            <w:tcW w:w="2394" w:type="dxa"/>
          </w:tcPr>
          <w:p w:rsidR="00755659" w:rsidRDefault="00755659" w:rsidP="00296707">
            <w:pPr>
              <w:rPr>
                <w:rFonts w:ascii="Times New Roman" w:hAnsi="Times New Roman" w:cs="Times New Roman"/>
                <w:sz w:val="24"/>
                <w:szCs w:val="24"/>
              </w:rPr>
            </w:pPr>
          </w:p>
        </w:tc>
      </w:tr>
      <w:tr w:rsidR="00755659" w:rsidTr="002C4F4E">
        <w:tc>
          <w:tcPr>
            <w:tcW w:w="2394" w:type="dxa"/>
          </w:tcPr>
          <w:p w:rsidR="00755659" w:rsidRDefault="00755659" w:rsidP="004811A4">
            <w:pPr>
              <w:rPr>
                <w:rFonts w:ascii="Times New Roman" w:hAnsi="Times New Roman" w:cs="Times New Roman"/>
                <w:sz w:val="24"/>
                <w:szCs w:val="24"/>
              </w:rPr>
            </w:pPr>
            <w:r w:rsidRPr="00755659">
              <w:rPr>
                <w:rFonts w:ascii="Times New Roman" w:hAnsi="Times New Roman" w:cs="Times New Roman"/>
                <w:sz w:val="24"/>
                <w:szCs w:val="24"/>
              </w:rPr>
              <w:t>Government bonds</w:t>
            </w:r>
          </w:p>
        </w:tc>
        <w:tc>
          <w:tcPr>
            <w:tcW w:w="2394" w:type="dxa"/>
          </w:tcPr>
          <w:p w:rsidR="00755659" w:rsidRPr="00755659" w:rsidRDefault="00755659" w:rsidP="004811A4">
            <w:pPr>
              <w:rPr>
                <w:rFonts w:ascii="Times New Roman" w:hAnsi="Times New Roman" w:cs="Times New Roman"/>
                <w:sz w:val="24"/>
                <w:szCs w:val="24"/>
              </w:rPr>
            </w:pPr>
            <w:r w:rsidRPr="00755659">
              <w:rPr>
                <w:rFonts w:ascii="Times New Roman" w:hAnsi="Times New Roman" w:cs="Times New Roman"/>
                <w:sz w:val="24"/>
                <w:szCs w:val="24"/>
              </w:rPr>
              <w:t>Debt instrument of the government</w:t>
            </w:r>
          </w:p>
        </w:tc>
        <w:tc>
          <w:tcPr>
            <w:tcW w:w="2394" w:type="dxa"/>
          </w:tcPr>
          <w:p w:rsidR="00755659" w:rsidRDefault="00755659" w:rsidP="00296707">
            <w:pPr>
              <w:rPr>
                <w:rFonts w:ascii="Times New Roman" w:hAnsi="Times New Roman" w:cs="Times New Roman"/>
                <w:sz w:val="24"/>
                <w:szCs w:val="24"/>
              </w:rPr>
            </w:pPr>
            <w:r w:rsidRPr="00755659">
              <w:rPr>
                <w:rFonts w:ascii="Times New Roman" w:hAnsi="Times New Roman" w:cs="Times New Roman"/>
                <w:sz w:val="24"/>
                <w:szCs w:val="24"/>
              </w:rPr>
              <w:t>OE and OTC</w:t>
            </w:r>
          </w:p>
        </w:tc>
        <w:tc>
          <w:tcPr>
            <w:tcW w:w="2394" w:type="dxa"/>
          </w:tcPr>
          <w:p w:rsidR="00755659" w:rsidRDefault="00755659" w:rsidP="00296707">
            <w:pPr>
              <w:rPr>
                <w:rFonts w:ascii="Times New Roman" w:hAnsi="Times New Roman" w:cs="Times New Roman"/>
                <w:sz w:val="24"/>
                <w:szCs w:val="24"/>
              </w:rPr>
            </w:pPr>
            <w:r>
              <w:rPr>
                <w:rFonts w:ascii="Times New Roman" w:hAnsi="Times New Roman" w:cs="Times New Roman"/>
                <w:sz w:val="24"/>
                <w:szCs w:val="24"/>
              </w:rPr>
              <w:t xml:space="preserve">Yes </w:t>
            </w:r>
          </w:p>
        </w:tc>
      </w:tr>
      <w:tr w:rsidR="002F580D" w:rsidTr="002C4F4E">
        <w:tc>
          <w:tcPr>
            <w:tcW w:w="2394" w:type="dxa"/>
          </w:tcPr>
          <w:p w:rsidR="002F580D" w:rsidRDefault="002F580D" w:rsidP="004811A4">
            <w:pPr>
              <w:rPr>
                <w:rFonts w:ascii="Times New Roman" w:hAnsi="Times New Roman" w:cs="Times New Roman"/>
                <w:sz w:val="24"/>
                <w:szCs w:val="24"/>
              </w:rPr>
            </w:pPr>
            <w:r>
              <w:rPr>
                <w:rFonts w:ascii="Times New Roman" w:hAnsi="Times New Roman" w:cs="Times New Roman"/>
                <w:sz w:val="24"/>
                <w:szCs w:val="24"/>
              </w:rPr>
              <w:t>Government saving certificates</w:t>
            </w:r>
          </w:p>
        </w:tc>
        <w:tc>
          <w:tcPr>
            <w:tcW w:w="2394" w:type="dxa"/>
          </w:tcPr>
          <w:p w:rsidR="002F580D" w:rsidRPr="00755659" w:rsidRDefault="002F580D" w:rsidP="004811A4">
            <w:pPr>
              <w:rPr>
                <w:rFonts w:ascii="Times New Roman" w:hAnsi="Times New Roman" w:cs="Times New Roman"/>
                <w:sz w:val="24"/>
                <w:szCs w:val="24"/>
              </w:rPr>
            </w:pPr>
            <w:r w:rsidRPr="00755659">
              <w:rPr>
                <w:rFonts w:ascii="Times New Roman" w:hAnsi="Times New Roman" w:cs="Times New Roman"/>
                <w:sz w:val="24"/>
                <w:szCs w:val="24"/>
              </w:rPr>
              <w:t>Nonnegotiable saving instrument issued by the government</w:t>
            </w:r>
          </w:p>
        </w:tc>
        <w:tc>
          <w:tcPr>
            <w:tcW w:w="2394" w:type="dxa"/>
          </w:tcPr>
          <w:p w:rsidR="002F580D" w:rsidRDefault="002F580D"/>
        </w:tc>
        <w:tc>
          <w:tcPr>
            <w:tcW w:w="2394" w:type="dxa"/>
          </w:tcPr>
          <w:p w:rsidR="002F580D" w:rsidRDefault="002F580D" w:rsidP="00296707">
            <w:pPr>
              <w:rPr>
                <w:rFonts w:ascii="Times New Roman" w:hAnsi="Times New Roman" w:cs="Times New Roman"/>
                <w:sz w:val="24"/>
                <w:szCs w:val="24"/>
              </w:rPr>
            </w:pPr>
            <w:r>
              <w:rPr>
                <w:rFonts w:ascii="Times New Roman" w:hAnsi="Times New Roman" w:cs="Times New Roman"/>
                <w:sz w:val="24"/>
                <w:szCs w:val="24"/>
              </w:rPr>
              <w:t>Yes</w:t>
            </w:r>
          </w:p>
        </w:tc>
      </w:tr>
      <w:tr w:rsidR="002F580D" w:rsidTr="002C4F4E">
        <w:tc>
          <w:tcPr>
            <w:tcW w:w="2394" w:type="dxa"/>
          </w:tcPr>
          <w:p w:rsidR="002F580D" w:rsidRDefault="002F580D" w:rsidP="004811A4">
            <w:pPr>
              <w:rPr>
                <w:rFonts w:ascii="Times New Roman" w:hAnsi="Times New Roman" w:cs="Times New Roman"/>
                <w:sz w:val="24"/>
                <w:szCs w:val="24"/>
              </w:rPr>
            </w:pPr>
            <w:r w:rsidRPr="002F580D">
              <w:rPr>
                <w:rFonts w:ascii="Times New Roman" w:hAnsi="Times New Roman" w:cs="Times New Roman"/>
                <w:sz w:val="24"/>
                <w:szCs w:val="24"/>
              </w:rPr>
              <w:t>Government agency securities</w:t>
            </w:r>
          </w:p>
        </w:tc>
        <w:tc>
          <w:tcPr>
            <w:tcW w:w="2394" w:type="dxa"/>
          </w:tcPr>
          <w:p w:rsidR="002F580D" w:rsidRPr="00755659" w:rsidRDefault="002F580D" w:rsidP="004811A4">
            <w:pPr>
              <w:rPr>
                <w:rFonts w:ascii="Times New Roman" w:hAnsi="Times New Roman" w:cs="Times New Roman"/>
                <w:sz w:val="24"/>
                <w:szCs w:val="24"/>
              </w:rPr>
            </w:pPr>
            <w:r>
              <w:rPr>
                <w:rFonts w:ascii="Times New Roman" w:hAnsi="Times New Roman" w:cs="Times New Roman"/>
                <w:sz w:val="24"/>
                <w:szCs w:val="24"/>
              </w:rPr>
              <w:t>i</w:t>
            </w:r>
            <w:r w:rsidRPr="002F580D">
              <w:rPr>
                <w:rFonts w:ascii="Times New Roman" w:hAnsi="Times New Roman" w:cs="Times New Roman"/>
                <w:sz w:val="24"/>
                <w:szCs w:val="24"/>
              </w:rPr>
              <w:t>ssued by government agenc</w:t>
            </w:r>
            <w:r>
              <w:rPr>
                <w:rFonts w:ascii="Times New Roman" w:hAnsi="Times New Roman" w:cs="Times New Roman"/>
                <w:sz w:val="24"/>
                <w:szCs w:val="24"/>
              </w:rPr>
              <w:t>y</w:t>
            </w:r>
          </w:p>
        </w:tc>
        <w:tc>
          <w:tcPr>
            <w:tcW w:w="2394" w:type="dxa"/>
          </w:tcPr>
          <w:p w:rsidR="002F580D" w:rsidRDefault="002F580D">
            <w:r w:rsidRPr="00ED5355">
              <w:rPr>
                <w:rFonts w:ascii="Times New Roman" w:hAnsi="Times New Roman" w:cs="Times New Roman"/>
                <w:sz w:val="24"/>
                <w:szCs w:val="24"/>
              </w:rPr>
              <w:t>OE and OTC</w:t>
            </w:r>
          </w:p>
        </w:tc>
        <w:tc>
          <w:tcPr>
            <w:tcW w:w="2394" w:type="dxa"/>
          </w:tcPr>
          <w:p w:rsidR="002F580D" w:rsidRDefault="002F580D" w:rsidP="00296707">
            <w:pPr>
              <w:rPr>
                <w:rFonts w:ascii="Times New Roman" w:hAnsi="Times New Roman" w:cs="Times New Roman"/>
                <w:sz w:val="24"/>
                <w:szCs w:val="24"/>
              </w:rPr>
            </w:pPr>
            <w:r>
              <w:rPr>
                <w:rFonts w:ascii="Times New Roman" w:hAnsi="Times New Roman" w:cs="Times New Roman"/>
                <w:sz w:val="24"/>
                <w:szCs w:val="24"/>
              </w:rPr>
              <w:t xml:space="preserve">Yes </w:t>
            </w:r>
          </w:p>
        </w:tc>
      </w:tr>
      <w:tr w:rsidR="00755659" w:rsidTr="002C4F4E">
        <w:tc>
          <w:tcPr>
            <w:tcW w:w="2394" w:type="dxa"/>
          </w:tcPr>
          <w:p w:rsidR="00755659" w:rsidRDefault="002F580D" w:rsidP="004811A4">
            <w:pPr>
              <w:rPr>
                <w:rFonts w:ascii="Times New Roman" w:hAnsi="Times New Roman" w:cs="Times New Roman"/>
                <w:sz w:val="24"/>
                <w:szCs w:val="24"/>
              </w:rPr>
            </w:pPr>
            <w:r w:rsidRPr="002F580D">
              <w:rPr>
                <w:rFonts w:ascii="Times New Roman" w:hAnsi="Times New Roman" w:cs="Times New Roman"/>
                <w:sz w:val="24"/>
                <w:szCs w:val="24"/>
              </w:rPr>
              <w:t>Municipal securitie</w:t>
            </w:r>
            <w:r>
              <w:rPr>
                <w:rFonts w:ascii="Times New Roman" w:hAnsi="Times New Roman" w:cs="Times New Roman"/>
                <w:sz w:val="24"/>
                <w:szCs w:val="24"/>
              </w:rPr>
              <w:t>s</w:t>
            </w:r>
          </w:p>
        </w:tc>
        <w:tc>
          <w:tcPr>
            <w:tcW w:w="2394" w:type="dxa"/>
          </w:tcPr>
          <w:p w:rsidR="00755659" w:rsidRPr="00755659" w:rsidRDefault="002F580D" w:rsidP="004811A4">
            <w:pPr>
              <w:rPr>
                <w:rFonts w:ascii="Times New Roman" w:hAnsi="Times New Roman" w:cs="Times New Roman"/>
                <w:sz w:val="24"/>
                <w:szCs w:val="24"/>
              </w:rPr>
            </w:pPr>
            <w:r w:rsidRPr="002F580D">
              <w:rPr>
                <w:rFonts w:ascii="Times New Roman" w:hAnsi="Times New Roman" w:cs="Times New Roman"/>
                <w:sz w:val="24"/>
                <w:szCs w:val="24"/>
              </w:rPr>
              <w:t>Debt obligation issued by local  government</w:t>
            </w:r>
          </w:p>
        </w:tc>
        <w:tc>
          <w:tcPr>
            <w:tcW w:w="2394" w:type="dxa"/>
          </w:tcPr>
          <w:p w:rsidR="00755659" w:rsidRDefault="002F580D" w:rsidP="00296707">
            <w:pPr>
              <w:rPr>
                <w:rFonts w:ascii="Times New Roman" w:hAnsi="Times New Roman" w:cs="Times New Roman"/>
                <w:sz w:val="24"/>
                <w:szCs w:val="24"/>
              </w:rPr>
            </w:pPr>
            <w:r>
              <w:rPr>
                <w:rFonts w:ascii="Times New Roman" w:hAnsi="Times New Roman" w:cs="Times New Roman"/>
                <w:sz w:val="24"/>
                <w:szCs w:val="24"/>
              </w:rPr>
              <w:t>OTC</w:t>
            </w:r>
          </w:p>
        </w:tc>
        <w:tc>
          <w:tcPr>
            <w:tcW w:w="2394" w:type="dxa"/>
          </w:tcPr>
          <w:p w:rsidR="00755659" w:rsidRDefault="002F580D" w:rsidP="00296707">
            <w:pPr>
              <w:rPr>
                <w:rFonts w:ascii="Times New Roman" w:hAnsi="Times New Roman" w:cs="Times New Roman"/>
                <w:sz w:val="24"/>
                <w:szCs w:val="24"/>
              </w:rPr>
            </w:pPr>
            <w:r>
              <w:rPr>
                <w:rFonts w:ascii="Times New Roman" w:hAnsi="Times New Roman" w:cs="Times New Roman"/>
                <w:sz w:val="24"/>
                <w:szCs w:val="24"/>
              </w:rPr>
              <w:t xml:space="preserve">No </w:t>
            </w:r>
          </w:p>
        </w:tc>
      </w:tr>
      <w:tr w:rsidR="00755659" w:rsidTr="002C4F4E">
        <w:tc>
          <w:tcPr>
            <w:tcW w:w="2394" w:type="dxa"/>
          </w:tcPr>
          <w:p w:rsidR="00755659" w:rsidRDefault="002F580D" w:rsidP="004811A4">
            <w:pPr>
              <w:rPr>
                <w:rFonts w:ascii="Times New Roman" w:hAnsi="Times New Roman" w:cs="Times New Roman"/>
                <w:sz w:val="24"/>
                <w:szCs w:val="24"/>
              </w:rPr>
            </w:pPr>
            <w:r>
              <w:rPr>
                <w:rFonts w:ascii="Times New Roman" w:hAnsi="Times New Roman" w:cs="Times New Roman"/>
                <w:sz w:val="24"/>
                <w:szCs w:val="24"/>
              </w:rPr>
              <w:lastRenderedPageBreak/>
              <w:t>Corporate bonds</w:t>
            </w:r>
          </w:p>
        </w:tc>
        <w:tc>
          <w:tcPr>
            <w:tcW w:w="2394" w:type="dxa"/>
          </w:tcPr>
          <w:p w:rsidR="00755659" w:rsidRPr="00755659" w:rsidRDefault="002F580D" w:rsidP="004811A4">
            <w:pPr>
              <w:rPr>
                <w:rFonts w:ascii="Times New Roman" w:hAnsi="Times New Roman" w:cs="Times New Roman"/>
                <w:sz w:val="24"/>
                <w:szCs w:val="24"/>
              </w:rPr>
            </w:pPr>
            <w:r w:rsidRPr="002F580D">
              <w:rPr>
                <w:rFonts w:ascii="Times New Roman" w:hAnsi="Times New Roman" w:cs="Times New Roman"/>
                <w:sz w:val="24"/>
                <w:szCs w:val="24"/>
              </w:rPr>
              <w:t>Debt obligation issued by companies</w:t>
            </w:r>
          </w:p>
        </w:tc>
        <w:tc>
          <w:tcPr>
            <w:tcW w:w="2394" w:type="dxa"/>
          </w:tcPr>
          <w:p w:rsidR="00755659" w:rsidRDefault="002F580D" w:rsidP="00296707">
            <w:pPr>
              <w:rPr>
                <w:rFonts w:ascii="Times New Roman" w:hAnsi="Times New Roman" w:cs="Times New Roman"/>
                <w:sz w:val="24"/>
                <w:szCs w:val="24"/>
              </w:rPr>
            </w:pPr>
            <w:r>
              <w:rPr>
                <w:rFonts w:ascii="Times New Roman" w:hAnsi="Times New Roman" w:cs="Times New Roman"/>
                <w:sz w:val="24"/>
                <w:szCs w:val="24"/>
              </w:rPr>
              <w:t>OE and OTC</w:t>
            </w:r>
          </w:p>
        </w:tc>
        <w:tc>
          <w:tcPr>
            <w:tcW w:w="2394" w:type="dxa"/>
          </w:tcPr>
          <w:p w:rsidR="00755659" w:rsidRDefault="002F580D" w:rsidP="00296707">
            <w:pPr>
              <w:rPr>
                <w:rFonts w:ascii="Times New Roman" w:hAnsi="Times New Roman" w:cs="Times New Roman"/>
                <w:sz w:val="24"/>
                <w:szCs w:val="24"/>
              </w:rPr>
            </w:pPr>
            <w:r>
              <w:rPr>
                <w:rFonts w:ascii="Times New Roman" w:hAnsi="Times New Roman" w:cs="Times New Roman"/>
                <w:sz w:val="24"/>
                <w:szCs w:val="24"/>
              </w:rPr>
              <w:t xml:space="preserve">Yes </w:t>
            </w:r>
          </w:p>
        </w:tc>
      </w:tr>
      <w:tr w:rsidR="002F580D" w:rsidTr="002C4F4E">
        <w:tc>
          <w:tcPr>
            <w:tcW w:w="2394" w:type="dxa"/>
          </w:tcPr>
          <w:p w:rsidR="002F580D" w:rsidRDefault="002F580D" w:rsidP="004811A4">
            <w:pPr>
              <w:rPr>
                <w:rFonts w:ascii="Times New Roman" w:hAnsi="Times New Roman" w:cs="Times New Roman"/>
                <w:sz w:val="24"/>
                <w:szCs w:val="24"/>
              </w:rPr>
            </w:pPr>
            <w:r w:rsidRPr="002F580D">
              <w:rPr>
                <w:rFonts w:ascii="Times New Roman" w:hAnsi="Times New Roman" w:cs="Times New Roman"/>
                <w:sz w:val="24"/>
                <w:szCs w:val="24"/>
              </w:rPr>
              <w:t>D. Hybrid Securiti</w:t>
            </w:r>
            <w:r>
              <w:rPr>
                <w:rFonts w:ascii="Times New Roman" w:hAnsi="Times New Roman" w:cs="Times New Roman"/>
                <w:sz w:val="24"/>
                <w:szCs w:val="24"/>
              </w:rPr>
              <w:t>es</w:t>
            </w:r>
          </w:p>
        </w:tc>
        <w:tc>
          <w:tcPr>
            <w:tcW w:w="2394" w:type="dxa"/>
          </w:tcPr>
          <w:p w:rsidR="002F580D" w:rsidRPr="002F580D" w:rsidRDefault="002F580D" w:rsidP="004811A4">
            <w:pPr>
              <w:rPr>
                <w:rFonts w:ascii="Times New Roman" w:hAnsi="Times New Roman" w:cs="Times New Roman"/>
                <w:sz w:val="24"/>
                <w:szCs w:val="24"/>
              </w:rPr>
            </w:pPr>
          </w:p>
        </w:tc>
        <w:tc>
          <w:tcPr>
            <w:tcW w:w="2394" w:type="dxa"/>
          </w:tcPr>
          <w:p w:rsidR="002F580D" w:rsidRDefault="002F580D" w:rsidP="00296707">
            <w:pPr>
              <w:rPr>
                <w:rFonts w:ascii="Times New Roman" w:hAnsi="Times New Roman" w:cs="Times New Roman"/>
                <w:sz w:val="24"/>
                <w:szCs w:val="24"/>
              </w:rPr>
            </w:pPr>
          </w:p>
        </w:tc>
        <w:tc>
          <w:tcPr>
            <w:tcW w:w="2394" w:type="dxa"/>
          </w:tcPr>
          <w:p w:rsidR="002F580D" w:rsidRDefault="002F580D" w:rsidP="00296707">
            <w:pPr>
              <w:rPr>
                <w:rFonts w:ascii="Times New Roman" w:hAnsi="Times New Roman" w:cs="Times New Roman"/>
                <w:sz w:val="24"/>
                <w:szCs w:val="24"/>
              </w:rPr>
            </w:pPr>
          </w:p>
        </w:tc>
      </w:tr>
      <w:tr w:rsidR="002F580D" w:rsidTr="002C4F4E">
        <w:tc>
          <w:tcPr>
            <w:tcW w:w="2394" w:type="dxa"/>
          </w:tcPr>
          <w:p w:rsidR="002F580D" w:rsidRDefault="002F580D" w:rsidP="004811A4">
            <w:pPr>
              <w:rPr>
                <w:rFonts w:ascii="Times New Roman" w:hAnsi="Times New Roman" w:cs="Times New Roman"/>
                <w:sz w:val="24"/>
                <w:szCs w:val="24"/>
              </w:rPr>
            </w:pPr>
            <w:r w:rsidRPr="002F580D">
              <w:rPr>
                <w:rFonts w:ascii="Times New Roman" w:hAnsi="Times New Roman" w:cs="Times New Roman"/>
                <w:sz w:val="24"/>
                <w:szCs w:val="24"/>
              </w:rPr>
              <w:t>Convertible preferred stock</w:t>
            </w:r>
          </w:p>
        </w:tc>
        <w:tc>
          <w:tcPr>
            <w:tcW w:w="2394" w:type="dxa"/>
          </w:tcPr>
          <w:p w:rsidR="002F580D" w:rsidRPr="002F580D" w:rsidRDefault="002F580D" w:rsidP="004811A4">
            <w:pPr>
              <w:rPr>
                <w:rFonts w:ascii="Times New Roman" w:hAnsi="Times New Roman" w:cs="Times New Roman"/>
                <w:sz w:val="24"/>
                <w:szCs w:val="24"/>
              </w:rPr>
            </w:pPr>
            <w:r w:rsidRPr="002F580D">
              <w:rPr>
                <w:rFonts w:ascii="Times New Roman" w:hAnsi="Times New Roman" w:cs="Times New Roman"/>
                <w:sz w:val="24"/>
                <w:szCs w:val="24"/>
              </w:rPr>
              <w:t>P. Stock convertible to common stock</w:t>
            </w:r>
          </w:p>
        </w:tc>
        <w:tc>
          <w:tcPr>
            <w:tcW w:w="2394" w:type="dxa"/>
          </w:tcPr>
          <w:p w:rsidR="002F580D" w:rsidRDefault="002F580D" w:rsidP="00296707">
            <w:pPr>
              <w:rPr>
                <w:rFonts w:ascii="Times New Roman" w:hAnsi="Times New Roman" w:cs="Times New Roman"/>
                <w:sz w:val="24"/>
                <w:szCs w:val="24"/>
              </w:rPr>
            </w:pPr>
            <w:r w:rsidRPr="002F580D">
              <w:rPr>
                <w:rFonts w:ascii="Times New Roman" w:hAnsi="Times New Roman" w:cs="Times New Roman"/>
                <w:sz w:val="24"/>
                <w:szCs w:val="24"/>
              </w:rPr>
              <w:t>OE &amp; OTC</w:t>
            </w:r>
          </w:p>
        </w:tc>
        <w:tc>
          <w:tcPr>
            <w:tcW w:w="2394" w:type="dxa"/>
          </w:tcPr>
          <w:p w:rsidR="002F580D" w:rsidRDefault="002F580D" w:rsidP="00296707">
            <w:pPr>
              <w:rPr>
                <w:rFonts w:ascii="Times New Roman" w:hAnsi="Times New Roman" w:cs="Times New Roman"/>
                <w:sz w:val="24"/>
                <w:szCs w:val="24"/>
              </w:rPr>
            </w:pPr>
            <w:r>
              <w:rPr>
                <w:rFonts w:ascii="Times New Roman" w:hAnsi="Times New Roman" w:cs="Times New Roman"/>
                <w:sz w:val="24"/>
                <w:szCs w:val="24"/>
              </w:rPr>
              <w:t xml:space="preserve">Yes </w:t>
            </w:r>
          </w:p>
        </w:tc>
      </w:tr>
      <w:tr w:rsidR="002F580D" w:rsidTr="002C4F4E">
        <w:tc>
          <w:tcPr>
            <w:tcW w:w="2394" w:type="dxa"/>
          </w:tcPr>
          <w:p w:rsidR="002F580D" w:rsidRPr="002F580D" w:rsidRDefault="0051596F" w:rsidP="004811A4">
            <w:pPr>
              <w:rPr>
                <w:rFonts w:ascii="Times New Roman" w:hAnsi="Times New Roman" w:cs="Times New Roman"/>
                <w:sz w:val="24"/>
                <w:szCs w:val="24"/>
              </w:rPr>
            </w:pPr>
            <w:r w:rsidRPr="0051596F">
              <w:rPr>
                <w:rFonts w:ascii="Times New Roman" w:hAnsi="Times New Roman" w:cs="Times New Roman"/>
                <w:sz w:val="24"/>
                <w:szCs w:val="24"/>
              </w:rPr>
              <w:t>Convertible bond</w:t>
            </w:r>
          </w:p>
        </w:tc>
        <w:tc>
          <w:tcPr>
            <w:tcW w:w="2394" w:type="dxa"/>
          </w:tcPr>
          <w:p w:rsidR="002F580D" w:rsidRPr="002F580D" w:rsidRDefault="0051596F" w:rsidP="004811A4">
            <w:pPr>
              <w:rPr>
                <w:rFonts w:ascii="Times New Roman" w:hAnsi="Times New Roman" w:cs="Times New Roman"/>
                <w:sz w:val="24"/>
                <w:szCs w:val="24"/>
              </w:rPr>
            </w:pPr>
            <w:r w:rsidRPr="0051596F">
              <w:rPr>
                <w:rFonts w:ascii="Times New Roman" w:hAnsi="Times New Roman" w:cs="Times New Roman"/>
                <w:sz w:val="24"/>
                <w:szCs w:val="24"/>
              </w:rPr>
              <w:t>Bond  convertible to common stock</w:t>
            </w:r>
          </w:p>
        </w:tc>
        <w:tc>
          <w:tcPr>
            <w:tcW w:w="2394" w:type="dxa"/>
          </w:tcPr>
          <w:p w:rsidR="002F580D" w:rsidRDefault="0051596F" w:rsidP="00296707">
            <w:pPr>
              <w:rPr>
                <w:rFonts w:ascii="Times New Roman" w:hAnsi="Times New Roman" w:cs="Times New Roman"/>
                <w:sz w:val="24"/>
                <w:szCs w:val="24"/>
              </w:rPr>
            </w:pPr>
            <w:r w:rsidRPr="002F580D">
              <w:rPr>
                <w:rFonts w:ascii="Times New Roman" w:hAnsi="Times New Roman" w:cs="Times New Roman"/>
                <w:sz w:val="24"/>
                <w:szCs w:val="24"/>
              </w:rPr>
              <w:t>OE &amp; OTC</w:t>
            </w:r>
          </w:p>
        </w:tc>
        <w:tc>
          <w:tcPr>
            <w:tcW w:w="2394" w:type="dxa"/>
          </w:tcPr>
          <w:p w:rsidR="002F580D" w:rsidRDefault="0051596F" w:rsidP="00296707">
            <w:pPr>
              <w:rPr>
                <w:rFonts w:ascii="Times New Roman" w:hAnsi="Times New Roman" w:cs="Times New Roman"/>
                <w:sz w:val="24"/>
                <w:szCs w:val="24"/>
              </w:rPr>
            </w:pPr>
            <w:r>
              <w:rPr>
                <w:rFonts w:ascii="Times New Roman" w:hAnsi="Times New Roman" w:cs="Times New Roman"/>
                <w:sz w:val="24"/>
                <w:szCs w:val="24"/>
              </w:rPr>
              <w:t xml:space="preserve">No </w:t>
            </w:r>
          </w:p>
        </w:tc>
      </w:tr>
      <w:tr w:rsidR="002F580D" w:rsidTr="002C4F4E">
        <w:tc>
          <w:tcPr>
            <w:tcW w:w="2394" w:type="dxa"/>
          </w:tcPr>
          <w:p w:rsidR="002F580D" w:rsidRPr="002F580D" w:rsidRDefault="002F580D" w:rsidP="00296707">
            <w:pPr>
              <w:rPr>
                <w:rFonts w:ascii="Times New Roman" w:hAnsi="Times New Roman" w:cs="Times New Roman"/>
                <w:sz w:val="24"/>
                <w:szCs w:val="24"/>
              </w:rPr>
            </w:pPr>
            <w:r w:rsidRPr="002F580D">
              <w:rPr>
                <w:rFonts w:ascii="Times New Roman" w:hAnsi="Times New Roman" w:cs="Times New Roman"/>
                <w:sz w:val="24"/>
                <w:szCs w:val="24"/>
              </w:rPr>
              <w:t>E. Derivative Securities</w:t>
            </w:r>
          </w:p>
        </w:tc>
        <w:tc>
          <w:tcPr>
            <w:tcW w:w="2394" w:type="dxa"/>
          </w:tcPr>
          <w:p w:rsidR="002F580D" w:rsidRPr="002F580D" w:rsidRDefault="002F580D" w:rsidP="00296707">
            <w:pPr>
              <w:rPr>
                <w:rFonts w:ascii="Times New Roman" w:hAnsi="Times New Roman" w:cs="Times New Roman"/>
                <w:sz w:val="24"/>
                <w:szCs w:val="24"/>
              </w:rPr>
            </w:pPr>
            <w:r w:rsidRPr="002F580D">
              <w:rPr>
                <w:rFonts w:ascii="Times New Roman" w:hAnsi="Times New Roman" w:cs="Times New Roman"/>
                <w:sz w:val="24"/>
                <w:szCs w:val="24"/>
              </w:rPr>
              <w:t>Options, commodity futures, financial futures, rights, warrants, et</w:t>
            </w:r>
          </w:p>
        </w:tc>
        <w:tc>
          <w:tcPr>
            <w:tcW w:w="2394" w:type="dxa"/>
          </w:tcPr>
          <w:p w:rsidR="002F580D" w:rsidRDefault="002F580D" w:rsidP="00296707">
            <w:pPr>
              <w:rPr>
                <w:rFonts w:ascii="Times New Roman" w:hAnsi="Times New Roman" w:cs="Times New Roman"/>
                <w:sz w:val="24"/>
                <w:szCs w:val="24"/>
              </w:rPr>
            </w:pPr>
            <w:r w:rsidRPr="002F580D">
              <w:rPr>
                <w:rFonts w:ascii="Times New Roman" w:hAnsi="Times New Roman" w:cs="Times New Roman"/>
                <w:sz w:val="24"/>
                <w:szCs w:val="24"/>
              </w:rPr>
              <w:t>OE and Option exchanges</w:t>
            </w:r>
          </w:p>
        </w:tc>
        <w:tc>
          <w:tcPr>
            <w:tcW w:w="2394" w:type="dxa"/>
          </w:tcPr>
          <w:p w:rsidR="002F580D" w:rsidRDefault="002F580D" w:rsidP="00296707">
            <w:pPr>
              <w:rPr>
                <w:rFonts w:ascii="Times New Roman" w:hAnsi="Times New Roman" w:cs="Times New Roman"/>
                <w:sz w:val="24"/>
                <w:szCs w:val="24"/>
              </w:rPr>
            </w:pPr>
            <w:r w:rsidRPr="002F580D">
              <w:rPr>
                <w:rFonts w:ascii="Times New Roman" w:hAnsi="Times New Roman" w:cs="Times New Roman"/>
                <w:sz w:val="24"/>
                <w:szCs w:val="24"/>
              </w:rPr>
              <w:t>Only commodity futures</w:t>
            </w:r>
          </w:p>
        </w:tc>
      </w:tr>
    </w:tbl>
    <w:p w:rsidR="002C4F4E" w:rsidRPr="002C4F4E" w:rsidRDefault="002C4F4E" w:rsidP="004811A4">
      <w:pPr>
        <w:rPr>
          <w:rFonts w:ascii="Times New Roman" w:hAnsi="Times New Roman" w:cs="Times New Roman"/>
          <w:sz w:val="24"/>
          <w:szCs w:val="24"/>
        </w:rPr>
      </w:pPr>
    </w:p>
    <w:p w:rsidR="00604667" w:rsidRPr="00307B7A" w:rsidRDefault="00604667" w:rsidP="00D66281">
      <w:pPr>
        <w:pStyle w:val="Heading2"/>
      </w:pPr>
      <w:r w:rsidRPr="00604667">
        <w:t>Investment Process</w:t>
      </w:r>
    </w:p>
    <w:p w:rsidR="00AB3616" w:rsidRPr="00604667" w:rsidRDefault="006A6085" w:rsidP="00604667">
      <w:pPr>
        <w:numPr>
          <w:ilvl w:val="0"/>
          <w:numId w:val="9"/>
        </w:numPr>
        <w:jc w:val="both"/>
        <w:rPr>
          <w:rFonts w:ascii="Times New Roman" w:hAnsi="Times New Roman" w:cs="Times New Roman"/>
          <w:sz w:val="24"/>
          <w:szCs w:val="24"/>
        </w:rPr>
      </w:pPr>
      <w:r w:rsidRPr="00604667">
        <w:rPr>
          <w:rFonts w:ascii="Times New Roman" w:hAnsi="Times New Roman" w:cs="Times New Roman"/>
          <w:sz w:val="24"/>
          <w:szCs w:val="24"/>
        </w:rPr>
        <w:t>Two-step process</w:t>
      </w:r>
    </w:p>
    <w:p w:rsidR="00AB3616" w:rsidRDefault="006A6085" w:rsidP="00604667">
      <w:pPr>
        <w:numPr>
          <w:ilvl w:val="1"/>
          <w:numId w:val="9"/>
        </w:numPr>
        <w:jc w:val="both"/>
        <w:rPr>
          <w:rFonts w:ascii="Times New Roman" w:hAnsi="Times New Roman" w:cs="Times New Roman"/>
          <w:sz w:val="24"/>
          <w:szCs w:val="24"/>
        </w:rPr>
      </w:pPr>
      <w:r w:rsidRPr="00604667">
        <w:rPr>
          <w:rFonts w:ascii="Times New Roman" w:hAnsi="Times New Roman" w:cs="Times New Roman"/>
          <w:sz w:val="24"/>
          <w:szCs w:val="24"/>
        </w:rPr>
        <w:t xml:space="preserve">Assets allocation: refers to choice among broad assets classes such as stocks, bonds, real estates, commodities, etc </w:t>
      </w:r>
    </w:p>
    <w:p w:rsidR="00E31F9C" w:rsidRPr="00D66281" w:rsidRDefault="00604667" w:rsidP="00604667">
      <w:pPr>
        <w:numPr>
          <w:ilvl w:val="1"/>
          <w:numId w:val="9"/>
        </w:numPr>
        <w:jc w:val="both"/>
        <w:rPr>
          <w:rFonts w:ascii="Times New Roman" w:hAnsi="Times New Roman" w:cs="Times New Roman"/>
          <w:sz w:val="24"/>
          <w:szCs w:val="24"/>
        </w:rPr>
      </w:pPr>
      <w:r w:rsidRPr="00D66281">
        <w:rPr>
          <w:rFonts w:ascii="Times New Roman" w:hAnsi="Times New Roman" w:cs="Times New Roman"/>
          <w:sz w:val="24"/>
          <w:szCs w:val="24"/>
        </w:rPr>
        <w:t>Security selection: refers to choice of particular securities to hold within each asset class such as stock of A company, B company, etc.</w:t>
      </w:r>
    </w:p>
    <w:p w:rsidR="00604667" w:rsidRDefault="00604667" w:rsidP="00D66281">
      <w:pPr>
        <w:pStyle w:val="Heading2"/>
      </w:pPr>
      <w:r w:rsidRPr="00604667">
        <w:t>Assets Allocation and Security Selection</w:t>
      </w:r>
    </w:p>
    <w:p w:rsidR="00AB3616" w:rsidRPr="00604667" w:rsidRDefault="006A6085" w:rsidP="00D66281">
      <w:pPr>
        <w:jc w:val="both"/>
        <w:rPr>
          <w:rFonts w:ascii="Times New Roman" w:hAnsi="Times New Roman" w:cs="Times New Roman"/>
          <w:sz w:val="24"/>
          <w:szCs w:val="24"/>
        </w:rPr>
      </w:pPr>
      <w:r w:rsidRPr="00604667">
        <w:rPr>
          <w:rFonts w:ascii="Times New Roman" w:hAnsi="Times New Roman" w:cs="Times New Roman"/>
          <w:sz w:val="24"/>
          <w:szCs w:val="24"/>
        </w:rPr>
        <w:t>Assets allocation example: you decided to invest your total investible fund of Rs 1 million in the following proportion among 3 broad assets classes.</w:t>
      </w:r>
    </w:p>
    <w:p w:rsidR="00AB3616" w:rsidRPr="00604667" w:rsidRDefault="006A6085" w:rsidP="00604667">
      <w:pPr>
        <w:numPr>
          <w:ilvl w:val="1"/>
          <w:numId w:val="10"/>
        </w:numPr>
        <w:jc w:val="both"/>
        <w:rPr>
          <w:rFonts w:ascii="Times New Roman" w:hAnsi="Times New Roman" w:cs="Times New Roman"/>
          <w:sz w:val="24"/>
          <w:szCs w:val="24"/>
        </w:rPr>
      </w:pPr>
      <w:r w:rsidRPr="00604667">
        <w:rPr>
          <w:rFonts w:ascii="Times New Roman" w:hAnsi="Times New Roman" w:cs="Times New Roman"/>
          <w:sz w:val="24"/>
          <w:szCs w:val="24"/>
        </w:rPr>
        <w:t xml:space="preserve">Stock </w:t>
      </w:r>
      <w:r w:rsidRPr="00604667">
        <w:rPr>
          <w:rFonts w:ascii="Times New Roman" w:hAnsi="Times New Roman" w:cs="Times New Roman"/>
          <w:sz w:val="24"/>
          <w:szCs w:val="24"/>
        </w:rPr>
        <w:tab/>
      </w:r>
      <w:r w:rsidRPr="00604667">
        <w:rPr>
          <w:rFonts w:ascii="Times New Roman" w:hAnsi="Times New Roman" w:cs="Times New Roman"/>
          <w:sz w:val="24"/>
          <w:szCs w:val="24"/>
        </w:rPr>
        <w:tab/>
      </w:r>
      <w:r w:rsidRPr="00604667">
        <w:rPr>
          <w:rFonts w:ascii="Times New Roman" w:hAnsi="Times New Roman" w:cs="Times New Roman"/>
          <w:sz w:val="24"/>
          <w:szCs w:val="24"/>
        </w:rPr>
        <w:tab/>
        <w:t>60%</w:t>
      </w:r>
    </w:p>
    <w:p w:rsidR="00AB3616" w:rsidRPr="00604667" w:rsidRDefault="006A6085" w:rsidP="00604667">
      <w:pPr>
        <w:numPr>
          <w:ilvl w:val="1"/>
          <w:numId w:val="10"/>
        </w:numPr>
        <w:jc w:val="both"/>
        <w:rPr>
          <w:rFonts w:ascii="Times New Roman" w:hAnsi="Times New Roman" w:cs="Times New Roman"/>
          <w:sz w:val="24"/>
          <w:szCs w:val="24"/>
        </w:rPr>
      </w:pPr>
      <w:r w:rsidRPr="00604667">
        <w:rPr>
          <w:rFonts w:ascii="Times New Roman" w:hAnsi="Times New Roman" w:cs="Times New Roman"/>
          <w:sz w:val="24"/>
          <w:szCs w:val="24"/>
        </w:rPr>
        <w:t xml:space="preserve">Bond </w:t>
      </w:r>
      <w:r w:rsidRPr="00604667">
        <w:rPr>
          <w:rFonts w:ascii="Times New Roman" w:hAnsi="Times New Roman" w:cs="Times New Roman"/>
          <w:sz w:val="24"/>
          <w:szCs w:val="24"/>
        </w:rPr>
        <w:tab/>
      </w:r>
      <w:r w:rsidRPr="00604667">
        <w:rPr>
          <w:rFonts w:ascii="Times New Roman" w:hAnsi="Times New Roman" w:cs="Times New Roman"/>
          <w:sz w:val="24"/>
          <w:szCs w:val="24"/>
        </w:rPr>
        <w:tab/>
      </w:r>
      <w:r w:rsidRPr="00604667">
        <w:rPr>
          <w:rFonts w:ascii="Times New Roman" w:hAnsi="Times New Roman" w:cs="Times New Roman"/>
          <w:sz w:val="24"/>
          <w:szCs w:val="24"/>
        </w:rPr>
        <w:tab/>
        <w:t>30%</w:t>
      </w:r>
    </w:p>
    <w:p w:rsidR="00AB3616" w:rsidRPr="00604667" w:rsidRDefault="006A6085" w:rsidP="00604667">
      <w:pPr>
        <w:numPr>
          <w:ilvl w:val="1"/>
          <w:numId w:val="10"/>
        </w:numPr>
        <w:jc w:val="both"/>
        <w:rPr>
          <w:rFonts w:ascii="Times New Roman" w:hAnsi="Times New Roman" w:cs="Times New Roman"/>
          <w:sz w:val="24"/>
          <w:szCs w:val="24"/>
        </w:rPr>
      </w:pPr>
      <w:r w:rsidRPr="00604667">
        <w:rPr>
          <w:rFonts w:ascii="Times New Roman" w:hAnsi="Times New Roman" w:cs="Times New Roman"/>
          <w:sz w:val="24"/>
          <w:szCs w:val="24"/>
        </w:rPr>
        <w:t xml:space="preserve">Money market sec </w:t>
      </w:r>
      <w:r w:rsidRPr="00604667">
        <w:rPr>
          <w:rFonts w:ascii="Times New Roman" w:hAnsi="Times New Roman" w:cs="Times New Roman"/>
          <w:sz w:val="24"/>
          <w:szCs w:val="24"/>
        </w:rPr>
        <w:tab/>
        <w:t>10%</w:t>
      </w:r>
    </w:p>
    <w:p w:rsidR="00604667" w:rsidRDefault="00604667" w:rsidP="00604667">
      <w:pPr>
        <w:jc w:val="both"/>
        <w:rPr>
          <w:rFonts w:ascii="Times New Roman" w:hAnsi="Times New Roman" w:cs="Times New Roman"/>
          <w:sz w:val="24"/>
          <w:szCs w:val="24"/>
        </w:rPr>
      </w:pPr>
      <w:r w:rsidRPr="00604667">
        <w:rPr>
          <w:rFonts w:ascii="Times New Roman" w:hAnsi="Times New Roman" w:cs="Times New Roman"/>
          <w:sz w:val="24"/>
          <w:szCs w:val="24"/>
        </w:rPr>
        <w:t>Security selection: you may choose the stocks (and the proportion therein) of Nabil Bank, Kumari Bank and Chilime Hydropower from about 230 listed stocks in Nepal Stock Exchange to invest your Rs 0.6 million set aside to invest in stock.</w:t>
      </w:r>
    </w:p>
    <w:p w:rsidR="00604667" w:rsidRDefault="00604667" w:rsidP="00D66281">
      <w:pPr>
        <w:pStyle w:val="Heading2"/>
      </w:pPr>
      <w:r w:rsidRPr="00604667">
        <w:t>Investment process, alternative approach</w:t>
      </w:r>
    </w:p>
    <w:p w:rsidR="00AB3616" w:rsidRPr="00604667" w:rsidRDefault="006A6085" w:rsidP="00604667">
      <w:pPr>
        <w:numPr>
          <w:ilvl w:val="0"/>
          <w:numId w:val="11"/>
        </w:numPr>
        <w:jc w:val="both"/>
        <w:rPr>
          <w:rFonts w:ascii="Times New Roman" w:hAnsi="Times New Roman" w:cs="Times New Roman"/>
          <w:sz w:val="24"/>
          <w:szCs w:val="24"/>
        </w:rPr>
      </w:pPr>
      <w:r w:rsidRPr="00604667">
        <w:rPr>
          <w:rFonts w:ascii="Times New Roman" w:hAnsi="Times New Roman" w:cs="Times New Roman"/>
          <w:b/>
          <w:bCs/>
          <w:sz w:val="24"/>
          <w:szCs w:val="24"/>
        </w:rPr>
        <w:t>Set investment policy</w:t>
      </w:r>
      <w:r w:rsidRPr="00604667">
        <w:rPr>
          <w:rFonts w:ascii="Times New Roman" w:hAnsi="Times New Roman" w:cs="Times New Roman"/>
          <w:sz w:val="24"/>
          <w:szCs w:val="24"/>
        </w:rPr>
        <w:t xml:space="preserve"> – set investment objectives such as invest for old age, or invest for holiday trip.</w:t>
      </w:r>
    </w:p>
    <w:p w:rsidR="00AB3616" w:rsidRPr="00604667" w:rsidRDefault="006A6085" w:rsidP="00604667">
      <w:pPr>
        <w:numPr>
          <w:ilvl w:val="0"/>
          <w:numId w:val="11"/>
        </w:numPr>
        <w:jc w:val="both"/>
        <w:rPr>
          <w:rFonts w:ascii="Times New Roman" w:hAnsi="Times New Roman" w:cs="Times New Roman"/>
          <w:sz w:val="24"/>
          <w:szCs w:val="24"/>
        </w:rPr>
      </w:pPr>
      <w:r w:rsidRPr="00604667">
        <w:rPr>
          <w:rFonts w:ascii="Times New Roman" w:hAnsi="Times New Roman" w:cs="Times New Roman"/>
          <w:b/>
          <w:bCs/>
          <w:sz w:val="24"/>
          <w:szCs w:val="24"/>
        </w:rPr>
        <w:t>Perform security analysis</w:t>
      </w:r>
      <w:r w:rsidRPr="00604667">
        <w:rPr>
          <w:rFonts w:ascii="Times New Roman" w:hAnsi="Times New Roman" w:cs="Times New Roman"/>
          <w:sz w:val="24"/>
          <w:szCs w:val="24"/>
        </w:rPr>
        <w:t xml:space="preserve"> – analysis of securities using technical and fundamental analysis technique to choose from</w:t>
      </w:r>
    </w:p>
    <w:p w:rsidR="00AB3616" w:rsidRPr="00604667" w:rsidRDefault="006A6085" w:rsidP="00604667">
      <w:pPr>
        <w:numPr>
          <w:ilvl w:val="0"/>
          <w:numId w:val="11"/>
        </w:numPr>
        <w:jc w:val="both"/>
        <w:rPr>
          <w:rFonts w:ascii="Times New Roman" w:hAnsi="Times New Roman" w:cs="Times New Roman"/>
          <w:sz w:val="24"/>
          <w:szCs w:val="24"/>
        </w:rPr>
      </w:pPr>
      <w:r w:rsidRPr="00604667">
        <w:rPr>
          <w:rFonts w:ascii="Times New Roman" w:hAnsi="Times New Roman" w:cs="Times New Roman"/>
          <w:b/>
          <w:bCs/>
          <w:sz w:val="24"/>
          <w:szCs w:val="24"/>
        </w:rPr>
        <w:t xml:space="preserve">Construct a portfolio </w:t>
      </w:r>
      <w:r w:rsidRPr="00604667">
        <w:rPr>
          <w:rFonts w:ascii="Times New Roman" w:hAnsi="Times New Roman" w:cs="Times New Roman"/>
          <w:sz w:val="24"/>
          <w:szCs w:val="24"/>
        </w:rPr>
        <w:t>– identifying those specific assets in which to invest, as well as determining the proportions of the wealth to put into each one</w:t>
      </w:r>
    </w:p>
    <w:p w:rsidR="00AB3616" w:rsidRDefault="006A6085" w:rsidP="00604667">
      <w:pPr>
        <w:numPr>
          <w:ilvl w:val="0"/>
          <w:numId w:val="11"/>
        </w:numPr>
        <w:jc w:val="both"/>
        <w:rPr>
          <w:rFonts w:ascii="Times New Roman" w:hAnsi="Times New Roman" w:cs="Times New Roman"/>
          <w:sz w:val="24"/>
          <w:szCs w:val="24"/>
        </w:rPr>
      </w:pPr>
      <w:r w:rsidRPr="00604667">
        <w:rPr>
          <w:rFonts w:ascii="Times New Roman" w:hAnsi="Times New Roman" w:cs="Times New Roman"/>
          <w:b/>
          <w:bCs/>
          <w:sz w:val="24"/>
          <w:szCs w:val="24"/>
        </w:rPr>
        <w:lastRenderedPageBreak/>
        <w:t xml:space="preserve">Revise the portfolio </w:t>
      </w:r>
      <w:r w:rsidRPr="00604667">
        <w:rPr>
          <w:rFonts w:ascii="Times New Roman" w:hAnsi="Times New Roman" w:cs="Times New Roman"/>
          <w:sz w:val="24"/>
          <w:szCs w:val="24"/>
        </w:rPr>
        <w:t>– periodic repetition of previous 3 steps</w:t>
      </w:r>
    </w:p>
    <w:p w:rsidR="00D66281" w:rsidRPr="00604667" w:rsidRDefault="00D66281" w:rsidP="00604667">
      <w:pPr>
        <w:numPr>
          <w:ilvl w:val="0"/>
          <w:numId w:val="11"/>
        </w:numPr>
        <w:jc w:val="both"/>
        <w:rPr>
          <w:rFonts w:ascii="Times New Roman" w:hAnsi="Times New Roman" w:cs="Times New Roman"/>
          <w:sz w:val="24"/>
          <w:szCs w:val="24"/>
        </w:rPr>
      </w:pPr>
      <w:r w:rsidRPr="00604667">
        <w:rPr>
          <w:rFonts w:ascii="Times New Roman" w:hAnsi="Times New Roman" w:cs="Times New Roman"/>
          <w:b/>
          <w:bCs/>
          <w:sz w:val="24"/>
          <w:szCs w:val="24"/>
        </w:rPr>
        <w:t xml:space="preserve">Evaluate the performance of the portfolio </w:t>
      </w:r>
      <w:r w:rsidRPr="00604667">
        <w:rPr>
          <w:rFonts w:ascii="Times New Roman" w:hAnsi="Times New Roman" w:cs="Times New Roman"/>
          <w:sz w:val="24"/>
          <w:szCs w:val="24"/>
        </w:rPr>
        <w:t>– determining periodically how the portfolio performed in terms of return and risk</w:t>
      </w:r>
    </w:p>
    <w:p w:rsidR="00604667" w:rsidRDefault="00604667" w:rsidP="00604667">
      <w:pPr>
        <w:jc w:val="both"/>
        <w:rPr>
          <w:rFonts w:ascii="Times New Roman" w:hAnsi="Times New Roman" w:cs="Times New Roman"/>
          <w:sz w:val="24"/>
          <w:szCs w:val="24"/>
        </w:rPr>
      </w:pPr>
      <w:r w:rsidRPr="00604667">
        <w:rPr>
          <w:rFonts w:ascii="Times New Roman" w:hAnsi="Times New Roman" w:cs="Times New Roman"/>
          <w:sz w:val="24"/>
          <w:szCs w:val="24"/>
        </w:rPr>
        <w:t xml:space="preserve">  </w:t>
      </w:r>
    </w:p>
    <w:p w:rsidR="00604667" w:rsidRDefault="00604667" w:rsidP="00D66281">
      <w:pPr>
        <w:pStyle w:val="Heading2"/>
      </w:pPr>
      <w:r w:rsidRPr="00604667">
        <w:t>Financial Markets and the Economy</w:t>
      </w:r>
    </w:p>
    <w:p w:rsidR="00AB3616" w:rsidRPr="00604667" w:rsidRDefault="006A6085" w:rsidP="00604667">
      <w:pPr>
        <w:numPr>
          <w:ilvl w:val="0"/>
          <w:numId w:val="12"/>
        </w:numPr>
        <w:jc w:val="both"/>
        <w:rPr>
          <w:rFonts w:ascii="Times New Roman" w:hAnsi="Times New Roman" w:cs="Times New Roman"/>
          <w:sz w:val="24"/>
          <w:szCs w:val="24"/>
        </w:rPr>
      </w:pPr>
      <w:r w:rsidRPr="00604667">
        <w:rPr>
          <w:rFonts w:ascii="Times New Roman" w:hAnsi="Times New Roman" w:cs="Times New Roman"/>
          <w:sz w:val="24"/>
          <w:szCs w:val="24"/>
        </w:rPr>
        <w:t xml:space="preserve">Role of financial markets: </w:t>
      </w:r>
    </w:p>
    <w:p w:rsidR="00AB3616" w:rsidRPr="00604667" w:rsidRDefault="006A6085" w:rsidP="00604667">
      <w:pPr>
        <w:numPr>
          <w:ilvl w:val="1"/>
          <w:numId w:val="12"/>
        </w:numPr>
        <w:jc w:val="both"/>
        <w:rPr>
          <w:rFonts w:ascii="Times New Roman" w:hAnsi="Times New Roman" w:cs="Times New Roman"/>
          <w:sz w:val="24"/>
          <w:szCs w:val="24"/>
        </w:rPr>
      </w:pPr>
      <w:r w:rsidRPr="00604667">
        <w:rPr>
          <w:rFonts w:ascii="Times New Roman" w:hAnsi="Times New Roman" w:cs="Times New Roman"/>
          <w:sz w:val="24"/>
          <w:szCs w:val="24"/>
        </w:rPr>
        <w:t xml:space="preserve">Informational role: Rs 2000 for the stock of Nabil Bank and Rs 200 for Kist  Bank set by the market conveys many things about these two banks </w:t>
      </w:r>
    </w:p>
    <w:p w:rsidR="00AB3616" w:rsidRDefault="006A6085" w:rsidP="00604667">
      <w:pPr>
        <w:numPr>
          <w:ilvl w:val="1"/>
          <w:numId w:val="12"/>
        </w:numPr>
        <w:jc w:val="both"/>
        <w:rPr>
          <w:rFonts w:ascii="Times New Roman" w:hAnsi="Times New Roman" w:cs="Times New Roman"/>
          <w:sz w:val="24"/>
          <w:szCs w:val="24"/>
        </w:rPr>
      </w:pPr>
      <w:r w:rsidRPr="00604667">
        <w:rPr>
          <w:rFonts w:ascii="Times New Roman" w:hAnsi="Times New Roman" w:cs="Times New Roman"/>
          <w:sz w:val="24"/>
          <w:szCs w:val="24"/>
        </w:rPr>
        <w:t xml:space="preserve">Consumption of timing: you can save current income for the future consumption and borrow now against future income to time your consumption </w:t>
      </w:r>
    </w:p>
    <w:p w:rsidR="00604667" w:rsidRPr="00D66281" w:rsidRDefault="00604667" w:rsidP="00604667">
      <w:pPr>
        <w:numPr>
          <w:ilvl w:val="1"/>
          <w:numId w:val="12"/>
        </w:numPr>
        <w:jc w:val="both"/>
        <w:rPr>
          <w:rFonts w:ascii="Times New Roman" w:hAnsi="Times New Roman" w:cs="Times New Roman"/>
          <w:sz w:val="24"/>
          <w:szCs w:val="24"/>
        </w:rPr>
      </w:pPr>
      <w:r w:rsidRPr="00D66281">
        <w:rPr>
          <w:rFonts w:ascii="Times New Roman" w:hAnsi="Times New Roman" w:cs="Times New Roman"/>
          <w:sz w:val="24"/>
          <w:szCs w:val="24"/>
        </w:rPr>
        <w:t>Allocation of risk: choose asset class to math risk preference</w:t>
      </w:r>
    </w:p>
    <w:p w:rsidR="00604667" w:rsidRDefault="00604667" w:rsidP="00D66281">
      <w:pPr>
        <w:pStyle w:val="Heading2"/>
      </w:pPr>
      <w:r w:rsidRPr="00604667">
        <w:t>Clients/ Players of Financial System</w:t>
      </w:r>
    </w:p>
    <w:p w:rsidR="00AB3616" w:rsidRPr="00604667" w:rsidRDefault="006A6085" w:rsidP="00604667">
      <w:pPr>
        <w:numPr>
          <w:ilvl w:val="0"/>
          <w:numId w:val="13"/>
        </w:numPr>
        <w:jc w:val="both"/>
        <w:rPr>
          <w:rFonts w:ascii="Times New Roman" w:hAnsi="Times New Roman" w:cs="Times New Roman"/>
          <w:sz w:val="24"/>
          <w:szCs w:val="24"/>
        </w:rPr>
      </w:pPr>
      <w:r w:rsidRPr="00604667">
        <w:rPr>
          <w:rFonts w:ascii="Times New Roman" w:hAnsi="Times New Roman" w:cs="Times New Roman"/>
          <w:sz w:val="24"/>
          <w:szCs w:val="24"/>
        </w:rPr>
        <w:t>Households – they are net savers hence supply funds to firms by buying their securities and earn income on their fund</w:t>
      </w:r>
    </w:p>
    <w:p w:rsidR="00D66281" w:rsidRDefault="006A6085" w:rsidP="00604667">
      <w:pPr>
        <w:numPr>
          <w:ilvl w:val="0"/>
          <w:numId w:val="13"/>
        </w:numPr>
        <w:jc w:val="both"/>
        <w:rPr>
          <w:rFonts w:ascii="Times New Roman" w:hAnsi="Times New Roman" w:cs="Times New Roman"/>
          <w:sz w:val="24"/>
          <w:szCs w:val="24"/>
        </w:rPr>
      </w:pPr>
      <w:r w:rsidRPr="00D66281">
        <w:rPr>
          <w:rFonts w:ascii="Times New Roman" w:hAnsi="Times New Roman" w:cs="Times New Roman"/>
          <w:sz w:val="24"/>
          <w:szCs w:val="24"/>
        </w:rPr>
        <w:t>Firms – they are net borrowers. They raise fund by issuing securities and invest in productive assets. The income from these assets are distributed to suppliers of fund</w:t>
      </w:r>
    </w:p>
    <w:p w:rsidR="00604667" w:rsidRPr="00D66281" w:rsidRDefault="00604667" w:rsidP="00604667">
      <w:pPr>
        <w:numPr>
          <w:ilvl w:val="0"/>
          <w:numId w:val="13"/>
        </w:numPr>
        <w:jc w:val="both"/>
        <w:rPr>
          <w:rFonts w:ascii="Times New Roman" w:hAnsi="Times New Roman" w:cs="Times New Roman"/>
          <w:sz w:val="24"/>
          <w:szCs w:val="24"/>
        </w:rPr>
      </w:pPr>
      <w:r w:rsidRPr="00D66281">
        <w:rPr>
          <w:rFonts w:ascii="Times New Roman" w:hAnsi="Times New Roman" w:cs="Times New Roman"/>
          <w:sz w:val="24"/>
          <w:szCs w:val="24"/>
        </w:rPr>
        <w:t xml:space="preserve">Government – it can be borrower or lender. When there is budget deficit (tax revenue falling short of expenditures) it borrows. When there is budget surplus, it lends (or retires debt). Nepal Government has always been the net borrower till date.  </w:t>
      </w:r>
    </w:p>
    <w:p w:rsidR="00AB3616" w:rsidRPr="00604667" w:rsidRDefault="006A6085" w:rsidP="00604667">
      <w:pPr>
        <w:numPr>
          <w:ilvl w:val="0"/>
          <w:numId w:val="14"/>
        </w:numPr>
        <w:jc w:val="both"/>
        <w:rPr>
          <w:rFonts w:ascii="Times New Roman" w:hAnsi="Times New Roman" w:cs="Times New Roman"/>
          <w:sz w:val="24"/>
          <w:szCs w:val="24"/>
        </w:rPr>
      </w:pPr>
      <w:r w:rsidRPr="00604667">
        <w:rPr>
          <w:rFonts w:ascii="Times New Roman" w:hAnsi="Times New Roman" w:cs="Times New Roman"/>
          <w:sz w:val="24"/>
          <w:szCs w:val="24"/>
        </w:rPr>
        <w:t>Between the ultimate borrowers (e.g. firms) and the ultimate lenders (e.g. households) lie other important players in the economy. They are:</w:t>
      </w:r>
    </w:p>
    <w:p w:rsidR="00AB3616" w:rsidRPr="00604667" w:rsidRDefault="006A6085" w:rsidP="00604667">
      <w:pPr>
        <w:numPr>
          <w:ilvl w:val="1"/>
          <w:numId w:val="14"/>
        </w:numPr>
        <w:jc w:val="both"/>
        <w:rPr>
          <w:rFonts w:ascii="Times New Roman" w:hAnsi="Times New Roman" w:cs="Times New Roman"/>
          <w:sz w:val="24"/>
          <w:szCs w:val="24"/>
        </w:rPr>
      </w:pPr>
      <w:r w:rsidRPr="00604667">
        <w:rPr>
          <w:rFonts w:ascii="Times New Roman" w:hAnsi="Times New Roman" w:cs="Times New Roman"/>
          <w:sz w:val="24"/>
          <w:szCs w:val="24"/>
        </w:rPr>
        <w:t>Financial intermediaries</w:t>
      </w:r>
    </w:p>
    <w:p w:rsidR="00AB3616" w:rsidRDefault="006A6085" w:rsidP="00604667">
      <w:pPr>
        <w:numPr>
          <w:ilvl w:val="1"/>
          <w:numId w:val="14"/>
        </w:numPr>
        <w:jc w:val="both"/>
        <w:rPr>
          <w:rFonts w:ascii="Times New Roman" w:hAnsi="Times New Roman" w:cs="Times New Roman"/>
          <w:sz w:val="24"/>
          <w:szCs w:val="24"/>
        </w:rPr>
      </w:pPr>
      <w:r w:rsidRPr="00604667">
        <w:rPr>
          <w:rFonts w:ascii="Times New Roman" w:hAnsi="Times New Roman" w:cs="Times New Roman"/>
          <w:sz w:val="24"/>
          <w:szCs w:val="24"/>
        </w:rPr>
        <w:t xml:space="preserve">Investment companies </w:t>
      </w:r>
    </w:p>
    <w:p w:rsidR="00604667" w:rsidRPr="00D66281" w:rsidRDefault="00604667" w:rsidP="00D66281">
      <w:pPr>
        <w:numPr>
          <w:ilvl w:val="1"/>
          <w:numId w:val="14"/>
        </w:numPr>
        <w:jc w:val="both"/>
        <w:rPr>
          <w:rFonts w:ascii="Times New Roman" w:hAnsi="Times New Roman" w:cs="Times New Roman"/>
          <w:sz w:val="24"/>
          <w:szCs w:val="24"/>
        </w:rPr>
      </w:pPr>
      <w:r w:rsidRPr="00D66281">
        <w:t>Investment bankers</w:t>
      </w:r>
    </w:p>
    <w:p w:rsidR="00AB3616" w:rsidRPr="00604667" w:rsidRDefault="006A6085" w:rsidP="002560FE">
      <w:pPr>
        <w:pStyle w:val="Heading2"/>
      </w:pPr>
      <w:r w:rsidRPr="00604667">
        <w:t xml:space="preserve">Financial intermediaries </w:t>
      </w:r>
    </w:p>
    <w:p w:rsidR="00AB3616" w:rsidRPr="00604667" w:rsidRDefault="0051596F" w:rsidP="00604667">
      <w:pPr>
        <w:numPr>
          <w:ilvl w:val="1"/>
          <w:numId w:val="15"/>
        </w:numPr>
        <w:jc w:val="both"/>
        <w:rPr>
          <w:rFonts w:ascii="Times New Roman" w:hAnsi="Times New Roman" w:cs="Times New Roman"/>
          <w:sz w:val="24"/>
          <w:szCs w:val="24"/>
        </w:rPr>
      </w:pPr>
      <w:r>
        <w:rPr>
          <w:rFonts w:ascii="Times New Roman" w:hAnsi="Times New Roman" w:cs="Times New Roman"/>
          <w:sz w:val="24"/>
          <w:szCs w:val="24"/>
        </w:rPr>
        <w:t>I</w:t>
      </w:r>
      <w:r w:rsidR="006A6085" w:rsidRPr="00604667">
        <w:rPr>
          <w:rFonts w:ascii="Times New Roman" w:hAnsi="Times New Roman" w:cs="Times New Roman"/>
          <w:sz w:val="24"/>
          <w:szCs w:val="24"/>
        </w:rPr>
        <w:t xml:space="preserve">ssue their own securities to raise funds to purchase the securities of other companies. </w:t>
      </w:r>
    </w:p>
    <w:p w:rsidR="00AB3616" w:rsidRPr="00604667" w:rsidRDefault="006A6085" w:rsidP="00604667">
      <w:pPr>
        <w:numPr>
          <w:ilvl w:val="1"/>
          <w:numId w:val="15"/>
        </w:numPr>
        <w:jc w:val="both"/>
        <w:rPr>
          <w:rFonts w:ascii="Times New Roman" w:hAnsi="Times New Roman" w:cs="Times New Roman"/>
          <w:sz w:val="24"/>
          <w:szCs w:val="24"/>
        </w:rPr>
      </w:pPr>
      <w:r w:rsidRPr="00604667">
        <w:rPr>
          <w:rFonts w:ascii="Times New Roman" w:hAnsi="Times New Roman" w:cs="Times New Roman"/>
          <w:sz w:val="24"/>
          <w:szCs w:val="24"/>
        </w:rPr>
        <w:t>Examples – banks, investment companies, insurance companies</w:t>
      </w:r>
    </w:p>
    <w:p w:rsidR="00AB3616" w:rsidRDefault="006A6085" w:rsidP="00604667">
      <w:pPr>
        <w:numPr>
          <w:ilvl w:val="1"/>
          <w:numId w:val="15"/>
        </w:numPr>
        <w:jc w:val="both"/>
        <w:rPr>
          <w:rFonts w:ascii="Times New Roman" w:hAnsi="Times New Roman" w:cs="Times New Roman"/>
          <w:sz w:val="24"/>
          <w:szCs w:val="24"/>
        </w:rPr>
      </w:pPr>
      <w:r w:rsidRPr="00604667">
        <w:rPr>
          <w:rFonts w:ascii="Times New Roman" w:hAnsi="Times New Roman" w:cs="Times New Roman"/>
          <w:sz w:val="24"/>
          <w:szCs w:val="24"/>
        </w:rPr>
        <w:t xml:space="preserve">A bank, for example, raises fund by taking deposit (borrowing) and lend that money to other borrowers. </w:t>
      </w:r>
    </w:p>
    <w:p w:rsidR="00604667" w:rsidRDefault="00604667" w:rsidP="00604667">
      <w:pPr>
        <w:numPr>
          <w:ilvl w:val="1"/>
          <w:numId w:val="15"/>
        </w:numPr>
        <w:jc w:val="both"/>
        <w:rPr>
          <w:rFonts w:ascii="Times New Roman" w:hAnsi="Times New Roman" w:cs="Times New Roman"/>
          <w:sz w:val="24"/>
          <w:szCs w:val="24"/>
        </w:rPr>
      </w:pPr>
      <w:r w:rsidRPr="002560FE">
        <w:rPr>
          <w:rFonts w:ascii="Times New Roman" w:hAnsi="Times New Roman" w:cs="Times New Roman"/>
          <w:sz w:val="24"/>
          <w:szCs w:val="24"/>
        </w:rPr>
        <w:lastRenderedPageBreak/>
        <w:t>Financial intermediaries’ assets and liabilities are overwhelmingly financial in nature as compared to that of nonfinancial firms.</w:t>
      </w:r>
    </w:p>
    <w:tbl>
      <w:tblPr>
        <w:tblStyle w:val="TableGrid"/>
        <w:tblW w:w="0" w:type="auto"/>
        <w:tblInd w:w="1440" w:type="dxa"/>
        <w:tblLook w:val="04A0"/>
      </w:tblPr>
      <w:tblGrid>
        <w:gridCol w:w="8136"/>
      </w:tblGrid>
      <w:tr w:rsidR="0051596F" w:rsidTr="0051596F">
        <w:tc>
          <w:tcPr>
            <w:tcW w:w="9576" w:type="dxa"/>
          </w:tcPr>
          <w:p w:rsidR="0051596F" w:rsidRDefault="0051596F" w:rsidP="0051596F">
            <w:pPr>
              <w:pStyle w:val="Heading2"/>
              <w:outlineLvl w:val="1"/>
            </w:pPr>
            <w:r>
              <w:t>Mini Project</w:t>
            </w:r>
          </w:p>
          <w:p w:rsidR="0051596F" w:rsidRPr="00604667" w:rsidRDefault="0051596F" w:rsidP="009A3E00">
            <w:pPr>
              <w:jc w:val="both"/>
              <w:rPr>
                <w:rFonts w:ascii="Times New Roman" w:hAnsi="Times New Roman" w:cs="Times New Roman"/>
                <w:sz w:val="24"/>
                <w:szCs w:val="24"/>
              </w:rPr>
            </w:pPr>
            <w:r w:rsidRPr="00604667">
              <w:rPr>
                <w:rFonts w:ascii="Times New Roman" w:hAnsi="Times New Roman" w:cs="Times New Roman"/>
                <w:sz w:val="24"/>
                <w:szCs w:val="24"/>
              </w:rPr>
              <w:t xml:space="preserve">Download the financial statements of Kumari Bank and Chilime Hydropower Co. Ltd. for the most recent year and find out the share of real assets and financial assets in total assets for each company. </w:t>
            </w:r>
          </w:p>
          <w:p w:rsidR="0051596F" w:rsidRPr="00604667" w:rsidRDefault="0051596F" w:rsidP="0051596F">
            <w:pPr>
              <w:numPr>
                <w:ilvl w:val="1"/>
                <w:numId w:val="16"/>
              </w:numPr>
              <w:jc w:val="both"/>
              <w:rPr>
                <w:rFonts w:ascii="Times New Roman" w:hAnsi="Times New Roman" w:cs="Times New Roman"/>
                <w:sz w:val="24"/>
                <w:szCs w:val="24"/>
              </w:rPr>
            </w:pPr>
            <w:r w:rsidRPr="00604667">
              <w:rPr>
                <w:rFonts w:ascii="Times New Roman" w:hAnsi="Times New Roman" w:cs="Times New Roman"/>
                <w:sz w:val="24"/>
                <w:szCs w:val="24"/>
              </w:rPr>
              <w:t>What is the share of real assets in both companies?</w:t>
            </w:r>
          </w:p>
          <w:p w:rsidR="0051596F" w:rsidRDefault="0051596F" w:rsidP="0051596F">
            <w:pPr>
              <w:numPr>
                <w:ilvl w:val="1"/>
                <w:numId w:val="16"/>
              </w:numPr>
              <w:jc w:val="both"/>
              <w:rPr>
                <w:rFonts w:ascii="Times New Roman" w:hAnsi="Times New Roman" w:cs="Times New Roman"/>
                <w:sz w:val="24"/>
                <w:szCs w:val="24"/>
              </w:rPr>
            </w:pPr>
            <w:r w:rsidRPr="00604667">
              <w:rPr>
                <w:rFonts w:ascii="Times New Roman" w:hAnsi="Times New Roman" w:cs="Times New Roman"/>
                <w:sz w:val="24"/>
                <w:szCs w:val="24"/>
              </w:rPr>
              <w:t>What is the share of financial assets in both companies?</w:t>
            </w:r>
          </w:p>
          <w:p w:rsidR="0051596F" w:rsidRPr="009A3E00" w:rsidRDefault="0051596F" w:rsidP="0051596F">
            <w:pPr>
              <w:numPr>
                <w:ilvl w:val="1"/>
                <w:numId w:val="16"/>
              </w:numPr>
              <w:jc w:val="both"/>
              <w:rPr>
                <w:rFonts w:ascii="Times New Roman" w:hAnsi="Times New Roman" w:cs="Times New Roman"/>
                <w:sz w:val="24"/>
                <w:szCs w:val="24"/>
              </w:rPr>
            </w:pPr>
            <w:r w:rsidRPr="009A3E00">
              <w:rPr>
                <w:rFonts w:ascii="Times New Roman" w:hAnsi="Times New Roman" w:cs="Times New Roman"/>
                <w:sz w:val="24"/>
                <w:szCs w:val="24"/>
              </w:rPr>
              <w:t>Are they in line with what you studied about the share of financial assets and real assets in financial and nonfinancial companies?</w:t>
            </w:r>
          </w:p>
          <w:p w:rsidR="0051596F" w:rsidRDefault="0051596F" w:rsidP="0051596F">
            <w:pPr>
              <w:jc w:val="both"/>
              <w:rPr>
                <w:rFonts w:ascii="Times New Roman" w:hAnsi="Times New Roman" w:cs="Times New Roman"/>
                <w:sz w:val="24"/>
                <w:szCs w:val="24"/>
              </w:rPr>
            </w:pPr>
          </w:p>
        </w:tc>
      </w:tr>
    </w:tbl>
    <w:p w:rsidR="0051596F" w:rsidRPr="002560FE" w:rsidRDefault="0051596F" w:rsidP="0051596F">
      <w:pPr>
        <w:ind w:left="1440"/>
        <w:jc w:val="both"/>
        <w:rPr>
          <w:rFonts w:ascii="Times New Roman" w:hAnsi="Times New Roman" w:cs="Times New Roman"/>
          <w:sz w:val="24"/>
          <w:szCs w:val="24"/>
        </w:rPr>
      </w:pPr>
    </w:p>
    <w:p w:rsidR="00AB3616" w:rsidRPr="00604667" w:rsidRDefault="006A6085" w:rsidP="0051596F">
      <w:pPr>
        <w:pStyle w:val="Heading2"/>
      </w:pPr>
      <w:r w:rsidRPr="00604667">
        <w:t>Investment companies</w:t>
      </w:r>
    </w:p>
    <w:p w:rsidR="00AB3616" w:rsidRPr="00604667" w:rsidRDefault="002560FE" w:rsidP="00604667">
      <w:pPr>
        <w:numPr>
          <w:ilvl w:val="1"/>
          <w:numId w:val="17"/>
        </w:numPr>
        <w:jc w:val="both"/>
        <w:rPr>
          <w:rFonts w:ascii="Times New Roman" w:hAnsi="Times New Roman" w:cs="Times New Roman"/>
          <w:sz w:val="24"/>
          <w:szCs w:val="24"/>
        </w:rPr>
      </w:pPr>
      <w:r>
        <w:rPr>
          <w:rFonts w:ascii="Times New Roman" w:hAnsi="Times New Roman" w:cs="Times New Roman"/>
          <w:sz w:val="24"/>
          <w:szCs w:val="24"/>
        </w:rPr>
        <w:t xml:space="preserve"> p</w:t>
      </w:r>
      <w:r w:rsidR="006A6085" w:rsidRPr="00604667">
        <w:rPr>
          <w:rFonts w:ascii="Times New Roman" w:hAnsi="Times New Roman" w:cs="Times New Roman"/>
          <w:sz w:val="24"/>
          <w:szCs w:val="24"/>
        </w:rPr>
        <w:t>ool and manage the money of many investors</w:t>
      </w:r>
    </w:p>
    <w:p w:rsidR="00AB3616" w:rsidRPr="00604667" w:rsidRDefault="006A6085" w:rsidP="00604667">
      <w:pPr>
        <w:numPr>
          <w:ilvl w:val="1"/>
          <w:numId w:val="17"/>
        </w:numPr>
        <w:jc w:val="both"/>
        <w:rPr>
          <w:rFonts w:ascii="Times New Roman" w:hAnsi="Times New Roman" w:cs="Times New Roman"/>
          <w:sz w:val="24"/>
          <w:szCs w:val="24"/>
        </w:rPr>
      </w:pPr>
      <w:r w:rsidRPr="00604667">
        <w:rPr>
          <w:rFonts w:ascii="Times New Roman" w:hAnsi="Times New Roman" w:cs="Times New Roman"/>
          <w:sz w:val="24"/>
          <w:szCs w:val="24"/>
        </w:rPr>
        <w:t>run mutual funds and also design portfolios for large investors</w:t>
      </w:r>
    </w:p>
    <w:p w:rsidR="00AB3616" w:rsidRDefault="006A6085" w:rsidP="00604667">
      <w:pPr>
        <w:numPr>
          <w:ilvl w:val="1"/>
          <w:numId w:val="17"/>
        </w:numPr>
        <w:jc w:val="both"/>
        <w:rPr>
          <w:rFonts w:ascii="Times New Roman" w:hAnsi="Times New Roman" w:cs="Times New Roman"/>
          <w:sz w:val="24"/>
          <w:szCs w:val="24"/>
        </w:rPr>
      </w:pPr>
      <w:r w:rsidRPr="00604667">
        <w:rPr>
          <w:rFonts w:ascii="Times New Roman" w:hAnsi="Times New Roman" w:cs="Times New Roman"/>
          <w:sz w:val="24"/>
          <w:szCs w:val="24"/>
        </w:rPr>
        <w:t xml:space="preserve">offer professional management service and enjoy economics of scale in operation </w:t>
      </w:r>
    </w:p>
    <w:p w:rsidR="00604667" w:rsidRPr="0051596F" w:rsidRDefault="00604667" w:rsidP="00604667">
      <w:pPr>
        <w:numPr>
          <w:ilvl w:val="1"/>
          <w:numId w:val="17"/>
        </w:numPr>
        <w:jc w:val="both"/>
        <w:rPr>
          <w:rFonts w:ascii="Times New Roman" w:hAnsi="Times New Roman" w:cs="Times New Roman"/>
          <w:sz w:val="24"/>
          <w:szCs w:val="24"/>
        </w:rPr>
      </w:pPr>
      <w:r w:rsidRPr="0051596F">
        <w:rPr>
          <w:rFonts w:ascii="Times New Roman" w:hAnsi="Times New Roman" w:cs="Times New Roman"/>
          <w:sz w:val="24"/>
          <w:szCs w:val="24"/>
        </w:rPr>
        <w:t>In Nepal, however, their role is still insignificant.</w:t>
      </w:r>
    </w:p>
    <w:p w:rsidR="00AB3616" w:rsidRPr="00604667" w:rsidRDefault="0051596F" w:rsidP="0051596F">
      <w:pPr>
        <w:pStyle w:val="Heading2"/>
      </w:pPr>
      <w:r>
        <w:t>Investment banker</w:t>
      </w:r>
    </w:p>
    <w:p w:rsidR="00AB3616" w:rsidRPr="00604667" w:rsidRDefault="006A6085" w:rsidP="00604667">
      <w:pPr>
        <w:numPr>
          <w:ilvl w:val="1"/>
          <w:numId w:val="18"/>
        </w:numPr>
        <w:jc w:val="both"/>
        <w:rPr>
          <w:rFonts w:ascii="Times New Roman" w:hAnsi="Times New Roman" w:cs="Times New Roman"/>
          <w:sz w:val="24"/>
          <w:szCs w:val="24"/>
        </w:rPr>
      </w:pPr>
      <w:r w:rsidRPr="00604667">
        <w:rPr>
          <w:rFonts w:ascii="Times New Roman" w:hAnsi="Times New Roman" w:cs="Times New Roman"/>
          <w:sz w:val="24"/>
          <w:szCs w:val="24"/>
        </w:rPr>
        <w:t>act as an intermediary between issuers and the ultimate purchasers of securities</w:t>
      </w:r>
    </w:p>
    <w:p w:rsidR="00AB3616" w:rsidRPr="00604667" w:rsidRDefault="006A6085" w:rsidP="00604667">
      <w:pPr>
        <w:numPr>
          <w:ilvl w:val="1"/>
          <w:numId w:val="18"/>
        </w:numPr>
        <w:jc w:val="both"/>
        <w:rPr>
          <w:rFonts w:ascii="Times New Roman" w:hAnsi="Times New Roman" w:cs="Times New Roman"/>
          <w:sz w:val="24"/>
          <w:szCs w:val="24"/>
        </w:rPr>
      </w:pPr>
      <w:r w:rsidRPr="00604667">
        <w:rPr>
          <w:rFonts w:ascii="Times New Roman" w:hAnsi="Times New Roman" w:cs="Times New Roman"/>
          <w:sz w:val="24"/>
          <w:szCs w:val="24"/>
        </w:rPr>
        <w:t xml:space="preserve">underwrite the securities and manage the issue as well </w:t>
      </w:r>
    </w:p>
    <w:p w:rsidR="00AB3616" w:rsidRPr="00604667" w:rsidRDefault="006A6085" w:rsidP="00604667">
      <w:pPr>
        <w:numPr>
          <w:ilvl w:val="1"/>
          <w:numId w:val="18"/>
        </w:numPr>
        <w:jc w:val="both"/>
        <w:rPr>
          <w:rFonts w:ascii="Times New Roman" w:hAnsi="Times New Roman" w:cs="Times New Roman"/>
          <w:sz w:val="24"/>
          <w:szCs w:val="24"/>
        </w:rPr>
      </w:pPr>
      <w:r w:rsidRPr="00604667">
        <w:rPr>
          <w:rFonts w:ascii="Times New Roman" w:hAnsi="Times New Roman" w:cs="Times New Roman"/>
          <w:sz w:val="24"/>
          <w:szCs w:val="24"/>
        </w:rPr>
        <w:t>advise the issuing companies on:</w:t>
      </w:r>
    </w:p>
    <w:p w:rsidR="00AB3616" w:rsidRPr="00604667" w:rsidRDefault="006A6085" w:rsidP="00604667">
      <w:pPr>
        <w:numPr>
          <w:ilvl w:val="2"/>
          <w:numId w:val="18"/>
        </w:numPr>
        <w:jc w:val="both"/>
        <w:rPr>
          <w:rFonts w:ascii="Times New Roman" w:hAnsi="Times New Roman" w:cs="Times New Roman"/>
          <w:sz w:val="24"/>
          <w:szCs w:val="24"/>
        </w:rPr>
      </w:pPr>
      <w:r w:rsidRPr="00604667">
        <w:rPr>
          <w:rFonts w:ascii="Times New Roman" w:hAnsi="Times New Roman" w:cs="Times New Roman"/>
          <w:sz w:val="24"/>
          <w:szCs w:val="24"/>
        </w:rPr>
        <w:t xml:space="preserve">the types of securities to be issued, </w:t>
      </w:r>
    </w:p>
    <w:p w:rsidR="00AB3616" w:rsidRDefault="006A6085" w:rsidP="00604667">
      <w:pPr>
        <w:numPr>
          <w:ilvl w:val="2"/>
          <w:numId w:val="18"/>
        </w:numPr>
        <w:jc w:val="both"/>
        <w:rPr>
          <w:rFonts w:ascii="Times New Roman" w:hAnsi="Times New Roman" w:cs="Times New Roman"/>
          <w:sz w:val="24"/>
          <w:szCs w:val="24"/>
        </w:rPr>
      </w:pPr>
      <w:r w:rsidRPr="00604667">
        <w:rPr>
          <w:rFonts w:ascii="Times New Roman" w:hAnsi="Times New Roman" w:cs="Times New Roman"/>
          <w:sz w:val="24"/>
          <w:szCs w:val="24"/>
        </w:rPr>
        <w:t>price to be charged,</w:t>
      </w:r>
    </w:p>
    <w:p w:rsidR="00604667" w:rsidRDefault="00604667" w:rsidP="00604667">
      <w:pPr>
        <w:numPr>
          <w:ilvl w:val="2"/>
          <w:numId w:val="18"/>
        </w:numPr>
        <w:jc w:val="both"/>
        <w:rPr>
          <w:rFonts w:ascii="Times New Roman" w:hAnsi="Times New Roman" w:cs="Times New Roman"/>
          <w:sz w:val="24"/>
          <w:szCs w:val="24"/>
        </w:rPr>
      </w:pPr>
      <w:r w:rsidRPr="0051596F">
        <w:rPr>
          <w:rFonts w:ascii="Times New Roman" w:hAnsi="Times New Roman" w:cs="Times New Roman"/>
          <w:sz w:val="24"/>
          <w:szCs w:val="24"/>
        </w:rPr>
        <w:t xml:space="preserve"> issue timing, etc.</w:t>
      </w:r>
    </w:p>
    <w:p w:rsidR="0051596F" w:rsidRDefault="0051596F" w:rsidP="0051596F">
      <w:pPr>
        <w:jc w:val="both"/>
        <w:rPr>
          <w:rFonts w:ascii="Times New Roman" w:hAnsi="Times New Roman" w:cs="Times New Roman"/>
          <w:sz w:val="24"/>
          <w:szCs w:val="24"/>
        </w:rPr>
      </w:pPr>
    </w:p>
    <w:p w:rsidR="0051596F" w:rsidRDefault="0051596F" w:rsidP="0051596F">
      <w:pPr>
        <w:jc w:val="both"/>
        <w:rPr>
          <w:rFonts w:ascii="Times New Roman" w:hAnsi="Times New Roman" w:cs="Times New Roman"/>
          <w:sz w:val="24"/>
          <w:szCs w:val="24"/>
        </w:rPr>
      </w:pPr>
    </w:p>
    <w:p w:rsidR="0051596F" w:rsidRDefault="0051596F" w:rsidP="0051596F">
      <w:pPr>
        <w:jc w:val="both"/>
        <w:rPr>
          <w:rFonts w:ascii="Times New Roman" w:hAnsi="Times New Roman" w:cs="Times New Roman"/>
          <w:sz w:val="24"/>
          <w:szCs w:val="24"/>
        </w:rPr>
      </w:pPr>
    </w:p>
    <w:p w:rsidR="0051596F" w:rsidRDefault="0051596F" w:rsidP="0051596F">
      <w:pPr>
        <w:jc w:val="both"/>
        <w:rPr>
          <w:rFonts w:ascii="Times New Roman" w:hAnsi="Times New Roman" w:cs="Times New Roman"/>
          <w:sz w:val="24"/>
          <w:szCs w:val="24"/>
        </w:rPr>
      </w:pPr>
    </w:p>
    <w:p w:rsidR="0051596F" w:rsidRDefault="0051596F" w:rsidP="0051596F">
      <w:pPr>
        <w:jc w:val="both"/>
        <w:rPr>
          <w:rFonts w:ascii="Times New Roman" w:hAnsi="Times New Roman" w:cs="Times New Roman"/>
          <w:sz w:val="24"/>
          <w:szCs w:val="24"/>
        </w:rPr>
      </w:pPr>
    </w:p>
    <w:p w:rsidR="0051596F" w:rsidRDefault="0051596F" w:rsidP="0051596F">
      <w:pPr>
        <w:jc w:val="both"/>
        <w:rPr>
          <w:rFonts w:ascii="Times New Roman" w:hAnsi="Times New Roman" w:cs="Times New Roman"/>
          <w:sz w:val="24"/>
          <w:szCs w:val="24"/>
        </w:rPr>
      </w:pPr>
    </w:p>
    <w:p w:rsidR="0051596F" w:rsidRDefault="0051596F" w:rsidP="0051596F">
      <w:pPr>
        <w:jc w:val="both"/>
        <w:rPr>
          <w:rFonts w:ascii="Times New Roman" w:hAnsi="Times New Roman" w:cs="Times New Roman"/>
          <w:sz w:val="24"/>
          <w:szCs w:val="24"/>
        </w:rPr>
      </w:pPr>
      <w:r>
        <w:rPr>
          <w:rFonts w:ascii="Times New Roman" w:hAnsi="Times New Roman" w:cs="Times New Roman"/>
          <w:sz w:val="24"/>
          <w:szCs w:val="24"/>
        </w:rPr>
        <w:lastRenderedPageBreak/>
        <w:t xml:space="preserve">Fill the names </w:t>
      </w:r>
      <w:r w:rsidR="009A3E00">
        <w:rPr>
          <w:rFonts w:ascii="Times New Roman" w:hAnsi="Times New Roman" w:cs="Times New Roman"/>
          <w:sz w:val="24"/>
          <w:szCs w:val="24"/>
        </w:rPr>
        <w:t>of Financial Intermediaries, Investment companies and Investment Banks</w:t>
      </w:r>
    </w:p>
    <w:tbl>
      <w:tblPr>
        <w:tblStyle w:val="TableGrid"/>
        <w:tblW w:w="0" w:type="auto"/>
        <w:tblLook w:val="04A0"/>
      </w:tblPr>
      <w:tblGrid>
        <w:gridCol w:w="2483"/>
        <w:gridCol w:w="2366"/>
        <w:gridCol w:w="2366"/>
        <w:gridCol w:w="2361"/>
      </w:tblGrid>
      <w:tr w:rsidR="009A3E00" w:rsidTr="009A3E00">
        <w:tc>
          <w:tcPr>
            <w:tcW w:w="2483" w:type="dxa"/>
          </w:tcPr>
          <w:p w:rsidR="009A3E00" w:rsidRDefault="009A3E00" w:rsidP="0051596F">
            <w:pPr>
              <w:jc w:val="both"/>
              <w:rPr>
                <w:rFonts w:ascii="Times New Roman" w:hAnsi="Times New Roman" w:cs="Times New Roman"/>
                <w:sz w:val="24"/>
                <w:szCs w:val="24"/>
              </w:rPr>
            </w:pPr>
            <w:r>
              <w:rPr>
                <w:rFonts w:ascii="Times New Roman" w:hAnsi="Times New Roman" w:cs="Times New Roman"/>
                <w:sz w:val="24"/>
                <w:szCs w:val="24"/>
              </w:rPr>
              <w:t xml:space="preserve">Financial Intermediaries </w:t>
            </w:r>
          </w:p>
        </w:tc>
        <w:tc>
          <w:tcPr>
            <w:tcW w:w="2366" w:type="dxa"/>
          </w:tcPr>
          <w:p w:rsidR="009A3E00" w:rsidRDefault="009A3E00" w:rsidP="0051596F">
            <w:pPr>
              <w:jc w:val="both"/>
              <w:rPr>
                <w:rFonts w:ascii="Times New Roman" w:hAnsi="Times New Roman" w:cs="Times New Roman"/>
                <w:sz w:val="24"/>
                <w:szCs w:val="24"/>
              </w:rPr>
            </w:pPr>
            <w:r>
              <w:rPr>
                <w:rFonts w:ascii="Times New Roman" w:hAnsi="Times New Roman" w:cs="Times New Roman"/>
                <w:sz w:val="24"/>
                <w:szCs w:val="24"/>
              </w:rPr>
              <w:t>Investment Companies</w:t>
            </w:r>
          </w:p>
        </w:tc>
        <w:tc>
          <w:tcPr>
            <w:tcW w:w="2366" w:type="dxa"/>
          </w:tcPr>
          <w:p w:rsidR="009A3E00" w:rsidRDefault="009A3E00" w:rsidP="0051596F">
            <w:pPr>
              <w:jc w:val="both"/>
              <w:rPr>
                <w:rFonts w:ascii="Times New Roman" w:hAnsi="Times New Roman" w:cs="Times New Roman"/>
                <w:sz w:val="24"/>
                <w:szCs w:val="24"/>
              </w:rPr>
            </w:pPr>
            <w:r>
              <w:rPr>
                <w:rFonts w:ascii="Times New Roman" w:hAnsi="Times New Roman" w:cs="Times New Roman"/>
                <w:sz w:val="24"/>
                <w:szCs w:val="24"/>
              </w:rPr>
              <w:t>Investment Bankers</w:t>
            </w:r>
          </w:p>
        </w:tc>
        <w:tc>
          <w:tcPr>
            <w:tcW w:w="2361" w:type="dxa"/>
          </w:tcPr>
          <w:p w:rsidR="009A3E00" w:rsidRDefault="009A3E00" w:rsidP="0051596F">
            <w:pPr>
              <w:jc w:val="both"/>
              <w:rPr>
                <w:rFonts w:ascii="Times New Roman" w:hAnsi="Times New Roman" w:cs="Times New Roman"/>
                <w:sz w:val="24"/>
                <w:szCs w:val="24"/>
              </w:rPr>
            </w:pPr>
            <w:r>
              <w:rPr>
                <w:rFonts w:ascii="Times New Roman" w:hAnsi="Times New Roman" w:cs="Times New Roman"/>
                <w:sz w:val="24"/>
                <w:szCs w:val="24"/>
              </w:rPr>
              <w:t>Remarks</w:t>
            </w:r>
          </w:p>
        </w:tc>
      </w:tr>
      <w:tr w:rsidR="009A3E00" w:rsidTr="009A3E00">
        <w:tc>
          <w:tcPr>
            <w:tcW w:w="2483" w:type="dxa"/>
          </w:tcPr>
          <w:p w:rsidR="009A3E00" w:rsidRPr="009A3E00" w:rsidRDefault="009A3E00" w:rsidP="009A3E00">
            <w:pPr>
              <w:jc w:val="both"/>
              <w:rPr>
                <w:rFonts w:ascii="Times New Roman" w:hAnsi="Times New Roman" w:cs="Times New Roman"/>
                <w:sz w:val="24"/>
                <w:szCs w:val="24"/>
              </w:rPr>
            </w:pPr>
            <w:r w:rsidRPr="009A3E00">
              <w:rPr>
                <w:rFonts w:ascii="Times New Roman" w:hAnsi="Times New Roman" w:cs="Times New Roman"/>
                <w:sz w:val="24"/>
                <w:szCs w:val="24"/>
              </w:rPr>
              <w:t xml:space="preserve">Commercial Banks </w:t>
            </w:r>
          </w:p>
        </w:tc>
        <w:tc>
          <w:tcPr>
            <w:tcW w:w="2366" w:type="dxa"/>
          </w:tcPr>
          <w:p w:rsidR="009A3E00" w:rsidRDefault="009A3E00" w:rsidP="0051596F">
            <w:pPr>
              <w:jc w:val="both"/>
              <w:rPr>
                <w:rFonts w:ascii="Times New Roman" w:hAnsi="Times New Roman" w:cs="Times New Roman"/>
                <w:sz w:val="24"/>
                <w:szCs w:val="24"/>
              </w:rPr>
            </w:pPr>
          </w:p>
        </w:tc>
        <w:tc>
          <w:tcPr>
            <w:tcW w:w="2366" w:type="dxa"/>
          </w:tcPr>
          <w:p w:rsidR="009A3E00" w:rsidRDefault="009A3E00" w:rsidP="0051596F">
            <w:pPr>
              <w:jc w:val="both"/>
              <w:rPr>
                <w:rFonts w:ascii="Times New Roman" w:hAnsi="Times New Roman" w:cs="Times New Roman"/>
                <w:sz w:val="24"/>
                <w:szCs w:val="24"/>
              </w:rPr>
            </w:pPr>
          </w:p>
        </w:tc>
        <w:tc>
          <w:tcPr>
            <w:tcW w:w="2361" w:type="dxa"/>
          </w:tcPr>
          <w:p w:rsidR="009A3E00" w:rsidRDefault="009A3E00" w:rsidP="0051596F">
            <w:pPr>
              <w:jc w:val="both"/>
              <w:rPr>
                <w:rFonts w:ascii="Times New Roman" w:hAnsi="Times New Roman" w:cs="Times New Roman"/>
                <w:sz w:val="24"/>
                <w:szCs w:val="24"/>
              </w:rPr>
            </w:pPr>
          </w:p>
        </w:tc>
      </w:tr>
      <w:tr w:rsidR="009A3E00" w:rsidTr="009A3E00">
        <w:tc>
          <w:tcPr>
            <w:tcW w:w="2483" w:type="dxa"/>
          </w:tcPr>
          <w:p w:rsidR="009A3E00" w:rsidRPr="009A3E00" w:rsidRDefault="009A3E00" w:rsidP="009A3E00">
            <w:pPr>
              <w:pStyle w:val="ListParagraph"/>
              <w:numPr>
                <w:ilvl w:val="0"/>
                <w:numId w:val="29"/>
              </w:numPr>
              <w:jc w:val="both"/>
              <w:rPr>
                <w:rFonts w:ascii="Times New Roman" w:hAnsi="Times New Roman" w:cs="Times New Roman"/>
                <w:sz w:val="24"/>
                <w:szCs w:val="24"/>
              </w:rPr>
            </w:pPr>
            <w:r>
              <w:rPr>
                <w:rFonts w:ascii="Times New Roman" w:hAnsi="Times New Roman" w:cs="Times New Roman"/>
                <w:sz w:val="24"/>
                <w:szCs w:val="24"/>
              </w:rPr>
              <w:t>…</w:t>
            </w:r>
          </w:p>
        </w:tc>
        <w:tc>
          <w:tcPr>
            <w:tcW w:w="2366" w:type="dxa"/>
          </w:tcPr>
          <w:p w:rsidR="009A3E00" w:rsidRPr="009A3E00" w:rsidRDefault="009A3E00" w:rsidP="009A3E00">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1. </w:t>
            </w:r>
            <w:r>
              <w:rPr>
                <w:rFonts w:ascii="Times New Roman" w:hAnsi="Times New Roman" w:cs="Times New Roman"/>
                <w:sz w:val="24"/>
                <w:szCs w:val="24"/>
              </w:rPr>
              <w:t>…</w:t>
            </w:r>
          </w:p>
        </w:tc>
        <w:tc>
          <w:tcPr>
            <w:tcW w:w="2366" w:type="dxa"/>
          </w:tcPr>
          <w:p w:rsidR="009A3E00" w:rsidRDefault="009A3E00" w:rsidP="0051596F">
            <w:pPr>
              <w:jc w:val="both"/>
              <w:rPr>
                <w:rFonts w:ascii="Times New Roman" w:hAnsi="Times New Roman" w:cs="Times New Roman"/>
                <w:sz w:val="24"/>
                <w:szCs w:val="24"/>
              </w:rPr>
            </w:pPr>
            <w:r>
              <w:rPr>
                <w:rFonts w:ascii="Times New Roman" w:hAnsi="Times New Roman" w:cs="Times New Roman"/>
                <w:sz w:val="24"/>
                <w:szCs w:val="24"/>
              </w:rPr>
              <w:t>1. …</w:t>
            </w:r>
          </w:p>
        </w:tc>
        <w:tc>
          <w:tcPr>
            <w:tcW w:w="2361" w:type="dxa"/>
          </w:tcPr>
          <w:p w:rsidR="009A3E00" w:rsidRDefault="009A3E00" w:rsidP="0051596F">
            <w:pPr>
              <w:jc w:val="both"/>
              <w:rPr>
                <w:rFonts w:ascii="Times New Roman" w:hAnsi="Times New Roman" w:cs="Times New Roman"/>
                <w:sz w:val="24"/>
                <w:szCs w:val="24"/>
              </w:rPr>
            </w:pPr>
          </w:p>
        </w:tc>
      </w:tr>
      <w:tr w:rsidR="009A3E00" w:rsidTr="009A3E00">
        <w:tc>
          <w:tcPr>
            <w:tcW w:w="2483" w:type="dxa"/>
          </w:tcPr>
          <w:p w:rsidR="009A3E00" w:rsidRPr="009A3E00" w:rsidRDefault="009A3E00" w:rsidP="009A3E00">
            <w:pPr>
              <w:pStyle w:val="ListParagraph"/>
              <w:numPr>
                <w:ilvl w:val="0"/>
                <w:numId w:val="29"/>
              </w:numPr>
              <w:jc w:val="both"/>
              <w:rPr>
                <w:rFonts w:ascii="Times New Roman" w:hAnsi="Times New Roman" w:cs="Times New Roman"/>
                <w:sz w:val="24"/>
                <w:szCs w:val="24"/>
              </w:rPr>
            </w:pPr>
            <w:r>
              <w:rPr>
                <w:rFonts w:ascii="Times New Roman" w:hAnsi="Times New Roman" w:cs="Times New Roman"/>
                <w:sz w:val="24"/>
                <w:szCs w:val="24"/>
              </w:rPr>
              <w:t>…</w:t>
            </w:r>
          </w:p>
        </w:tc>
        <w:tc>
          <w:tcPr>
            <w:tcW w:w="2366" w:type="dxa"/>
          </w:tcPr>
          <w:p w:rsidR="009A3E00" w:rsidRPr="009A3E00" w:rsidRDefault="009A3E00" w:rsidP="009A3E00">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t>…</w:t>
            </w:r>
          </w:p>
        </w:tc>
        <w:tc>
          <w:tcPr>
            <w:tcW w:w="2366" w:type="dxa"/>
          </w:tcPr>
          <w:p w:rsidR="009A3E00" w:rsidRPr="009A3E00" w:rsidRDefault="009A3E00" w:rsidP="009A3E00">
            <w:pPr>
              <w:jc w:val="both"/>
              <w:rPr>
                <w:rFonts w:ascii="Times New Roman" w:hAnsi="Times New Roman" w:cs="Times New Roman"/>
                <w:sz w:val="24"/>
                <w:szCs w:val="24"/>
              </w:rPr>
            </w:pPr>
            <w:r>
              <w:rPr>
                <w:rFonts w:ascii="Times New Roman" w:hAnsi="Times New Roman" w:cs="Times New Roman"/>
                <w:sz w:val="24"/>
                <w:szCs w:val="24"/>
              </w:rPr>
              <w:t>2….</w:t>
            </w:r>
          </w:p>
        </w:tc>
        <w:tc>
          <w:tcPr>
            <w:tcW w:w="2361" w:type="dxa"/>
          </w:tcPr>
          <w:p w:rsidR="009A3E00" w:rsidRDefault="009A3E00" w:rsidP="0051596F">
            <w:pPr>
              <w:jc w:val="both"/>
              <w:rPr>
                <w:rFonts w:ascii="Times New Roman" w:hAnsi="Times New Roman" w:cs="Times New Roman"/>
                <w:sz w:val="24"/>
                <w:szCs w:val="24"/>
              </w:rPr>
            </w:pPr>
          </w:p>
        </w:tc>
      </w:tr>
      <w:tr w:rsidR="009A3E00" w:rsidTr="009A3E00">
        <w:tc>
          <w:tcPr>
            <w:tcW w:w="2483" w:type="dxa"/>
          </w:tcPr>
          <w:p w:rsidR="009A3E00" w:rsidRPr="009A3E00" w:rsidRDefault="009A3E00" w:rsidP="009A3E00">
            <w:pPr>
              <w:pStyle w:val="ListParagraph"/>
              <w:numPr>
                <w:ilvl w:val="0"/>
                <w:numId w:val="29"/>
              </w:numPr>
              <w:jc w:val="both"/>
              <w:rPr>
                <w:rFonts w:ascii="Times New Roman" w:hAnsi="Times New Roman" w:cs="Times New Roman"/>
                <w:sz w:val="24"/>
                <w:szCs w:val="24"/>
              </w:rPr>
            </w:pPr>
            <w:r w:rsidRPr="009A3E00">
              <w:rPr>
                <w:rFonts w:ascii="Times New Roman" w:hAnsi="Times New Roman" w:cs="Times New Roman"/>
                <w:sz w:val="24"/>
                <w:szCs w:val="24"/>
              </w:rPr>
              <w:t>…</w:t>
            </w:r>
          </w:p>
        </w:tc>
        <w:tc>
          <w:tcPr>
            <w:tcW w:w="2366" w:type="dxa"/>
          </w:tcPr>
          <w:p w:rsidR="009A3E00" w:rsidRPr="009A3E00" w:rsidRDefault="009A3E00" w:rsidP="009A3E00">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t>…</w:t>
            </w:r>
          </w:p>
        </w:tc>
        <w:tc>
          <w:tcPr>
            <w:tcW w:w="2366" w:type="dxa"/>
          </w:tcPr>
          <w:p w:rsidR="009A3E00" w:rsidRDefault="009A3E00" w:rsidP="0051596F">
            <w:pPr>
              <w:jc w:val="both"/>
              <w:rPr>
                <w:rFonts w:ascii="Times New Roman" w:hAnsi="Times New Roman" w:cs="Times New Roman"/>
                <w:sz w:val="24"/>
                <w:szCs w:val="24"/>
              </w:rPr>
            </w:pPr>
            <w:r>
              <w:rPr>
                <w:rFonts w:ascii="Times New Roman" w:hAnsi="Times New Roman" w:cs="Times New Roman"/>
                <w:sz w:val="24"/>
                <w:szCs w:val="24"/>
              </w:rPr>
              <w:t>3…</w:t>
            </w:r>
          </w:p>
        </w:tc>
        <w:tc>
          <w:tcPr>
            <w:tcW w:w="2361" w:type="dxa"/>
          </w:tcPr>
          <w:p w:rsidR="009A3E00" w:rsidRDefault="009A3E00" w:rsidP="0051596F">
            <w:pPr>
              <w:jc w:val="both"/>
              <w:rPr>
                <w:rFonts w:ascii="Times New Roman" w:hAnsi="Times New Roman" w:cs="Times New Roman"/>
                <w:sz w:val="24"/>
                <w:szCs w:val="24"/>
              </w:rPr>
            </w:pPr>
          </w:p>
        </w:tc>
      </w:tr>
      <w:tr w:rsidR="009A3E00" w:rsidTr="009A3E00">
        <w:tc>
          <w:tcPr>
            <w:tcW w:w="2483" w:type="dxa"/>
          </w:tcPr>
          <w:p w:rsidR="009A3E00" w:rsidRPr="009A3E00" w:rsidRDefault="009A3E00" w:rsidP="009A3E00">
            <w:pPr>
              <w:jc w:val="both"/>
              <w:rPr>
                <w:rFonts w:ascii="Times New Roman" w:hAnsi="Times New Roman" w:cs="Times New Roman"/>
                <w:sz w:val="24"/>
                <w:szCs w:val="24"/>
              </w:rPr>
            </w:pPr>
            <w:r w:rsidRPr="009A3E00">
              <w:rPr>
                <w:rFonts w:ascii="Times New Roman" w:hAnsi="Times New Roman" w:cs="Times New Roman"/>
                <w:sz w:val="24"/>
                <w:szCs w:val="24"/>
              </w:rPr>
              <w:t>Insurance Companies</w:t>
            </w:r>
          </w:p>
        </w:tc>
        <w:tc>
          <w:tcPr>
            <w:tcW w:w="2366" w:type="dxa"/>
          </w:tcPr>
          <w:p w:rsidR="009A3E00" w:rsidRDefault="009A3E00" w:rsidP="0051596F">
            <w:pPr>
              <w:jc w:val="both"/>
              <w:rPr>
                <w:rFonts w:ascii="Times New Roman" w:hAnsi="Times New Roman" w:cs="Times New Roman"/>
                <w:sz w:val="24"/>
                <w:szCs w:val="24"/>
              </w:rPr>
            </w:pPr>
          </w:p>
        </w:tc>
        <w:tc>
          <w:tcPr>
            <w:tcW w:w="2366" w:type="dxa"/>
          </w:tcPr>
          <w:p w:rsidR="009A3E00" w:rsidRDefault="009A3E00" w:rsidP="0051596F">
            <w:pPr>
              <w:jc w:val="both"/>
              <w:rPr>
                <w:rFonts w:ascii="Times New Roman" w:hAnsi="Times New Roman" w:cs="Times New Roman"/>
                <w:sz w:val="24"/>
                <w:szCs w:val="24"/>
              </w:rPr>
            </w:pPr>
          </w:p>
        </w:tc>
        <w:tc>
          <w:tcPr>
            <w:tcW w:w="2361" w:type="dxa"/>
          </w:tcPr>
          <w:p w:rsidR="009A3E00" w:rsidRDefault="009A3E00" w:rsidP="0051596F">
            <w:pPr>
              <w:jc w:val="both"/>
              <w:rPr>
                <w:rFonts w:ascii="Times New Roman" w:hAnsi="Times New Roman" w:cs="Times New Roman"/>
                <w:sz w:val="24"/>
                <w:szCs w:val="24"/>
              </w:rPr>
            </w:pPr>
          </w:p>
        </w:tc>
      </w:tr>
      <w:tr w:rsidR="009A3E00" w:rsidTr="009A3E00">
        <w:tc>
          <w:tcPr>
            <w:tcW w:w="2483" w:type="dxa"/>
          </w:tcPr>
          <w:p w:rsidR="009A3E00" w:rsidRPr="009A3E00" w:rsidRDefault="009A3E00" w:rsidP="009A3E00">
            <w:pPr>
              <w:pStyle w:val="ListParagraph"/>
              <w:numPr>
                <w:ilvl w:val="0"/>
                <w:numId w:val="33"/>
              </w:numPr>
              <w:jc w:val="both"/>
              <w:rPr>
                <w:rFonts w:ascii="Times New Roman" w:hAnsi="Times New Roman" w:cs="Times New Roman"/>
                <w:sz w:val="24"/>
                <w:szCs w:val="24"/>
              </w:rPr>
            </w:pPr>
            <w:r w:rsidRPr="009A3E00">
              <w:rPr>
                <w:rFonts w:ascii="Times New Roman" w:hAnsi="Times New Roman" w:cs="Times New Roman"/>
                <w:sz w:val="24"/>
                <w:szCs w:val="24"/>
              </w:rPr>
              <w:t>…</w:t>
            </w:r>
          </w:p>
        </w:tc>
        <w:tc>
          <w:tcPr>
            <w:tcW w:w="2366" w:type="dxa"/>
          </w:tcPr>
          <w:p w:rsidR="009A3E00" w:rsidRDefault="009A3E00" w:rsidP="0051596F">
            <w:pPr>
              <w:jc w:val="both"/>
              <w:rPr>
                <w:rFonts w:ascii="Times New Roman" w:hAnsi="Times New Roman" w:cs="Times New Roman"/>
                <w:sz w:val="24"/>
                <w:szCs w:val="24"/>
              </w:rPr>
            </w:pPr>
          </w:p>
        </w:tc>
        <w:tc>
          <w:tcPr>
            <w:tcW w:w="2366" w:type="dxa"/>
          </w:tcPr>
          <w:p w:rsidR="009A3E00" w:rsidRDefault="009A3E00" w:rsidP="0051596F">
            <w:pPr>
              <w:jc w:val="both"/>
              <w:rPr>
                <w:rFonts w:ascii="Times New Roman" w:hAnsi="Times New Roman" w:cs="Times New Roman"/>
                <w:sz w:val="24"/>
                <w:szCs w:val="24"/>
              </w:rPr>
            </w:pPr>
          </w:p>
        </w:tc>
        <w:tc>
          <w:tcPr>
            <w:tcW w:w="2361" w:type="dxa"/>
          </w:tcPr>
          <w:p w:rsidR="009A3E00" w:rsidRDefault="009A3E00" w:rsidP="0051596F">
            <w:pPr>
              <w:jc w:val="both"/>
              <w:rPr>
                <w:rFonts w:ascii="Times New Roman" w:hAnsi="Times New Roman" w:cs="Times New Roman"/>
                <w:sz w:val="24"/>
                <w:szCs w:val="24"/>
              </w:rPr>
            </w:pPr>
          </w:p>
        </w:tc>
      </w:tr>
      <w:tr w:rsidR="009A3E00" w:rsidTr="009A3E00">
        <w:tc>
          <w:tcPr>
            <w:tcW w:w="2483" w:type="dxa"/>
          </w:tcPr>
          <w:p w:rsidR="009A3E00" w:rsidRPr="009A3E00" w:rsidRDefault="009A3E00" w:rsidP="009A3E00">
            <w:pPr>
              <w:pStyle w:val="ListParagraph"/>
              <w:numPr>
                <w:ilvl w:val="0"/>
                <w:numId w:val="33"/>
              </w:numPr>
              <w:jc w:val="both"/>
              <w:rPr>
                <w:rFonts w:ascii="Times New Roman" w:hAnsi="Times New Roman" w:cs="Times New Roman"/>
                <w:sz w:val="24"/>
                <w:szCs w:val="24"/>
              </w:rPr>
            </w:pPr>
            <w:r w:rsidRPr="009A3E00">
              <w:rPr>
                <w:rFonts w:ascii="Times New Roman" w:hAnsi="Times New Roman" w:cs="Times New Roman"/>
                <w:sz w:val="24"/>
                <w:szCs w:val="24"/>
              </w:rPr>
              <w:t>…</w:t>
            </w:r>
          </w:p>
        </w:tc>
        <w:tc>
          <w:tcPr>
            <w:tcW w:w="2366" w:type="dxa"/>
          </w:tcPr>
          <w:p w:rsidR="009A3E00" w:rsidRDefault="009A3E00" w:rsidP="0051596F">
            <w:pPr>
              <w:jc w:val="both"/>
              <w:rPr>
                <w:rFonts w:ascii="Times New Roman" w:hAnsi="Times New Roman" w:cs="Times New Roman"/>
                <w:sz w:val="24"/>
                <w:szCs w:val="24"/>
              </w:rPr>
            </w:pPr>
          </w:p>
        </w:tc>
        <w:tc>
          <w:tcPr>
            <w:tcW w:w="2366" w:type="dxa"/>
          </w:tcPr>
          <w:p w:rsidR="009A3E00" w:rsidRDefault="009A3E00" w:rsidP="0051596F">
            <w:pPr>
              <w:jc w:val="both"/>
              <w:rPr>
                <w:rFonts w:ascii="Times New Roman" w:hAnsi="Times New Roman" w:cs="Times New Roman"/>
                <w:sz w:val="24"/>
                <w:szCs w:val="24"/>
              </w:rPr>
            </w:pPr>
          </w:p>
        </w:tc>
        <w:tc>
          <w:tcPr>
            <w:tcW w:w="2361" w:type="dxa"/>
          </w:tcPr>
          <w:p w:rsidR="009A3E00" w:rsidRDefault="009A3E00" w:rsidP="0051596F">
            <w:pPr>
              <w:jc w:val="both"/>
              <w:rPr>
                <w:rFonts w:ascii="Times New Roman" w:hAnsi="Times New Roman" w:cs="Times New Roman"/>
                <w:sz w:val="24"/>
                <w:szCs w:val="24"/>
              </w:rPr>
            </w:pPr>
          </w:p>
        </w:tc>
      </w:tr>
      <w:tr w:rsidR="009A3E00" w:rsidTr="009A3E00">
        <w:tc>
          <w:tcPr>
            <w:tcW w:w="2483" w:type="dxa"/>
          </w:tcPr>
          <w:p w:rsidR="009A3E00" w:rsidRPr="009A3E00" w:rsidRDefault="009A3E00" w:rsidP="009A3E00">
            <w:pPr>
              <w:pStyle w:val="ListParagraph"/>
              <w:numPr>
                <w:ilvl w:val="0"/>
                <w:numId w:val="33"/>
              </w:numPr>
              <w:jc w:val="both"/>
              <w:rPr>
                <w:rFonts w:ascii="Times New Roman" w:hAnsi="Times New Roman" w:cs="Times New Roman"/>
                <w:sz w:val="24"/>
                <w:szCs w:val="24"/>
              </w:rPr>
            </w:pPr>
            <w:r w:rsidRPr="009A3E00">
              <w:rPr>
                <w:rFonts w:ascii="Times New Roman" w:hAnsi="Times New Roman" w:cs="Times New Roman"/>
                <w:sz w:val="24"/>
                <w:szCs w:val="24"/>
              </w:rPr>
              <w:t>…</w:t>
            </w:r>
          </w:p>
        </w:tc>
        <w:tc>
          <w:tcPr>
            <w:tcW w:w="2366" w:type="dxa"/>
          </w:tcPr>
          <w:p w:rsidR="009A3E00" w:rsidRDefault="009A3E00" w:rsidP="0051596F">
            <w:pPr>
              <w:jc w:val="both"/>
              <w:rPr>
                <w:rFonts w:ascii="Times New Roman" w:hAnsi="Times New Roman" w:cs="Times New Roman"/>
                <w:sz w:val="24"/>
                <w:szCs w:val="24"/>
              </w:rPr>
            </w:pPr>
          </w:p>
        </w:tc>
        <w:tc>
          <w:tcPr>
            <w:tcW w:w="2366" w:type="dxa"/>
          </w:tcPr>
          <w:p w:rsidR="009A3E00" w:rsidRDefault="009A3E00" w:rsidP="0051596F">
            <w:pPr>
              <w:jc w:val="both"/>
              <w:rPr>
                <w:rFonts w:ascii="Times New Roman" w:hAnsi="Times New Roman" w:cs="Times New Roman"/>
                <w:sz w:val="24"/>
                <w:szCs w:val="24"/>
              </w:rPr>
            </w:pPr>
          </w:p>
        </w:tc>
        <w:tc>
          <w:tcPr>
            <w:tcW w:w="2361" w:type="dxa"/>
          </w:tcPr>
          <w:p w:rsidR="009A3E00" w:rsidRDefault="009A3E00" w:rsidP="0051596F">
            <w:pPr>
              <w:jc w:val="both"/>
              <w:rPr>
                <w:rFonts w:ascii="Times New Roman" w:hAnsi="Times New Roman" w:cs="Times New Roman"/>
                <w:sz w:val="24"/>
                <w:szCs w:val="24"/>
              </w:rPr>
            </w:pPr>
          </w:p>
        </w:tc>
      </w:tr>
      <w:tr w:rsidR="009A3E00" w:rsidTr="009A3E00">
        <w:tc>
          <w:tcPr>
            <w:tcW w:w="2483" w:type="dxa"/>
          </w:tcPr>
          <w:p w:rsidR="009A3E00" w:rsidRPr="009A3E00" w:rsidRDefault="009A3E00" w:rsidP="009A3E00">
            <w:pPr>
              <w:jc w:val="both"/>
              <w:rPr>
                <w:rFonts w:ascii="Times New Roman" w:hAnsi="Times New Roman" w:cs="Times New Roman"/>
                <w:sz w:val="24"/>
                <w:szCs w:val="24"/>
              </w:rPr>
            </w:pPr>
            <w:r>
              <w:rPr>
                <w:rFonts w:ascii="Times New Roman" w:hAnsi="Times New Roman" w:cs="Times New Roman"/>
                <w:sz w:val="24"/>
                <w:szCs w:val="24"/>
              </w:rPr>
              <w:t>Others</w:t>
            </w:r>
          </w:p>
        </w:tc>
        <w:tc>
          <w:tcPr>
            <w:tcW w:w="2366" w:type="dxa"/>
          </w:tcPr>
          <w:p w:rsidR="009A3E00" w:rsidRDefault="009A3E00" w:rsidP="0051596F">
            <w:pPr>
              <w:jc w:val="both"/>
              <w:rPr>
                <w:rFonts w:ascii="Times New Roman" w:hAnsi="Times New Roman" w:cs="Times New Roman"/>
                <w:sz w:val="24"/>
                <w:szCs w:val="24"/>
              </w:rPr>
            </w:pPr>
          </w:p>
        </w:tc>
        <w:tc>
          <w:tcPr>
            <w:tcW w:w="2366" w:type="dxa"/>
          </w:tcPr>
          <w:p w:rsidR="009A3E00" w:rsidRDefault="009A3E00" w:rsidP="0051596F">
            <w:pPr>
              <w:jc w:val="both"/>
              <w:rPr>
                <w:rFonts w:ascii="Times New Roman" w:hAnsi="Times New Roman" w:cs="Times New Roman"/>
                <w:sz w:val="24"/>
                <w:szCs w:val="24"/>
              </w:rPr>
            </w:pPr>
          </w:p>
        </w:tc>
        <w:tc>
          <w:tcPr>
            <w:tcW w:w="2361" w:type="dxa"/>
          </w:tcPr>
          <w:p w:rsidR="009A3E00" w:rsidRDefault="009A3E00" w:rsidP="0051596F">
            <w:pPr>
              <w:jc w:val="both"/>
              <w:rPr>
                <w:rFonts w:ascii="Times New Roman" w:hAnsi="Times New Roman" w:cs="Times New Roman"/>
                <w:sz w:val="24"/>
                <w:szCs w:val="24"/>
              </w:rPr>
            </w:pPr>
          </w:p>
        </w:tc>
      </w:tr>
      <w:tr w:rsidR="009A3E00" w:rsidTr="009A3E00">
        <w:tc>
          <w:tcPr>
            <w:tcW w:w="2483" w:type="dxa"/>
          </w:tcPr>
          <w:p w:rsidR="009A3E00" w:rsidRPr="009A3E00" w:rsidRDefault="009A3E00" w:rsidP="009A3E00">
            <w:pPr>
              <w:pStyle w:val="ListParagraph"/>
              <w:numPr>
                <w:ilvl w:val="0"/>
                <w:numId w:val="32"/>
              </w:numPr>
              <w:jc w:val="both"/>
              <w:rPr>
                <w:rFonts w:ascii="Times New Roman" w:hAnsi="Times New Roman" w:cs="Times New Roman"/>
                <w:sz w:val="24"/>
                <w:szCs w:val="24"/>
              </w:rPr>
            </w:pPr>
            <w:r w:rsidRPr="009A3E00">
              <w:rPr>
                <w:rFonts w:ascii="Times New Roman" w:hAnsi="Times New Roman" w:cs="Times New Roman"/>
                <w:sz w:val="24"/>
                <w:szCs w:val="24"/>
              </w:rPr>
              <w:t>…</w:t>
            </w:r>
          </w:p>
        </w:tc>
        <w:tc>
          <w:tcPr>
            <w:tcW w:w="2366" w:type="dxa"/>
          </w:tcPr>
          <w:p w:rsidR="009A3E00" w:rsidRDefault="009A3E00" w:rsidP="0051596F">
            <w:pPr>
              <w:jc w:val="both"/>
              <w:rPr>
                <w:rFonts w:ascii="Times New Roman" w:hAnsi="Times New Roman" w:cs="Times New Roman"/>
                <w:sz w:val="24"/>
                <w:szCs w:val="24"/>
              </w:rPr>
            </w:pPr>
          </w:p>
        </w:tc>
        <w:tc>
          <w:tcPr>
            <w:tcW w:w="2366" w:type="dxa"/>
          </w:tcPr>
          <w:p w:rsidR="009A3E00" w:rsidRDefault="009A3E00" w:rsidP="0051596F">
            <w:pPr>
              <w:jc w:val="both"/>
              <w:rPr>
                <w:rFonts w:ascii="Times New Roman" w:hAnsi="Times New Roman" w:cs="Times New Roman"/>
                <w:sz w:val="24"/>
                <w:szCs w:val="24"/>
              </w:rPr>
            </w:pPr>
          </w:p>
        </w:tc>
        <w:tc>
          <w:tcPr>
            <w:tcW w:w="2361" w:type="dxa"/>
          </w:tcPr>
          <w:p w:rsidR="009A3E00" w:rsidRDefault="009A3E00" w:rsidP="0051596F">
            <w:pPr>
              <w:jc w:val="both"/>
              <w:rPr>
                <w:rFonts w:ascii="Times New Roman" w:hAnsi="Times New Roman" w:cs="Times New Roman"/>
                <w:sz w:val="24"/>
                <w:szCs w:val="24"/>
              </w:rPr>
            </w:pPr>
          </w:p>
        </w:tc>
      </w:tr>
      <w:tr w:rsidR="009A3E00" w:rsidTr="009A3E00">
        <w:tc>
          <w:tcPr>
            <w:tcW w:w="2483" w:type="dxa"/>
          </w:tcPr>
          <w:p w:rsidR="009A3E00" w:rsidRPr="009A3E00" w:rsidRDefault="009A3E00" w:rsidP="009A3E00">
            <w:pPr>
              <w:pStyle w:val="ListParagraph"/>
              <w:numPr>
                <w:ilvl w:val="0"/>
                <w:numId w:val="32"/>
              </w:numPr>
              <w:jc w:val="both"/>
              <w:rPr>
                <w:rFonts w:ascii="Times New Roman" w:hAnsi="Times New Roman" w:cs="Times New Roman"/>
                <w:sz w:val="24"/>
                <w:szCs w:val="24"/>
              </w:rPr>
            </w:pPr>
            <w:r w:rsidRPr="009A3E00">
              <w:rPr>
                <w:rFonts w:ascii="Times New Roman" w:hAnsi="Times New Roman" w:cs="Times New Roman"/>
                <w:sz w:val="24"/>
                <w:szCs w:val="24"/>
              </w:rPr>
              <w:t>…</w:t>
            </w:r>
          </w:p>
        </w:tc>
        <w:tc>
          <w:tcPr>
            <w:tcW w:w="2366" w:type="dxa"/>
          </w:tcPr>
          <w:p w:rsidR="009A3E00" w:rsidRDefault="009A3E00" w:rsidP="0051596F">
            <w:pPr>
              <w:jc w:val="both"/>
              <w:rPr>
                <w:rFonts w:ascii="Times New Roman" w:hAnsi="Times New Roman" w:cs="Times New Roman"/>
                <w:sz w:val="24"/>
                <w:szCs w:val="24"/>
              </w:rPr>
            </w:pPr>
          </w:p>
        </w:tc>
        <w:tc>
          <w:tcPr>
            <w:tcW w:w="2366" w:type="dxa"/>
          </w:tcPr>
          <w:p w:rsidR="009A3E00" w:rsidRDefault="009A3E00" w:rsidP="0051596F">
            <w:pPr>
              <w:jc w:val="both"/>
              <w:rPr>
                <w:rFonts w:ascii="Times New Roman" w:hAnsi="Times New Roman" w:cs="Times New Roman"/>
                <w:sz w:val="24"/>
                <w:szCs w:val="24"/>
              </w:rPr>
            </w:pPr>
          </w:p>
        </w:tc>
        <w:tc>
          <w:tcPr>
            <w:tcW w:w="2361" w:type="dxa"/>
          </w:tcPr>
          <w:p w:rsidR="009A3E00" w:rsidRDefault="009A3E00" w:rsidP="0051596F">
            <w:pPr>
              <w:jc w:val="both"/>
              <w:rPr>
                <w:rFonts w:ascii="Times New Roman" w:hAnsi="Times New Roman" w:cs="Times New Roman"/>
                <w:sz w:val="24"/>
                <w:szCs w:val="24"/>
              </w:rPr>
            </w:pPr>
          </w:p>
        </w:tc>
      </w:tr>
      <w:tr w:rsidR="009A3E00" w:rsidTr="009A3E00">
        <w:tc>
          <w:tcPr>
            <w:tcW w:w="2483" w:type="dxa"/>
          </w:tcPr>
          <w:p w:rsidR="009A3E00" w:rsidRPr="009A3E00" w:rsidRDefault="009A3E00" w:rsidP="009A3E00">
            <w:pPr>
              <w:pStyle w:val="ListParagraph"/>
              <w:numPr>
                <w:ilvl w:val="0"/>
                <w:numId w:val="32"/>
              </w:numPr>
              <w:jc w:val="both"/>
              <w:rPr>
                <w:rFonts w:ascii="Times New Roman" w:hAnsi="Times New Roman" w:cs="Times New Roman"/>
                <w:sz w:val="24"/>
                <w:szCs w:val="24"/>
              </w:rPr>
            </w:pPr>
            <w:r w:rsidRPr="009A3E00">
              <w:rPr>
                <w:rFonts w:ascii="Times New Roman" w:hAnsi="Times New Roman" w:cs="Times New Roman"/>
                <w:sz w:val="24"/>
                <w:szCs w:val="24"/>
              </w:rPr>
              <w:t>…</w:t>
            </w:r>
          </w:p>
        </w:tc>
        <w:tc>
          <w:tcPr>
            <w:tcW w:w="2366" w:type="dxa"/>
          </w:tcPr>
          <w:p w:rsidR="009A3E00" w:rsidRDefault="009A3E00" w:rsidP="0051596F">
            <w:pPr>
              <w:jc w:val="both"/>
              <w:rPr>
                <w:rFonts w:ascii="Times New Roman" w:hAnsi="Times New Roman" w:cs="Times New Roman"/>
                <w:sz w:val="24"/>
                <w:szCs w:val="24"/>
              </w:rPr>
            </w:pPr>
          </w:p>
        </w:tc>
        <w:tc>
          <w:tcPr>
            <w:tcW w:w="2366" w:type="dxa"/>
          </w:tcPr>
          <w:p w:rsidR="009A3E00" w:rsidRDefault="009A3E00" w:rsidP="0051596F">
            <w:pPr>
              <w:jc w:val="both"/>
              <w:rPr>
                <w:rFonts w:ascii="Times New Roman" w:hAnsi="Times New Roman" w:cs="Times New Roman"/>
                <w:sz w:val="24"/>
                <w:szCs w:val="24"/>
              </w:rPr>
            </w:pPr>
          </w:p>
        </w:tc>
        <w:tc>
          <w:tcPr>
            <w:tcW w:w="2361" w:type="dxa"/>
          </w:tcPr>
          <w:p w:rsidR="009A3E00" w:rsidRDefault="009A3E00" w:rsidP="0051596F">
            <w:pPr>
              <w:jc w:val="both"/>
              <w:rPr>
                <w:rFonts w:ascii="Times New Roman" w:hAnsi="Times New Roman" w:cs="Times New Roman"/>
                <w:sz w:val="24"/>
                <w:szCs w:val="24"/>
              </w:rPr>
            </w:pPr>
          </w:p>
        </w:tc>
      </w:tr>
    </w:tbl>
    <w:p w:rsidR="009A3E00" w:rsidRPr="00307B7A" w:rsidRDefault="009A3E00" w:rsidP="009A3E00">
      <w:pPr>
        <w:pStyle w:val="Heading2"/>
      </w:pPr>
      <w:r>
        <w:t>Recent Trends</w:t>
      </w:r>
    </w:p>
    <w:p w:rsidR="00AB3616" w:rsidRPr="00D66281" w:rsidRDefault="006A6085" w:rsidP="00D66281">
      <w:pPr>
        <w:numPr>
          <w:ilvl w:val="0"/>
          <w:numId w:val="24"/>
        </w:numPr>
        <w:rPr>
          <w:rFonts w:ascii="Times New Roman" w:hAnsi="Times New Roman" w:cs="Times New Roman"/>
          <w:sz w:val="24"/>
          <w:szCs w:val="24"/>
        </w:rPr>
      </w:pPr>
      <w:r w:rsidRPr="00D66281">
        <w:rPr>
          <w:rFonts w:ascii="Times New Roman" w:hAnsi="Times New Roman" w:cs="Times New Roman"/>
          <w:sz w:val="24"/>
          <w:szCs w:val="24"/>
        </w:rPr>
        <w:t>Globalization</w:t>
      </w:r>
    </w:p>
    <w:p w:rsidR="00AB3616" w:rsidRPr="00D66281" w:rsidRDefault="006A6085" w:rsidP="00D66281">
      <w:pPr>
        <w:numPr>
          <w:ilvl w:val="0"/>
          <w:numId w:val="24"/>
        </w:numPr>
        <w:rPr>
          <w:rFonts w:ascii="Times New Roman" w:hAnsi="Times New Roman" w:cs="Times New Roman"/>
          <w:sz w:val="24"/>
          <w:szCs w:val="24"/>
        </w:rPr>
      </w:pPr>
      <w:r w:rsidRPr="00D66281">
        <w:rPr>
          <w:rFonts w:ascii="Times New Roman" w:hAnsi="Times New Roman" w:cs="Times New Roman"/>
          <w:sz w:val="24"/>
          <w:szCs w:val="24"/>
        </w:rPr>
        <w:t xml:space="preserve">Securitization </w:t>
      </w:r>
    </w:p>
    <w:p w:rsidR="00D66281" w:rsidRDefault="006A6085" w:rsidP="00D66281">
      <w:pPr>
        <w:numPr>
          <w:ilvl w:val="0"/>
          <w:numId w:val="24"/>
        </w:numPr>
        <w:rPr>
          <w:rFonts w:ascii="Times New Roman" w:hAnsi="Times New Roman" w:cs="Times New Roman"/>
          <w:sz w:val="24"/>
          <w:szCs w:val="24"/>
        </w:rPr>
      </w:pPr>
      <w:r w:rsidRPr="00D66281">
        <w:rPr>
          <w:rFonts w:ascii="Times New Roman" w:hAnsi="Times New Roman" w:cs="Times New Roman"/>
          <w:sz w:val="24"/>
          <w:szCs w:val="24"/>
        </w:rPr>
        <w:t>Financial engineering</w:t>
      </w:r>
    </w:p>
    <w:p w:rsidR="00BE3201" w:rsidRDefault="006A6085" w:rsidP="00D66281">
      <w:pPr>
        <w:numPr>
          <w:ilvl w:val="0"/>
          <w:numId w:val="24"/>
        </w:numPr>
        <w:rPr>
          <w:rFonts w:ascii="Times New Roman" w:hAnsi="Times New Roman" w:cs="Times New Roman"/>
          <w:sz w:val="24"/>
          <w:szCs w:val="24"/>
        </w:rPr>
      </w:pPr>
      <w:r w:rsidRPr="00D66281">
        <w:rPr>
          <w:rFonts w:ascii="Times New Roman" w:hAnsi="Times New Roman" w:cs="Times New Roman"/>
          <w:sz w:val="24"/>
          <w:szCs w:val="24"/>
        </w:rPr>
        <w:t xml:space="preserve"> </w:t>
      </w:r>
      <w:r w:rsidR="00D66281" w:rsidRPr="00D66281">
        <w:rPr>
          <w:rFonts w:ascii="Times New Roman" w:hAnsi="Times New Roman" w:cs="Times New Roman"/>
          <w:sz w:val="24"/>
          <w:szCs w:val="24"/>
        </w:rPr>
        <w:t>Information and computer networks</w:t>
      </w:r>
    </w:p>
    <w:p w:rsidR="009A3E00" w:rsidRDefault="009A3E00" w:rsidP="009A3E00">
      <w:pPr>
        <w:ind w:left="720"/>
        <w:rPr>
          <w:rFonts w:ascii="Times New Roman" w:hAnsi="Times New Roman" w:cs="Times New Roman"/>
          <w:sz w:val="24"/>
          <w:szCs w:val="24"/>
        </w:rPr>
      </w:pPr>
    </w:p>
    <w:p w:rsidR="00D66281" w:rsidRDefault="00D66281" w:rsidP="009A3E00">
      <w:pPr>
        <w:jc w:val="center"/>
        <w:rPr>
          <w:rFonts w:ascii="Times New Roman" w:hAnsi="Times New Roman" w:cs="Times New Roman"/>
          <w:sz w:val="24"/>
          <w:szCs w:val="24"/>
        </w:rPr>
      </w:pPr>
      <w:r w:rsidRPr="00D66281">
        <w:rPr>
          <w:rFonts w:ascii="Times New Roman" w:hAnsi="Times New Roman" w:cs="Times New Roman"/>
          <w:sz w:val="24"/>
          <w:szCs w:val="24"/>
        </w:rPr>
        <w:t>THANK YOU</w:t>
      </w:r>
    </w:p>
    <w:p w:rsidR="00D66281" w:rsidRPr="00D66281" w:rsidRDefault="00D66281" w:rsidP="00D66281">
      <w:pPr>
        <w:rPr>
          <w:rFonts w:ascii="Times New Roman" w:hAnsi="Times New Roman" w:cs="Times New Roman"/>
          <w:sz w:val="24"/>
          <w:szCs w:val="24"/>
        </w:rPr>
      </w:pPr>
    </w:p>
    <w:p w:rsidR="00887DF2" w:rsidRPr="00307B7A" w:rsidRDefault="00887DF2" w:rsidP="002E1DC2">
      <w:pPr>
        <w:rPr>
          <w:rFonts w:ascii="Times New Roman" w:hAnsi="Times New Roman" w:cs="Times New Roman"/>
          <w:sz w:val="24"/>
          <w:szCs w:val="24"/>
        </w:rPr>
      </w:pPr>
    </w:p>
    <w:p w:rsidR="00E765FA" w:rsidRPr="00307B7A" w:rsidRDefault="00E765FA" w:rsidP="002E1DC2">
      <w:pPr>
        <w:rPr>
          <w:rFonts w:ascii="Times New Roman" w:hAnsi="Times New Roman" w:cs="Times New Roman"/>
          <w:sz w:val="24"/>
          <w:szCs w:val="24"/>
        </w:rPr>
      </w:pPr>
    </w:p>
    <w:p w:rsidR="002E1DC2" w:rsidRPr="00307B7A" w:rsidRDefault="002E1DC2" w:rsidP="002E1DC2">
      <w:pPr>
        <w:rPr>
          <w:rFonts w:ascii="Times New Roman" w:hAnsi="Times New Roman" w:cs="Times New Roman"/>
          <w:sz w:val="24"/>
          <w:szCs w:val="24"/>
        </w:rPr>
      </w:pPr>
    </w:p>
    <w:sectPr w:rsidR="002E1DC2" w:rsidRPr="00307B7A" w:rsidSect="00F01E48">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5546" w:rsidRDefault="00055546" w:rsidP="00F825B8">
      <w:pPr>
        <w:spacing w:after="0" w:line="240" w:lineRule="auto"/>
      </w:pPr>
      <w:r>
        <w:separator/>
      </w:r>
    </w:p>
  </w:endnote>
  <w:endnote w:type="continuationSeparator" w:id="1">
    <w:p w:rsidR="00055546" w:rsidRDefault="00055546" w:rsidP="00F825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C62" w:rsidRDefault="00CC0C62">
    <w:pPr>
      <w:pStyle w:val="Footer"/>
      <w:pBdr>
        <w:top w:val="thinThickSmallGap" w:sz="24" w:space="1" w:color="622423" w:themeColor="accent2" w:themeShade="7F"/>
      </w:pBdr>
      <w:rPr>
        <w:rFonts w:asciiTheme="majorHAnsi" w:hAnsiTheme="majorHAnsi"/>
      </w:rPr>
    </w:pPr>
    <w:r>
      <w:rPr>
        <w:rFonts w:asciiTheme="majorHAnsi" w:hAnsiTheme="majorHAnsi"/>
      </w:rPr>
      <w:t>Investment Environment – Rajan B. Paudel</w:t>
    </w:r>
    <w:r>
      <w:rPr>
        <w:rFonts w:asciiTheme="majorHAnsi" w:hAnsiTheme="majorHAnsi"/>
      </w:rPr>
      <w:ptab w:relativeTo="margin" w:alignment="right" w:leader="none"/>
    </w:r>
    <w:r>
      <w:rPr>
        <w:rFonts w:asciiTheme="majorHAnsi" w:hAnsiTheme="majorHAnsi"/>
      </w:rPr>
      <w:t xml:space="preserve">Page </w:t>
    </w:r>
    <w:fldSimple w:instr=" PAGE   \* MERGEFORMAT ">
      <w:r w:rsidR="009A3E00" w:rsidRPr="009A3E00">
        <w:rPr>
          <w:rFonts w:asciiTheme="majorHAnsi" w:hAnsiTheme="majorHAnsi"/>
          <w:noProof/>
        </w:rPr>
        <w:t>7</w:t>
      </w:r>
    </w:fldSimple>
  </w:p>
  <w:p w:rsidR="00CC0C62" w:rsidRDefault="00CC0C6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5546" w:rsidRDefault="00055546" w:rsidP="00F825B8">
      <w:pPr>
        <w:spacing w:after="0" w:line="240" w:lineRule="auto"/>
      </w:pPr>
      <w:r>
        <w:separator/>
      </w:r>
    </w:p>
  </w:footnote>
  <w:footnote w:type="continuationSeparator" w:id="1">
    <w:p w:rsidR="00055546" w:rsidRDefault="00055546" w:rsidP="00F825B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D3A2D"/>
    <w:multiLevelType w:val="hybridMultilevel"/>
    <w:tmpl w:val="F9BAFE82"/>
    <w:lvl w:ilvl="0" w:tplc="4A54FE4C">
      <w:start w:val="1"/>
      <w:numFmt w:val="bullet"/>
      <w:lvlText w:val="•"/>
      <w:lvlJc w:val="left"/>
      <w:pPr>
        <w:tabs>
          <w:tab w:val="num" w:pos="720"/>
        </w:tabs>
        <w:ind w:left="720" w:hanging="360"/>
      </w:pPr>
      <w:rPr>
        <w:rFonts w:ascii="Arial" w:hAnsi="Arial" w:hint="default"/>
      </w:rPr>
    </w:lvl>
    <w:lvl w:ilvl="1" w:tplc="47004350">
      <w:start w:val="1296"/>
      <w:numFmt w:val="bullet"/>
      <w:lvlText w:val="–"/>
      <w:lvlJc w:val="left"/>
      <w:pPr>
        <w:tabs>
          <w:tab w:val="num" w:pos="1440"/>
        </w:tabs>
        <w:ind w:left="1440" w:hanging="360"/>
      </w:pPr>
      <w:rPr>
        <w:rFonts w:ascii="Arial" w:hAnsi="Arial" w:hint="default"/>
      </w:rPr>
    </w:lvl>
    <w:lvl w:ilvl="2" w:tplc="A628B63E" w:tentative="1">
      <w:start w:val="1"/>
      <w:numFmt w:val="bullet"/>
      <w:lvlText w:val="•"/>
      <w:lvlJc w:val="left"/>
      <w:pPr>
        <w:tabs>
          <w:tab w:val="num" w:pos="2160"/>
        </w:tabs>
        <w:ind w:left="2160" w:hanging="360"/>
      </w:pPr>
      <w:rPr>
        <w:rFonts w:ascii="Arial" w:hAnsi="Arial" w:hint="default"/>
      </w:rPr>
    </w:lvl>
    <w:lvl w:ilvl="3" w:tplc="051683A4" w:tentative="1">
      <w:start w:val="1"/>
      <w:numFmt w:val="bullet"/>
      <w:lvlText w:val="•"/>
      <w:lvlJc w:val="left"/>
      <w:pPr>
        <w:tabs>
          <w:tab w:val="num" w:pos="2880"/>
        </w:tabs>
        <w:ind w:left="2880" w:hanging="360"/>
      </w:pPr>
      <w:rPr>
        <w:rFonts w:ascii="Arial" w:hAnsi="Arial" w:hint="default"/>
      </w:rPr>
    </w:lvl>
    <w:lvl w:ilvl="4" w:tplc="AADEB82E" w:tentative="1">
      <w:start w:val="1"/>
      <w:numFmt w:val="bullet"/>
      <w:lvlText w:val="•"/>
      <w:lvlJc w:val="left"/>
      <w:pPr>
        <w:tabs>
          <w:tab w:val="num" w:pos="3600"/>
        </w:tabs>
        <w:ind w:left="3600" w:hanging="360"/>
      </w:pPr>
      <w:rPr>
        <w:rFonts w:ascii="Arial" w:hAnsi="Arial" w:hint="default"/>
      </w:rPr>
    </w:lvl>
    <w:lvl w:ilvl="5" w:tplc="65DAB0FA" w:tentative="1">
      <w:start w:val="1"/>
      <w:numFmt w:val="bullet"/>
      <w:lvlText w:val="•"/>
      <w:lvlJc w:val="left"/>
      <w:pPr>
        <w:tabs>
          <w:tab w:val="num" w:pos="4320"/>
        </w:tabs>
        <w:ind w:left="4320" w:hanging="360"/>
      </w:pPr>
      <w:rPr>
        <w:rFonts w:ascii="Arial" w:hAnsi="Arial" w:hint="default"/>
      </w:rPr>
    </w:lvl>
    <w:lvl w:ilvl="6" w:tplc="F47E44C0" w:tentative="1">
      <w:start w:val="1"/>
      <w:numFmt w:val="bullet"/>
      <w:lvlText w:val="•"/>
      <w:lvlJc w:val="left"/>
      <w:pPr>
        <w:tabs>
          <w:tab w:val="num" w:pos="5040"/>
        </w:tabs>
        <w:ind w:left="5040" w:hanging="360"/>
      </w:pPr>
      <w:rPr>
        <w:rFonts w:ascii="Arial" w:hAnsi="Arial" w:hint="default"/>
      </w:rPr>
    </w:lvl>
    <w:lvl w:ilvl="7" w:tplc="046A97EE" w:tentative="1">
      <w:start w:val="1"/>
      <w:numFmt w:val="bullet"/>
      <w:lvlText w:val="•"/>
      <w:lvlJc w:val="left"/>
      <w:pPr>
        <w:tabs>
          <w:tab w:val="num" w:pos="5760"/>
        </w:tabs>
        <w:ind w:left="5760" w:hanging="360"/>
      </w:pPr>
      <w:rPr>
        <w:rFonts w:ascii="Arial" w:hAnsi="Arial" w:hint="default"/>
      </w:rPr>
    </w:lvl>
    <w:lvl w:ilvl="8" w:tplc="1676F44A" w:tentative="1">
      <w:start w:val="1"/>
      <w:numFmt w:val="bullet"/>
      <w:lvlText w:val="•"/>
      <w:lvlJc w:val="left"/>
      <w:pPr>
        <w:tabs>
          <w:tab w:val="num" w:pos="6480"/>
        </w:tabs>
        <w:ind w:left="6480" w:hanging="360"/>
      </w:pPr>
      <w:rPr>
        <w:rFonts w:ascii="Arial" w:hAnsi="Arial" w:hint="default"/>
      </w:rPr>
    </w:lvl>
  </w:abstractNum>
  <w:abstractNum w:abstractNumId="1">
    <w:nsid w:val="08752F42"/>
    <w:multiLevelType w:val="hybridMultilevel"/>
    <w:tmpl w:val="83BAE550"/>
    <w:lvl w:ilvl="0" w:tplc="EE3E7666">
      <w:start w:val="1"/>
      <w:numFmt w:val="bullet"/>
      <w:lvlText w:val="•"/>
      <w:lvlJc w:val="left"/>
      <w:pPr>
        <w:tabs>
          <w:tab w:val="num" w:pos="720"/>
        </w:tabs>
        <w:ind w:left="720" w:hanging="360"/>
      </w:pPr>
      <w:rPr>
        <w:rFonts w:ascii="Arial" w:hAnsi="Arial" w:hint="default"/>
      </w:rPr>
    </w:lvl>
    <w:lvl w:ilvl="1" w:tplc="BCDCCB18">
      <w:start w:val="743"/>
      <w:numFmt w:val="bullet"/>
      <w:lvlText w:val="–"/>
      <w:lvlJc w:val="left"/>
      <w:pPr>
        <w:tabs>
          <w:tab w:val="num" w:pos="1440"/>
        </w:tabs>
        <w:ind w:left="1440" w:hanging="360"/>
      </w:pPr>
      <w:rPr>
        <w:rFonts w:ascii="Arial" w:hAnsi="Arial" w:hint="default"/>
      </w:rPr>
    </w:lvl>
    <w:lvl w:ilvl="2" w:tplc="E1EE0C36" w:tentative="1">
      <w:start w:val="1"/>
      <w:numFmt w:val="bullet"/>
      <w:lvlText w:val="•"/>
      <w:lvlJc w:val="left"/>
      <w:pPr>
        <w:tabs>
          <w:tab w:val="num" w:pos="2160"/>
        </w:tabs>
        <w:ind w:left="2160" w:hanging="360"/>
      </w:pPr>
      <w:rPr>
        <w:rFonts w:ascii="Arial" w:hAnsi="Arial" w:hint="default"/>
      </w:rPr>
    </w:lvl>
    <w:lvl w:ilvl="3" w:tplc="D4880EDC" w:tentative="1">
      <w:start w:val="1"/>
      <w:numFmt w:val="bullet"/>
      <w:lvlText w:val="•"/>
      <w:lvlJc w:val="left"/>
      <w:pPr>
        <w:tabs>
          <w:tab w:val="num" w:pos="2880"/>
        </w:tabs>
        <w:ind w:left="2880" w:hanging="360"/>
      </w:pPr>
      <w:rPr>
        <w:rFonts w:ascii="Arial" w:hAnsi="Arial" w:hint="default"/>
      </w:rPr>
    </w:lvl>
    <w:lvl w:ilvl="4" w:tplc="6F42B586" w:tentative="1">
      <w:start w:val="1"/>
      <w:numFmt w:val="bullet"/>
      <w:lvlText w:val="•"/>
      <w:lvlJc w:val="left"/>
      <w:pPr>
        <w:tabs>
          <w:tab w:val="num" w:pos="3600"/>
        </w:tabs>
        <w:ind w:left="3600" w:hanging="360"/>
      </w:pPr>
      <w:rPr>
        <w:rFonts w:ascii="Arial" w:hAnsi="Arial" w:hint="default"/>
      </w:rPr>
    </w:lvl>
    <w:lvl w:ilvl="5" w:tplc="5E403E62" w:tentative="1">
      <w:start w:val="1"/>
      <w:numFmt w:val="bullet"/>
      <w:lvlText w:val="•"/>
      <w:lvlJc w:val="left"/>
      <w:pPr>
        <w:tabs>
          <w:tab w:val="num" w:pos="4320"/>
        </w:tabs>
        <w:ind w:left="4320" w:hanging="360"/>
      </w:pPr>
      <w:rPr>
        <w:rFonts w:ascii="Arial" w:hAnsi="Arial" w:hint="default"/>
      </w:rPr>
    </w:lvl>
    <w:lvl w:ilvl="6" w:tplc="AA7CCF9E" w:tentative="1">
      <w:start w:val="1"/>
      <w:numFmt w:val="bullet"/>
      <w:lvlText w:val="•"/>
      <w:lvlJc w:val="left"/>
      <w:pPr>
        <w:tabs>
          <w:tab w:val="num" w:pos="5040"/>
        </w:tabs>
        <w:ind w:left="5040" w:hanging="360"/>
      </w:pPr>
      <w:rPr>
        <w:rFonts w:ascii="Arial" w:hAnsi="Arial" w:hint="default"/>
      </w:rPr>
    </w:lvl>
    <w:lvl w:ilvl="7" w:tplc="77DEDE5A" w:tentative="1">
      <w:start w:val="1"/>
      <w:numFmt w:val="bullet"/>
      <w:lvlText w:val="•"/>
      <w:lvlJc w:val="left"/>
      <w:pPr>
        <w:tabs>
          <w:tab w:val="num" w:pos="5760"/>
        </w:tabs>
        <w:ind w:left="5760" w:hanging="360"/>
      </w:pPr>
      <w:rPr>
        <w:rFonts w:ascii="Arial" w:hAnsi="Arial" w:hint="default"/>
      </w:rPr>
    </w:lvl>
    <w:lvl w:ilvl="8" w:tplc="D50E1F08" w:tentative="1">
      <w:start w:val="1"/>
      <w:numFmt w:val="bullet"/>
      <w:lvlText w:val="•"/>
      <w:lvlJc w:val="left"/>
      <w:pPr>
        <w:tabs>
          <w:tab w:val="num" w:pos="6480"/>
        </w:tabs>
        <w:ind w:left="6480" w:hanging="360"/>
      </w:pPr>
      <w:rPr>
        <w:rFonts w:ascii="Arial" w:hAnsi="Arial" w:hint="default"/>
      </w:rPr>
    </w:lvl>
  </w:abstractNum>
  <w:abstractNum w:abstractNumId="2">
    <w:nsid w:val="0A2D07A1"/>
    <w:multiLevelType w:val="hybridMultilevel"/>
    <w:tmpl w:val="FF7A94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8331B2"/>
    <w:multiLevelType w:val="hybridMultilevel"/>
    <w:tmpl w:val="56403720"/>
    <w:lvl w:ilvl="0" w:tplc="33CEDED4">
      <w:start w:val="1"/>
      <w:numFmt w:val="bullet"/>
      <w:lvlText w:val="•"/>
      <w:lvlJc w:val="left"/>
      <w:pPr>
        <w:tabs>
          <w:tab w:val="num" w:pos="720"/>
        </w:tabs>
        <w:ind w:left="720" w:hanging="360"/>
      </w:pPr>
      <w:rPr>
        <w:rFonts w:ascii="Arial" w:hAnsi="Arial" w:hint="default"/>
      </w:rPr>
    </w:lvl>
    <w:lvl w:ilvl="1" w:tplc="24C4DD6C">
      <w:start w:val="664"/>
      <w:numFmt w:val="bullet"/>
      <w:lvlText w:val="–"/>
      <w:lvlJc w:val="left"/>
      <w:pPr>
        <w:tabs>
          <w:tab w:val="num" w:pos="1440"/>
        </w:tabs>
        <w:ind w:left="1440" w:hanging="360"/>
      </w:pPr>
      <w:rPr>
        <w:rFonts w:ascii="Arial" w:hAnsi="Arial" w:hint="default"/>
      </w:rPr>
    </w:lvl>
    <w:lvl w:ilvl="2" w:tplc="13841C72" w:tentative="1">
      <w:start w:val="1"/>
      <w:numFmt w:val="bullet"/>
      <w:lvlText w:val="•"/>
      <w:lvlJc w:val="left"/>
      <w:pPr>
        <w:tabs>
          <w:tab w:val="num" w:pos="2160"/>
        </w:tabs>
        <w:ind w:left="2160" w:hanging="360"/>
      </w:pPr>
      <w:rPr>
        <w:rFonts w:ascii="Arial" w:hAnsi="Arial" w:hint="default"/>
      </w:rPr>
    </w:lvl>
    <w:lvl w:ilvl="3" w:tplc="81424A74" w:tentative="1">
      <w:start w:val="1"/>
      <w:numFmt w:val="bullet"/>
      <w:lvlText w:val="•"/>
      <w:lvlJc w:val="left"/>
      <w:pPr>
        <w:tabs>
          <w:tab w:val="num" w:pos="2880"/>
        </w:tabs>
        <w:ind w:left="2880" w:hanging="360"/>
      </w:pPr>
      <w:rPr>
        <w:rFonts w:ascii="Arial" w:hAnsi="Arial" w:hint="default"/>
      </w:rPr>
    </w:lvl>
    <w:lvl w:ilvl="4" w:tplc="CA7CB24C" w:tentative="1">
      <w:start w:val="1"/>
      <w:numFmt w:val="bullet"/>
      <w:lvlText w:val="•"/>
      <w:lvlJc w:val="left"/>
      <w:pPr>
        <w:tabs>
          <w:tab w:val="num" w:pos="3600"/>
        </w:tabs>
        <w:ind w:left="3600" w:hanging="360"/>
      </w:pPr>
      <w:rPr>
        <w:rFonts w:ascii="Arial" w:hAnsi="Arial" w:hint="default"/>
      </w:rPr>
    </w:lvl>
    <w:lvl w:ilvl="5" w:tplc="A7084CCE" w:tentative="1">
      <w:start w:val="1"/>
      <w:numFmt w:val="bullet"/>
      <w:lvlText w:val="•"/>
      <w:lvlJc w:val="left"/>
      <w:pPr>
        <w:tabs>
          <w:tab w:val="num" w:pos="4320"/>
        </w:tabs>
        <w:ind w:left="4320" w:hanging="360"/>
      </w:pPr>
      <w:rPr>
        <w:rFonts w:ascii="Arial" w:hAnsi="Arial" w:hint="default"/>
      </w:rPr>
    </w:lvl>
    <w:lvl w:ilvl="6" w:tplc="F4922320" w:tentative="1">
      <w:start w:val="1"/>
      <w:numFmt w:val="bullet"/>
      <w:lvlText w:val="•"/>
      <w:lvlJc w:val="left"/>
      <w:pPr>
        <w:tabs>
          <w:tab w:val="num" w:pos="5040"/>
        </w:tabs>
        <w:ind w:left="5040" w:hanging="360"/>
      </w:pPr>
      <w:rPr>
        <w:rFonts w:ascii="Arial" w:hAnsi="Arial" w:hint="default"/>
      </w:rPr>
    </w:lvl>
    <w:lvl w:ilvl="7" w:tplc="C89EEC00" w:tentative="1">
      <w:start w:val="1"/>
      <w:numFmt w:val="bullet"/>
      <w:lvlText w:val="•"/>
      <w:lvlJc w:val="left"/>
      <w:pPr>
        <w:tabs>
          <w:tab w:val="num" w:pos="5760"/>
        </w:tabs>
        <w:ind w:left="5760" w:hanging="360"/>
      </w:pPr>
      <w:rPr>
        <w:rFonts w:ascii="Arial" w:hAnsi="Arial" w:hint="default"/>
      </w:rPr>
    </w:lvl>
    <w:lvl w:ilvl="8" w:tplc="53569160" w:tentative="1">
      <w:start w:val="1"/>
      <w:numFmt w:val="bullet"/>
      <w:lvlText w:val="•"/>
      <w:lvlJc w:val="left"/>
      <w:pPr>
        <w:tabs>
          <w:tab w:val="num" w:pos="6480"/>
        </w:tabs>
        <w:ind w:left="6480" w:hanging="360"/>
      </w:pPr>
      <w:rPr>
        <w:rFonts w:ascii="Arial" w:hAnsi="Arial" w:hint="default"/>
      </w:rPr>
    </w:lvl>
  </w:abstractNum>
  <w:abstractNum w:abstractNumId="4">
    <w:nsid w:val="0FE90EA2"/>
    <w:multiLevelType w:val="hybridMultilevel"/>
    <w:tmpl w:val="0DA0195A"/>
    <w:lvl w:ilvl="0" w:tplc="E6F273DE">
      <w:start w:val="1"/>
      <w:numFmt w:val="bullet"/>
      <w:lvlText w:val="•"/>
      <w:lvlJc w:val="left"/>
      <w:pPr>
        <w:tabs>
          <w:tab w:val="num" w:pos="720"/>
        </w:tabs>
        <w:ind w:left="720" w:hanging="360"/>
      </w:pPr>
      <w:rPr>
        <w:rFonts w:ascii="Arial" w:hAnsi="Arial" w:hint="default"/>
      </w:rPr>
    </w:lvl>
    <w:lvl w:ilvl="1" w:tplc="ACA25666" w:tentative="1">
      <w:start w:val="1"/>
      <w:numFmt w:val="bullet"/>
      <w:lvlText w:val="•"/>
      <w:lvlJc w:val="left"/>
      <w:pPr>
        <w:tabs>
          <w:tab w:val="num" w:pos="1440"/>
        </w:tabs>
        <w:ind w:left="1440" w:hanging="360"/>
      </w:pPr>
      <w:rPr>
        <w:rFonts w:ascii="Arial" w:hAnsi="Arial" w:hint="default"/>
      </w:rPr>
    </w:lvl>
    <w:lvl w:ilvl="2" w:tplc="F0765E22" w:tentative="1">
      <w:start w:val="1"/>
      <w:numFmt w:val="bullet"/>
      <w:lvlText w:val="•"/>
      <w:lvlJc w:val="left"/>
      <w:pPr>
        <w:tabs>
          <w:tab w:val="num" w:pos="2160"/>
        </w:tabs>
        <w:ind w:left="2160" w:hanging="360"/>
      </w:pPr>
      <w:rPr>
        <w:rFonts w:ascii="Arial" w:hAnsi="Arial" w:hint="default"/>
      </w:rPr>
    </w:lvl>
    <w:lvl w:ilvl="3" w:tplc="A2EA93E8" w:tentative="1">
      <w:start w:val="1"/>
      <w:numFmt w:val="bullet"/>
      <w:lvlText w:val="•"/>
      <w:lvlJc w:val="left"/>
      <w:pPr>
        <w:tabs>
          <w:tab w:val="num" w:pos="2880"/>
        </w:tabs>
        <w:ind w:left="2880" w:hanging="360"/>
      </w:pPr>
      <w:rPr>
        <w:rFonts w:ascii="Arial" w:hAnsi="Arial" w:hint="default"/>
      </w:rPr>
    </w:lvl>
    <w:lvl w:ilvl="4" w:tplc="D73A8D26" w:tentative="1">
      <w:start w:val="1"/>
      <w:numFmt w:val="bullet"/>
      <w:lvlText w:val="•"/>
      <w:lvlJc w:val="left"/>
      <w:pPr>
        <w:tabs>
          <w:tab w:val="num" w:pos="3600"/>
        </w:tabs>
        <w:ind w:left="3600" w:hanging="360"/>
      </w:pPr>
      <w:rPr>
        <w:rFonts w:ascii="Arial" w:hAnsi="Arial" w:hint="default"/>
      </w:rPr>
    </w:lvl>
    <w:lvl w:ilvl="5" w:tplc="8668C496" w:tentative="1">
      <w:start w:val="1"/>
      <w:numFmt w:val="bullet"/>
      <w:lvlText w:val="•"/>
      <w:lvlJc w:val="left"/>
      <w:pPr>
        <w:tabs>
          <w:tab w:val="num" w:pos="4320"/>
        </w:tabs>
        <w:ind w:left="4320" w:hanging="360"/>
      </w:pPr>
      <w:rPr>
        <w:rFonts w:ascii="Arial" w:hAnsi="Arial" w:hint="default"/>
      </w:rPr>
    </w:lvl>
    <w:lvl w:ilvl="6" w:tplc="486A68E4" w:tentative="1">
      <w:start w:val="1"/>
      <w:numFmt w:val="bullet"/>
      <w:lvlText w:val="•"/>
      <w:lvlJc w:val="left"/>
      <w:pPr>
        <w:tabs>
          <w:tab w:val="num" w:pos="5040"/>
        </w:tabs>
        <w:ind w:left="5040" w:hanging="360"/>
      </w:pPr>
      <w:rPr>
        <w:rFonts w:ascii="Arial" w:hAnsi="Arial" w:hint="default"/>
      </w:rPr>
    </w:lvl>
    <w:lvl w:ilvl="7" w:tplc="6F160916" w:tentative="1">
      <w:start w:val="1"/>
      <w:numFmt w:val="bullet"/>
      <w:lvlText w:val="•"/>
      <w:lvlJc w:val="left"/>
      <w:pPr>
        <w:tabs>
          <w:tab w:val="num" w:pos="5760"/>
        </w:tabs>
        <w:ind w:left="5760" w:hanging="360"/>
      </w:pPr>
      <w:rPr>
        <w:rFonts w:ascii="Arial" w:hAnsi="Arial" w:hint="default"/>
      </w:rPr>
    </w:lvl>
    <w:lvl w:ilvl="8" w:tplc="1436DEC0" w:tentative="1">
      <w:start w:val="1"/>
      <w:numFmt w:val="bullet"/>
      <w:lvlText w:val="•"/>
      <w:lvlJc w:val="left"/>
      <w:pPr>
        <w:tabs>
          <w:tab w:val="num" w:pos="6480"/>
        </w:tabs>
        <w:ind w:left="6480" w:hanging="360"/>
      </w:pPr>
      <w:rPr>
        <w:rFonts w:ascii="Arial" w:hAnsi="Arial" w:hint="default"/>
      </w:rPr>
    </w:lvl>
  </w:abstractNum>
  <w:abstractNum w:abstractNumId="5">
    <w:nsid w:val="1747258F"/>
    <w:multiLevelType w:val="hybridMultilevel"/>
    <w:tmpl w:val="381C08D2"/>
    <w:lvl w:ilvl="0" w:tplc="E362B5F2">
      <w:start w:val="1"/>
      <w:numFmt w:val="bullet"/>
      <w:lvlText w:val="•"/>
      <w:lvlJc w:val="left"/>
      <w:pPr>
        <w:tabs>
          <w:tab w:val="num" w:pos="720"/>
        </w:tabs>
        <w:ind w:left="720" w:hanging="360"/>
      </w:pPr>
      <w:rPr>
        <w:rFonts w:ascii="Arial" w:hAnsi="Arial" w:hint="default"/>
      </w:rPr>
    </w:lvl>
    <w:lvl w:ilvl="1" w:tplc="81B43AD0">
      <w:start w:val="1078"/>
      <w:numFmt w:val="bullet"/>
      <w:lvlText w:val="–"/>
      <w:lvlJc w:val="left"/>
      <w:pPr>
        <w:tabs>
          <w:tab w:val="num" w:pos="1440"/>
        </w:tabs>
        <w:ind w:left="1440" w:hanging="360"/>
      </w:pPr>
      <w:rPr>
        <w:rFonts w:ascii="Arial" w:hAnsi="Arial" w:hint="default"/>
      </w:rPr>
    </w:lvl>
    <w:lvl w:ilvl="2" w:tplc="88022C56" w:tentative="1">
      <w:start w:val="1"/>
      <w:numFmt w:val="bullet"/>
      <w:lvlText w:val="•"/>
      <w:lvlJc w:val="left"/>
      <w:pPr>
        <w:tabs>
          <w:tab w:val="num" w:pos="2160"/>
        </w:tabs>
        <w:ind w:left="2160" w:hanging="360"/>
      </w:pPr>
      <w:rPr>
        <w:rFonts w:ascii="Arial" w:hAnsi="Arial" w:hint="default"/>
      </w:rPr>
    </w:lvl>
    <w:lvl w:ilvl="3" w:tplc="5A303D7A" w:tentative="1">
      <w:start w:val="1"/>
      <w:numFmt w:val="bullet"/>
      <w:lvlText w:val="•"/>
      <w:lvlJc w:val="left"/>
      <w:pPr>
        <w:tabs>
          <w:tab w:val="num" w:pos="2880"/>
        </w:tabs>
        <w:ind w:left="2880" w:hanging="360"/>
      </w:pPr>
      <w:rPr>
        <w:rFonts w:ascii="Arial" w:hAnsi="Arial" w:hint="default"/>
      </w:rPr>
    </w:lvl>
    <w:lvl w:ilvl="4" w:tplc="C1043FAE" w:tentative="1">
      <w:start w:val="1"/>
      <w:numFmt w:val="bullet"/>
      <w:lvlText w:val="•"/>
      <w:lvlJc w:val="left"/>
      <w:pPr>
        <w:tabs>
          <w:tab w:val="num" w:pos="3600"/>
        </w:tabs>
        <w:ind w:left="3600" w:hanging="360"/>
      </w:pPr>
      <w:rPr>
        <w:rFonts w:ascii="Arial" w:hAnsi="Arial" w:hint="default"/>
      </w:rPr>
    </w:lvl>
    <w:lvl w:ilvl="5" w:tplc="832A8720" w:tentative="1">
      <w:start w:val="1"/>
      <w:numFmt w:val="bullet"/>
      <w:lvlText w:val="•"/>
      <w:lvlJc w:val="left"/>
      <w:pPr>
        <w:tabs>
          <w:tab w:val="num" w:pos="4320"/>
        </w:tabs>
        <w:ind w:left="4320" w:hanging="360"/>
      </w:pPr>
      <w:rPr>
        <w:rFonts w:ascii="Arial" w:hAnsi="Arial" w:hint="default"/>
      </w:rPr>
    </w:lvl>
    <w:lvl w:ilvl="6" w:tplc="44D27A82" w:tentative="1">
      <w:start w:val="1"/>
      <w:numFmt w:val="bullet"/>
      <w:lvlText w:val="•"/>
      <w:lvlJc w:val="left"/>
      <w:pPr>
        <w:tabs>
          <w:tab w:val="num" w:pos="5040"/>
        </w:tabs>
        <w:ind w:left="5040" w:hanging="360"/>
      </w:pPr>
      <w:rPr>
        <w:rFonts w:ascii="Arial" w:hAnsi="Arial" w:hint="default"/>
      </w:rPr>
    </w:lvl>
    <w:lvl w:ilvl="7" w:tplc="3706719A" w:tentative="1">
      <w:start w:val="1"/>
      <w:numFmt w:val="bullet"/>
      <w:lvlText w:val="•"/>
      <w:lvlJc w:val="left"/>
      <w:pPr>
        <w:tabs>
          <w:tab w:val="num" w:pos="5760"/>
        </w:tabs>
        <w:ind w:left="5760" w:hanging="360"/>
      </w:pPr>
      <w:rPr>
        <w:rFonts w:ascii="Arial" w:hAnsi="Arial" w:hint="default"/>
      </w:rPr>
    </w:lvl>
    <w:lvl w:ilvl="8" w:tplc="8A72AEB2" w:tentative="1">
      <w:start w:val="1"/>
      <w:numFmt w:val="bullet"/>
      <w:lvlText w:val="•"/>
      <w:lvlJc w:val="left"/>
      <w:pPr>
        <w:tabs>
          <w:tab w:val="num" w:pos="6480"/>
        </w:tabs>
        <w:ind w:left="6480" w:hanging="360"/>
      </w:pPr>
      <w:rPr>
        <w:rFonts w:ascii="Arial" w:hAnsi="Arial" w:hint="default"/>
      </w:rPr>
    </w:lvl>
  </w:abstractNum>
  <w:abstractNum w:abstractNumId="6">
    <w:nsid w:val="1C94162B"/>
    <w:multiLevelType w:val="hybridMultilevel"/>
    <w:tmpl w:val="17A8C8EE"/>
    <w:lvl w:ilvl="0" w:tplc="88BC079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F617C6E"/>
    <w:multiLevelType w:val="hybridMultilevel"/>
    <w:tmpl w:val="B24A7102"/>
    <w:lvl w:ilvl="0" w:tplc="E81294E6">
      <w:start w:val="1"/>
      <w:numFmt w:val="bullet"/>
      <w:lvlText w:val="•"/>
      <w:lvlJc w:val="left"/>
      <w:pPr>
        <w:tabs>
          <w:tab w:val="num" w:pos="720"/>
        </w:tabs>
        <w:ind w:left="720" w:hanging="360"/>
      </w:pPr>
      <w:rPr>
        <w:rFonts w:ascii="Arial" w:hAnsi="Arial" w:hint="default"/>
      </w:rPr>
    </w:lvl>
    <w:lvl w:ilvl="1" w:tplc="B40A73A2" w:tentative="1">
      <w:start w:val="1"/>
      <w:numFmt w:val="bullet"/>
      <w:lvlText w:val="•"/>
      <w:lvlJc w:val="left"/>
      <w:pPr>
        <w:tabs>
          <w:tab w:val="num" w:pos="1440"/>
        </w:tabs>
        <w:ind w:left="1440" w:hanging="360"/>
      </w:pPr>
      <w:rPr>
        <w:rFonts w:ascii="Arial" w:hAnsi="Arial" w:hint="default"/>
      </w:rPr>
    </w:lvl>
    <w:lvl w:ilvl="2" w:tplc="9524ECC4" w:tentative="1">
      <w:start w:val="1"/>
      <w:numFmt w:val="bullet"/>
      <w:lvlText w:val="•"/>
      <w:lvlJc w:val="left"/>
      <w:pPr>
        <w:tabs>
          <w:tab w:val="num" w:pos="2160"/>
        </w:tabs>
        <w:ind w:left="2160" w:hanging="360"/>
      </w:pPr>
      <w:rPr>
        <w:rFonts w:ascii="Arial" w:hAnsi="Arial" w:hint="default"/>
      </w:rPr>
    </w:lvl>
    <w:lvl w:ilvl="3" w:tplc="9C367388" w:tentative="1">
      <w:start w:val="1"/>
      <w:numFmt w:val="bullet"/>
      <w:lvlText w:val="•"/>
      <w:lvlJc w:val="left"/>
      <w:pPr>
        <w:tabs>
          <w:tab w:val="num" w:pos="2880"/>
        </w:tabs>
        <w:ind w:left="2880" w:hanging="360"/>
      </w:pPr>
      <w:rPr>
        <w:rFonts w:ascii="Arial" w:hAnsi="Arial" w:hint="default"/>
      </w:rPr>
    </w:lvl>
    <w:lvl w:ilvl="4" w:tplc="9A54FBD8" w:tentative="1">
      <w:start w:val="1"/>
      <w:numFmt w:val="bullet"/>
      <w:lvlText w:val="•"/>
      <w:lvlJc w:val="left"/>
      <w:pPr>
        <w:tabs>
          <w:tab w:val="num" w:pos="3600"/>
        </w:tabs>
        <w:ind w:left="3600" w:hanging="360"/>
      </w:pPr>
      <w:rPr>
        <w:rFonts w:ascii="Arial" w:hAnsi="Arial" w:hint="default"/>
      </w:rPr>
    </w:lvl>
    <w:lvl w:ilvl="5" w:tplc="1CE4D7F8" w:tentative="1">
      <w:start w:val="1"/>
      <w:numFmt w:val="bullet"/>
      <w:lvlText w:val="•"/>
      <w:lvlJc w:val="left"/>
      <w:pPr>
        <w:tabs>
          <w:tab w:val="num" w:pos="4320"/>
        </w:tabs>
        <w:ind w:left="4320" w:hanging="360"/>
      </w:pPr>
      <w:rPr>
        <w:rFonts w:ascii="Arial" w:hAnsi="Arial" w:hint="default"/>
      </w:rPr>
    </w:lvl>
    <w:lvl w:ilvl="6" w:tplc="DAC44FB2" w:tentative="1">
      <w:start w:val="1"/>
      <w:numFmt w:val="bullet"/>
      <w:lvlText w:val="•"/>
      <w:lvlJc w:val="left"/>
      <w:pPr>
        <w:tabs>
          <w:tab w:val="num" w:pos="5040"/>
        </w:tabs>
        <w:ind w:left="5040" w:hanging="360"/>
      </w:pPr>
      <w:rPr>
        <w:rFonts w:ascii="Arial" w:hAnsi="Arial" w:hint="default"/>
      </w:rPr>
    </w:lvl>
    <w:lvl w:ilvl="7" w:tplc="C174119E" w:tentative="1">
      <w:start w:val="1"/>
      <w:numFmt w:val="bullet"/>
      <w:lvlText w:val="•"/>
      <w:lvlJc w:val="left"/>
      <w:pPr>
        <w:tabs>
          <w:tab w:val="num" w:pos="5760"/>
        </w:tabs>
        <w:ind w:left="5760" w:hanging="360"/>
      </w:pPr>
      <w:rPr>
        <w:rFonts w:ascii="Arial" w:hAnsi="Arial" w:hint="default"/>
      </w:rPr>
    </w:lvl>
    <w:lvl w:ilvl="8" w:tplc="2522143A" w:tentative="1">
      <w:start w:val="1"/>
      <w:numFmt w:val="bullet"/>
      <w:lvlText w:val="•"/>
      <w:lvlJc w:val="left"/>
      <w:pPr>
        <w:tabs>
          <w:tab w:val="num" w:pos="6480"/>
        </w:tabs>
        <w:ind w:left="6480" w:hanging="360"/>
      </w:pPr>
      <w:rPr>
        <w:rFonts w:ascii="Arial" w:hAnsi="Arial" w:hint="default"/>
      </w:rPr>
    </w:lvl>
  </w:abstractNum>
  <w:abstractNum w:abstractNumId="8">
    <w:nsid w:val="22374C70"/>
    <w:multiLevelType w:val="hybridMultilevel"/>
    <w:tmpl w:val="6DF6D3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6B52D20"/>
    <w:multiLevelType w:val="hybridMultilevel"/>
    <w:tmpl w:val="82A6937C"/>
    <w:lvl w:ilvl="0" w:tplc="BA4223D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7E23DAB"/>
    <w:multiLevelType w:val="hybridMultilevel"/>
    <w:tmpl w:val="E866379A"/>
    <w:lvl w:ilvl="0" w:tplc="A8BE3614">
      <w:start w:val="1"/>
      <w:numFmt w:val="decimal"/>
      <w:lvlText w:val="%1."/>
      <w:lvlJc w:val="left"/>
      <w:pPr>
        <w:ind w:left="1627" w:hanging="360"/>
      </w:pPr>
      <w:rPr>
        <w:rFonts w:ascii="Calibri" w:hAnsi="Calibri" w:hint="default"/>
        <w:color w:val="00000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1">
    <w:nsid w:val="29473BB0"/>
    <w:multiLevelType w:val="hybridMultilevel"/>
    <w:tmpl w:val="3154CC6E"/>
    <w:lvl w:ilvl="0" w:tplc="31ECA36A">
      <w:start w:val="1"/>
      <w:numFmt w:val="bullet"/>
      <w:lvlText w:val="•"/>
      <w:lvlJc w:val="left"/>
      <w:pPr>
        <w:tabs>
          <w:tab w:val="num" w:pos="720"/>
        </w:tabs>
        <w:ind w:left="720" w:hanging="360"/>
      </w:pPr>
      <w:rPr>
        <w:rFonts w:ascii="Arial" w:hAnsi="Arial" w:hint="default"/>
      </w:rPr>
    </w:lvl>
    <w:lvl w:ilvl="1" w:tplc="97F2AF6C" w:tentative="1">
      <w:start w:val="1"/>
      <w:numFmt w:val="bullet"/>
      <w:lvlText w:val="•"/>
      <w:lvlJc w:val="left"/>
      <w:pPr>
        <w:tabs>
          <w:tab w:val="num" w:pos="1440"/>
        </w:tabs>
        <w:ind w:left="1440" w:hanging="360"/>
      </w:pPr>
      <w:rPr>
        <w:rFonts w:ascii="Arial" w:hAnsi="Arial" w:hint="default"/>
      </w:rPr>
    </w:lvl>
    <w:lvl w:ilvl="2" w:tplc="38A8FA46" w:tentative="1">
      <w:start w:val="1"/>
      <w:numFmt w:val="bullet"/>
      <w:lvlText w:val="•"/>
      <w:lvlJc w:val="left"/>
      <w:pPr>
        <w:tabs>
          <w:tab w:val="num" w:pos="2160"/>
        </w:tabs>
        <w:ind w:left="2160" w:hanging="360"/>
      </w:pPr>
      <w:rPr>
        <w:rFonts w:ascii="Arial" w:hAnsi="Arial" w:hint="default"/>
      </w:rPr>
    </w:lvl>
    <w:lvl w:ilvl="3" w:tplc="D7D8F3FE" w:tentative="1">
      <w:start w:val="1"/>
      <w:numFmt w:val="bullet"/>
      <w:lvlText w:val="•"/>
      <w:lvlJc w:val="left"/>
      <w:pPr>
        <w:tabs>
          <w:tab w:val="num" w:pos="2880"/>
        </w:tabs>
        <w:ind w:left="2880" w:hanging="360"/>
      </w:pPr>
      <w:rPr>
        <w:rFonts w:ascii="Arial" w:hAnsi="Arial" w:hint="default"/>
      </w:rPr>
    </w:lvl>
    <w:lvl w:ilvl="4" w:tplc="12A6CE48" w:tentative="1">
      <w:start w:val="1"/>
      <w:numFmt w:val="bullet"/>
      <w:lvlText w:val="•"/>
      <w:lvlJc w:val="left"/>
      <w:pPr>
        <w:tabs>
          <w:tab w:val="num" w:pos="3600"/>
        </w:tabs>
        <w:ind w:left="3600" w:hanging="360"/>
      </w:pPr>
      <w:rPr>
        <w:rFonts w:ascii="Arial" w:hAnsi="Arial" w:hint="default"/>
      </w:rPr>
    </w:lvl>
    <w:lvl w:ilvl="5" w:tplc="4F3C3B0C" w:tentative="1">
      <w:start w:val="1"/>
      <w:numFmt w:val="bullet"/>
      <w:lvlText w:val="•"/>
      <w:lvlJc w:val="left"/>
      <w:pPr>
        <w:tabs>
          <w:tab w:val="num" w:pos="4320"/>
        </w:tabs>
        <w:ind w:left="4320" w:hanging="360"/>
      </w:pPr>
      <w:rPr>
        <w:rFonts w:ascii="Arial" w:hAnsi="Arial" w:hint="default"/>
      </w:rPr>
    </w:lvl>
    <w:lvl w:ilvl="6" w:tplc="9C388FBC" w:tentative="1">
      <w:start w:val="1"/>
      <w:numFmt w:val="bullet"/>
      <w:lvlText w:val="•"/>
      <w:lvlJc w:val="left"/>
      <w:pPr>
        <w:tabs>
          <w:tab w:val="num" w:pos="5040"/>
        </w:tabs>
        <w:ind w:left="5040" w:hanging="360"/>
      </w:pPr>
      <w:rPr>
        <w:rFonts w:ascii="Arial" w:hAnsi="Arial" w:hint="default"/>
      </w:rPr>
    </w:lvl>
    <w:lvl w:ilvl="7" w:tplc="B2BE8EE6" w:tentative="1">
      <w:start w:val="1"/>
      <w:numFmt w:val="bullet"/>
      <w:lvlText w:val="•"/>
      <w:lvlJc w:val="left"/>
      <w:pPr>
        <w:tabs>
          <w:tab w:val="num" w:pos="5760"/>
        </w:tabs>
        <w:ind w:left="5760" w:hanging="360"/>
      </w:pPr>
      <w:rPr>
        <w:rFonts w:ascii="Arial" w:hAnsi="Arial" w:hint="default"/>
      </w:rPr>
    </w:lvl>
    <w:lvl w:ilvl="8" w:tplc="709EE602" w:tentative="1">
      <w:start w:val="1"/>
      <w:numFmt w:val="bullet"/>
      <w:lvlText w:val="•"/>
      <w:lvlJc w:val="left"/>
      <w:pPr>
        <w:tabs>
          <w:tab w:val="num" w:pos="6480"/>
        </w:tabs>
        <w:ind w:left="6480" w:hanging="360"/>
      </w:pPr>
      <w:rPr>
        <w:rFonts w:ascii="Arial" w:hAnsi="Arial" w:hint="default"/>
      </w:rPr>
    </w:lvl>
  </w:abstractNum>
  <w:abstractNum w:abstractNumId="12">
    <w:nsid w:val="2CC00658"/>
    <w:multiLevelType w:val="hybridMultilevel"/>
    <w:tmpl w:val="03B69D32"/>
    <w:lvl w:ilvl="0" w:tplc="18528BC6">
      <w:start w:val="1"/>
      <w:numFmt w:val="bullet"/>
      <w:lvlText w:val="•"/>
      <w:lvlJc w:val="left"/>
      <w:pPr>
        <w:tabs>
          <w:tab w:val="num" w:pos="720"/>
        </w:tabs>
        <w:ind w:left="720" w:hanging="360"/>
      </w:pPr>
      <w:rPr>
        <w:rFonts w:ascii="Arial" w:hAnsi="Arial" w:hint="default"/>
      </w:rPr>
    </w:lvl>
    <w:lvl w:ilvl="1" w:tplc="B4AC97C8">
      <w:start w:val="1078"/>
      <w:numFmt w:val="bullet"/>
      <w:lvlText w:val="–"/>
      <w:lvlJc w:val="left"/>
      <w:pPr>
        <w:tabs>
          <w:tab w:val="num" w:pos="1440"/>
        </w:tabs>
        <w:ind w:left="1440" w:hanging="360"/>
      </w:pPr>
      <w:rPr>
        <w:rFonts w:ascii="Arial" w:hAnsi="Arial" w:hint="default"/>
      </w:rPr>
    </w:lvl>
    <w:lvl w:ilvl="2" w:tplc="7C16BEBA" w:tentative="1">
      <w:start w:val="1"/>
      <w:numFmt w:val="bullet"/>
      <w:lvlText w:val="•"/>
      <w:lvlJc w:val="left"/>
      <w:pPr>
        <w:tabs>
          <w:tab w:val="num" w:pos="2160"/>
        </w:tabs>
        <w:ind w:left="2160" w:hanging="360"/>
      </w:pPr>
      <w:rPr>
        <w:rFonts w:ascii="Arial" w:hAnsi="Arial" w:hint="default"/>
      </w:rPr>
    </w:lvl>
    <w:lvl w:ilvl="3" w:tplc="9C6C560C" w:tentative="1">
      <w:start w:val="1"/>
      <w:numFmt w:val="bullet"/>
      <w:lvlText w:val="•"/>
      <w:lvlJc w:val="left"/>
      <w:pPr>
        <w:tabs>
          <w:tab w:val="num" w:pos="2880"/>
        </w:tabs>
        <w:ind w:left="2880" w:hanging="360"/>
      </w:pPr>
      <w:rPr>
        <w:rFonts w:ascii="Arial" w:hAnsi="Arial" w:hint="default"/>
      </w:rPr>
    </w:lvl>
    <w:lvl w:ilvl="4" w:tplc="7D025514" w:tentative="1">
      <w:start w:val="1"/>
      <w:numFmt w:val="bullet"/>
      <w:lvlText w:val="•"/>
      <w:lvlJc w:val="left"/>
      <w:pPr>
        <w:tabs>
          <w:tab w:val="num" w:pos="3600"/>
        </w:tabs>
        <w:ind w:left="3600" w:hanging="360"/>
      </w:pPr>
      <w:rPr>
        <w:rFonts w:ascii="Arial" w:hAnsi="Arial" w:hint="default"/>
      </w:rPr>
    </w:lvl>
    <w:lvl w:ilvl="5" w:tplc="48BA807E" w:tentative="1">
      <w:start w:val="1"/>
      <w:numFmt w:val="bullet"/>
      <w:lvlText w:val="•"/>
      <w:lvlJc w:val="left"/>
      <w:pPr>
        <w:tabs>
          <w:tab w:val="num" w:pos="4320"/>
        </w:tabs>
        <w:ind w:left="4320" w:hanging="360"/>
      </w:pPr>
      <w:rPr>
        <w:rFonts w:ascii="Arial" w:hAnsi="Arial" w:hint="default"/>
      </w:rPr>
    </w:lvl>
    <w:lvl w:ilvl="6" w:tplc="E2322E64" w:tentative="1">
      <w:start w:val="1"/>
      <w:numFmt w:val="bullet"/>
      <w:lvlText w:val="•"/>
      <w:lvlJc w:val="left"/>
      <w:pPr>
        <w:tabs>
          <w:tab w:val="num" w:pos="5040"/>
        </w:tabs>
        <w:ind w:left="5040" w:hanging="360"/>
      </w:pPr>
      <w:rPr>
        <w:rFonts w:ascii="Arial" w:hAnsi="Arial" w:hint="default"/>
      </w:rPr>
    </w:lvl>
    <w:lvl w:ilvl="7" w:tplc="09929378" w:tentative="1">
      <w:start w:val="1"/>
      <w:numFmt w:val="bullet"/>
      <w:lvlText w:val="•"/>
      <w:lvlJc w:val="left"/>
      <w:pPr>
        <w:tabs>
          <w:tab w:val="num" w:pos="5760"/>
        </w:tabs>
        <w:ind w:left="5760" w:hanging="360"/>
      </w:pPr>
      <w:rPr>
        <w:rFonts w:ascii="Arial" w:hAnsi="Arial" w:hint="default"/>
      </w:rPr>
    </w:lvl>
    <w:lvl w:ilvl="8" w:tplc="CE16CE12" w:tentative="1">
      <w:start w:val="1"/>
      <w:numFmt w:val="bullet"/>
      <w:lvlText w:val="•"/>
      <w:lvlJc w:val="left"/>
      <w:pPr>
        <w:tabs>
          <w:tab w:val="num" w:pos="6480"/>
        </w:tabs>
        <w:ind w:left="6480" w:hanging="360"/>
      </w:pPr>
      <w:rPr>
        <w:rFonts w:ascii="Arial" w:hAnsi="Arial" w:hint="default"/>
      </w:rPr>
    </w:lvl>
  </w:abstractNum>
  <w:abstractNum w:abstractNumId="13">
    <w:nsid w:val="2DA13672"/>
    <w:multiLevelType w:val="hybridMultilevel"/>
    <w:tmpl w:val="FCF01E12"/>
    <w:lvl w:ilvl="0" w:tplc="0570E618">
      <w:start w:val="1"/>
      <w:numFmt w:val="bullet"/>
      <w:lvlText w:val="•"/>
      <w:lvlJc w:val="left"/>
      <w:pPr>
        <w:tabs>
          <w:tab w:val="num" w:pos="720"/>
        </w:tabs>
        <w:ind w:left="720" w:hanging="360"/>
      </w:pPr>
      <w:rPr>
        <w:rFonts w:ascii="Arial" w:hAnsi="Arial" w:hint="default"/>
      </w:rPr>
    </w:lvl>
    <w:lvl w:ilvl="1" w:tplc="E1866A6E">
      <w:start w:val="1262"/>
      <w:numFmt w:val="bullet"/>
      <w:lvlText w:val="–"/>
      <w:lvlJc w:val="left"/>
      <w:pPr>
        <w:tabs>
          <w:tab w:val="num" w:pos="1440"/>
        </w:tabs>
        <w:ind w:left="1440" w:hanging="360"/>
      </w:pPr>
      <w:rPr>
        <w:rFonts w:ascii="Arial" w:hAnsi="Arial" w:hint="default"/>
      </w:rPr>
    </w:lvl>
    <w:lvl w:ilvl="2" w:tplc="923212DC" w:tentative="1">
      <w:start w:val="1"/>
      <w:numFmt w:val="bullet"/>
      <w:lvlText w:val="•"/>
      <w:lvlJc w:val="left"/>
      <w:pPr>
        <w:tabs>
          <w:tab w:val="num" w:pos="2160"/>
        </w:tabs>
        <w:ind w:left="2160" w:hanging="360"/>
      </w:pPr>
      <w:rPr>
        <w:rFonts w:ascii="Arial" w:hAnsi="Arial" w:hint="default"/>
      </w:rPr>
    </w:lvl>
    <w:lvl w:ilvl="3" w:tplc="D9F2CD64" w:tentative="1">
      <w:start w:val="1"/>
      <w:numFmt w:val="bullet"/>
      <w:lvlText w:val="•"/>
      <w:lvlJc w:val="left"/>
      <w:pPr>
        <w:tabs>
          <w:tab w:val="num" w:pos="2880"/>
        </w:tabs>
        <w:ind w:left="2880" w:hanging="360"/>
      </w:pPr>
      <w:rPr>
        <w:rFonts w:ascii="Arial" w:hAnsi="Arial" w:hint="default"/>
      </w:rPr>
    </w:lvl>
    <w:lvl w:ilvl="4" w:tplc="1E5E7B54" w:tentative="1">
      <w:start w:val="1"/>
      <w:numFmt w:val="bullet"/>
      <w:lvlText w:val="•"/>
      <w:lvlJc w:val="left"/>
      <w:pPr>
        <w:tabs>
          <w:tab w:val="num" w:pos="3600"/>
        </w:tabs>
        <w:ind w:left="3600" w:hanging="360"/>
      </w:pPr>
      <w:rPr>
        <w:rFonts w:ascii="Arial" w:hAnsi="Arial" w:hint="default"/>
      </w:rPr>
    </w:lvl>
    <w:lvl w:ilvl="5" w:tplc="ABA084BE" w:tentative="1">
      <w:start w:val="1"/>
      <w:numFmt w:val="bullet"/>
      <w:lvlText w:val="•"/>
      <w:lvlJc w:val="left"/>
      <w:pPr>
        <w:tabs>
          <w:tab w:val="num" w:pos="4320"/>
        </w:tabs>
        <w:ind w:left="4320" w:hanging="360"/>
      </w:pPr>
      <w:rPr>
        <w:rFonts w:ascii="Arial" w:hAnsi="Arial" w:hint="default"/>
      </w:rPr>
    </w:lvl>
    <w:lvl w:ilvl="6" w:tplc="0FE2D1DE" w:tentative="1">
      <w:start w:val="1"/>
      <w:numFmt w:val="bullet"/>
      <w:lvlText w:val="•"/>
      <w:lvlJc w:val="left"/>
      <w:pPr>
        <w:tabs>
          <w:tab w:val="num" w:pos="5040"/>
        </w:tabs>
        <w:ind w:left="5040" w:hanging="360"/>
      </w:pPr>
      <w:rPr>
        <w:rFonts w:ascii="Arial" w:hAnsi="Arial" w:hint="default"/>
      </w:rPr>
    </w:lvl>
    <w:lvl w:ilvl="7" w:tplc="CF7EC312" w:tentative="1">
      <w:start w:val="1"/>
      <w:numFmt w:val="bullet"/>
      <w:lvlText w:val="•"/>
      <w:lvlJc w:val="left"/>
      <w:pPr>
        <w:tabs>
          <w:tab w:val="num" w:pos="5760"/>
        </w:tabs>
        <w:ind w:left="5760" w:hanging="360"/>
      </w:pPr>
      <w:rPr>
        <w:rFonts w:ascii="Arial" w:hAnsi="Arial" w:hint="default"/>
      </w:rPr>
    </w:lvl>
    <w:lvl w:ilvl="8" w:tplc="192E58E8" w:tentative="1">
      <w:start w:val="1"/>
      <w:numFmt w:val="bullet"/>
      <w:lvlText w:val="•"/>
      <w:lvlJc w:val="left"/>
      <w:pPr>
        <w:tabs>
          <w:tab w:val="num" w:pos="6480"/>
        </w:tabs>
        <w:ind w:left="6480" w:hanging="360"/>
      </w:pPr>
      <w:rPr>
        <w:rFonts w:ascii="Arial" w:hAnsi="Arial" w:hint="default"/>
      </w:rPr>
    </w:lvl>
  </w:abstractNum>
  <w:abstractNum w:abstractNumId="14">
    <w:nsid w:val="305C6EBD"/>
    <w:multiLevelType w:val="hybridMultilevel"/>
    <w:tmpl w:val="3506B7C8"/>
    <w:lvl w:ilvl="0" w:tplc="107A7E2A">
      <w:start w:val="1"/>
      <w:numFmt w:val="bullet"/>
      <w:lvlText w:val="•"/>
      <w:lvlJc w:val="left"/>
      <w:pPr>
        <w:tabs>
          <w:tab w:val="num" w:pos="720"/>
        </w:tabs>
        <w:ind w:left="720" w:hanging="360"/>
      </w:pPr>
      <w:rPr>
        <w:rFonts w:ascii="Arial" w:hAnsi="Arial" w:hint="default"/>
      </w:rPr>
    </w:lvl>
    <w:lvl w:ilvl="1" w:tplc="962CAE78">
      <w:start w:val="1169"/>
      <w:numFmt w:val="bullet"/>
      <w:lvlText w:val="–"/>
      <w:lvlJc w:val="left"/>
      <w:pPr>
        <w:tabs>
          <w:tab w:val="num" w:pos="1440"/>
        </w:tabs>
        <w:ind w:left="1440" w:hanging="360"/>
      </w:pPr>
      <w:rPr>
        <w:rFonts w:ascii="Arial" w:hAnsi="Arial" w:hint="default"/>
      </w:rPr>
    </w:lvl>
    <w:lvl w:ilvl="2" w:tplc="C284BA16" w:tentative="1">
      <w:start w:val="1"/>
      <w:numFmt w:val="bullet"/>
      <w:lvlText w:val="•"/>
      <w:lvlJc w:val="left"/>
      <w:pPr>
        <w:tabs>
          <w:tab w:val="num" w:pos="2160"/>
        </w:tabs>
        <w:ind w:left="2160" w:hanging="360"/>
      </w:pPr>
      <w:rPr>
        <w:rFonts w:ascii="Arial" w:hAnsi="Arial" w:hint="default"/>
      </w:rPr>
    </w:lvl>
    <w:lvl w:ilvl="3" w:tplc="51FEE202" w:tentative="1">
      <w:start w:val="1"/>
      <w:numFmt w:val="bullet"/>
      <w:lvlText w:val="•"/>
      <w:lvlJc w:val="left"/>
      <w:pPr>
        <w:tabs>
          <w:tab w:val="num" w:pos="2880"/>
        </w:tabs>
        <w:ind w:left="2880" w:hanging="360"/>
      </w:pPr>
      <w:rPr>
        <w:rFonts w:ascii="Arial" w:hAnsi="Arial" w:hint="default"/>
      </w:rPr>
    </w:lvl>
    <w:lvl w:ilvl="4" w:tplc="19B6BE48" w:tentative="1">
      <w:start w:val="1"/>
      <w:numFmt w:val="bullet"/>
      <w:lvlText w:val="•"/>
      <w:lvlJc w:val="left"/>
      <w:pPr>
        <w:tabs>
          <w:tab w:val="num" w:pos="3600"/>
        </w:tabs>
        <w:ind w:left="3600" w:hanging="360"/>
      </w:pPr>
      <w:rPr>
        <w:rFonts w:ascii="Arial" w:hAnsi="Arial" w:hint="default"/>
      </w:rPr>
    </w:lvl>
    <w:lvl w:ilvl="5" w:tplc="74A6678E" w:tentative="1">
      <w:start w:val="1"/>
      <w:numFmt w:val="bullet"/>
      <w:lvlText w:val="•"/>
      <w:lvlJc w:val="left"/>
      <w:pPr>
        <w:tabs>
          <w:tab w:val="num" w:pos="4320"/>
        </w:tabs>
        <w:ind w:left="4320" w:hanging="360"/>
      </w:pPr>
      <w:rPr>
        <w:rFonts w:ascii="Arial" w:hAnsi="Arial" w:hint="default"/>
      </w:rPr>
    </w:lvl>
    <w:lvl w:ilvl="6" w:tplc="2E60638E" w:tentative="1">
      <w:start w:val="1"/>
      <w:numFmt w:val="bullet"/>
      <w:lvlText w:val="•"/>
      <w:lvlJc w:val="left"/>
      <w:pPr>
        <w:tabs>
          <w:tab w:val="num" w:pos="5040"/>
        </w:tabs>
        <w:ind w:left="5040" w:hanging="360"/>
      </w:pPr>
      <w:rPr>
        <w:rFonts w:ascii="Arial" w:hAnsi="Arial" w:hint="default"/>
      </w:rPr>
    </w:lvl>
    <w:lvl w:ilvl="7" w:tplc="A64C1F58" w:tentative="1">
      <w:start w:val="1"/>
      <w:numFmt w:val="bullet"/>
      <w:lvlText w:val="•"/>
      <w:lvlJc w:val="left"/>
      <w:pPr>
        <w:tabs>
          <w:tab w:val="num" w:pos="5760"/>
        </w:tabs>
        <w:ind w:left="5760" w:hanging="360"/>
      </w:pPr>
      <w:rPr>
        <w:rFonts w:ascii="Arial" w:hAnsi="Arial" w:hint="default"/>
      </w:rPr>
    </w:lvl>
    <w:lvl w:ilvl="8" w:tplc="C8FC07DA" w:tentative="1">
      <w:start w:val="1"/>
      <w:numFmt w:val="bullet"/>
      <w:lvlText w:val="•"/>
      <w:lvlJc w:val="left"/>
      <w:pPr>
        <w:tabs>
          <w:tab w:val="num" w:pos="6480"/>
        </w:tabs>
        <w:ind w:left="6480" w:hanging="360"/>
      </w:pPr>
      <w:rPr>
        <w:rFonts w:ascii="Arial" w:hAnsi="Arial" w:hint="default"/>
      </w:rPr>
    </w:lvl>
  </w:abstractNum>
  <w:abstractNum w:abstractNumId="15">
    <w:nsid w:val="3B880BDE"/>
    <w:multiLevelType w:val="hybridMultilevel"/>
    <w:tmpl w:val="A23A073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2E74EFC"/>
    <w:multiLevelType w:val="hybridMultilevel"/>
    <w:tmpl w:val="9C74AD70"/>
    <w:lvl w:ilvl="0" w:tplc="40964ED4">
      <w:start w:val="1"/>
      <w:numFmt w:val="lowerLetter"/>
      <w:lvlText w:val="%1."/>
      <w:lvlJc w:val="left"/>
      <w:pPr>
        <w:tabs>
          <w:tab w:val="num" w:pos="720"/>
        </w:tabs>
        <w:ind w:left="720" w:hanging="360"/>
      </w:pPr>
    </w:lvl>
    <w:lvl w:ilvl="1" w:tplc="A6CA14AC" w:tentative="1">
      <w:start w:val="1"/>
      <w:numFmt w:val="lowerLetter"/>
      <w:lvlText w:val="%2."/>
      <w:lvlJc w:val="left"/>
      <w:pPr>
        <w:tabs>
          <w:tab w:val="num" w:pos="1440"/>
        </w:tabs>
        <w:ind w:left="1440" w:hanging="360"/>
      </w:pPr>
    </w:lvl>
    <w:lvl w:ilvl="2" w:tplc="696241A4" w:tentative="1">
      <w:start w:val="1"/>
      <w:numFmt w:val="lowerLetter"/>
      <w:lvlText w:val="%3."/>
      <w:lvlJc w:val="left"/>
      <w:pPr>
        <w:tabs>
          <w:tab w:val="num" w:pos="2160"/>
        </w:tabs>
        <w:ind w:left="2160" w:hanging="360"/>
      </w:pPr>
    </w:lvl>
    <w:lvl w:ilvl="3" w:tplc="A83A240C" w:tentative="1">
      <w:start w:val="1"/>
      <w:numFmt w:val="lowerLetter"/>
      <w:lvlText w:val="%4."/>
      <w:lvlJc w:val="left"/>
      <w:pPr>
        <w:tabs>
          <w:tab w:val="num" w:pos="2880"/>
        </w:tabs>
        <w:ind w:left="2880" w:hanging="360"/>
      </w:pPr>
    </w:lvl>
    <w:lvl w:ilvl="4" w:tplc="4BFC5538" w:tentative="1">
      <w:start w:val="1"/>
      <w:numFmt w:val="lowerLetter"/>
      <w:lvlText w:val="%5."/>
      <w:lvlJc w:val="left"/>
      <w:pPr>
        <w:tabs>
          <w:tab w:val="num" w:pos="3600"/>
        </w:tabs>
        <w:ind w:left="3600" w:hanging="360"/>
      </w:pPr>
    </w:lvl>
    <w:lvl w:ilvl="5" w:tplc="DF429BDA" w:tentative="1">
      <w:start w:val="1"/>
      <w:numFmt w:val="lowerLetter"/>
      <w:lvlText w:val="%6."/>
      <w:lvlJc w:val="left"/>
      <w:pPr>
        <w:tabs>
          <w:tab w:val="num" w:pos="4320"/>
        </w:tabs>
        <w:ind w:left="4320" w:hanging="360"/>
      </w:pPr>
    </w:lvl>
    <w:lvl w:ilvl="6" w:tplc="958C80B6" w:tentative="1">
      <w:start w:val="1"/>
      <w:numFmt w:val="lowerLetter"/>
      <w:lvlText w:val="%7."/>
      <w:lvlJc w:val="left"/>
      <w:pPr>
        <w:tabs>
          <w:tab w:val="num" w:pos="5040"/>
        </w:tabs>
        <w:ind w:left="5040" w:hanging="360"/>
      </w:pPr>
    </w:lvl>
    <w:lvl w:ilvl="7" w:tplc="555AB0B2" w:tentative="1">
      <w:start w:val="1"/>
      <w:numFmt w:val="lowerLetter"/>
      <w:lvlText w:val="%8."/>
      <w:lvlJc w:val="left"/>
      <w:pPr>
        <w:tabs>
          <w:tab w:val="num" w:pos="5760"/>
        </w:tabs>
        <w:ind w:left="5760" w:hanging="360"/>
      </w:pPr>
    </w:lvl>
    <w:lvl w:ilvl="8" w:tplc="38F6A3A2" w:tentative="1">
      <w:start w:val="1"/>
      <w:numFmt w:val="lowerLetter"/>
      <w:lvlText w:val="%9."/>
      <w:lvlJc w:val="left"/>
      <w:pPr>
        <w:tabs>
          <w:tab w:val="num" w:pos="6480"/>
        </w:tabs>
        <w:ind w:left="6480" w:hanging="360"/>
      </w:pPr>
    </w:lvl>
  </w:abstractNum>
  <w:abstractNum w:abstractNumId="17">
    <w:nsid w:val="48842938"/>
    <w:multiLevelType w:val="hybridMultilevel"/>
    <w:tmpl w:val="EB223E8E"/>
    <w:lvl w:ilvl="0" w:tplc="3380386A">
      <w:start w:val="1"/>
      <w:numFmt w:val="bullet"/>
      <w:lvlText w:val="•"/>
      <w:lvlJc w:val="left"/>
      <w:pPr>
        <w:tabs>
          <w:tab w:val="num" w:pos="720"/>
        </w:tabs>
        <w:ind w:left="720" w:hanging="360"/>
      </w:pPr>
      <w:rPr>
        <w:rFonts w:ascii="Arial" w:hAnsi="Arial" w:hint="default"/>
      </w:rPr>
    </w:lvl>
    <w:lvl w:ilvl="1" w:tplc="87206C42">
      <w:start w:val="1078"/>
      <w:numFmt w:val="bullet"/>
      <w:lvlText w:val="–"/>
      <w:lvlJc w:val="left"/>
      <w:pPr>
        <w:tabs>
          <w:tab w:val="num" w:pos="1440"/>
        </w:tabs>
        <w:ind w:left="1440" w:hanging="360"/>
      </w:pPr>
      <w:rPr>
        <w:rFonts w:ascii="Arial" w:hAnsi="Arial" w:hint="default"/>
      </w:rPr>
    </w:lvl>
    <w:lvl w:ilvl="2" w:tplc="C11C00BC" w:tentative="1">
      <w:start w:val="1"/>
      <w:numFmt w:val="bullet"/>
      <w:lvlText w:val="•"/>
      <w:lvlJc w:val="left"/>
      <w:pPr>
        <w:tabs>
          <w:tab w:val="num" w:pos="2160"/>
        </w:tabs>
        <w:ind w:left="2160" w:hanging="360"/>
      </w:pPr>
      <w:rPr>
        <w:rFonts w:ascii="Arial" w:hAnsi="Arial" w:hint="default"/>
      </w:rPr>
    </w:lvl>
    <w:lvl w:ilvl="3" w:tplc="9812770E" w:tentative="1">
      <w:start w:val="1"/>
      <w:numFmt w:val="bullet"/>
      <w:lvlText w:val="•"/>
      <w:lvlJc w:val="left"/>
      <w:pPr>
        <w:tabs>
          <w:tab w:val="num" w:pos="2880"/>
        </w:tabs>
        <w:ind w:left="2880" w:hanging="360"/>
      </w:pPr>
      <w:rPr>
        <w:rFonts w:ascii="Arial" w:hAnsi="Arial" w:hint="default"/>
      </w:rPr>
    </w:lvl>
    <w:lvl w:ilvl="4" w:tplc="C9F09BD4" w:tentative="1">
      <w:start w:val="1"/>
      <w:numFmt w:val="bullet"/>
      <w:lvlText w:val="•"/>
      <w:lvlJc w:val="left"/>
      <w:pPr>
        <w:tabs>
          <w:tab w:val="num" w:pos="3600"/>
        </w:tabs>
        <w:ind w:left="3600" w:hanging="360"/>
      </w:pPr>
      <w:rPr>
        <w:rFonts w:ascii="Arial" w:hAnsi="Arial" w:hint="default"/>
      </w:rPr>
    </w:lvl>
    <w:lvl w:ilvl="5" w:tplc="7970500C" w:tentative="1">
      <w:start w:val="1"/>
      <w:numFmt w:val="bullet"/>
      <w:lvlText w:val="•"/>
      <w:lvlJc w:val="left"/>
      <w:pPr>
        <w:tabs>
          <w:tab w:val="num" w:pos="4320"/>
        </w:tabs>
        <w:ind w:left="4320" w:hanging="360"/>
      </w:pPr>
      <w:rPr>
        <w:rFonts w:ascii="Arial" w:hAnsi="Arial" w:hint="default"/>
      </w:rPr>
    </w:lvl>
    <w:lvl w:ilvl="6" w:tplc="33BE5972" w:tentative="1">
      <w:start w:val="1"/>
      <w:numFmt w:val="bullet"/>
      <w:lvlText w:val="•"/>
      <w:lvlJc w:val="left"/>
      <w:pPr>
        <w:tabs>
          <w:tab w:val="num" w:pos="5040"/>
        </w:tabs>
        <w:ind w:left="5040" w:hanging="360"/>
      </w:pPr>
      <w:rPr>
        <w:rFonts w:ascii="Arial" w:hAnsi="Arial" w:hint="default"/>
      </w:rPr>
    </w:lvl>
    <w:lvl w:ilvl="7" w:tplc="F33A8692" w:tentative="1">
      <w:start w:val="1"/>
      <w:numFmt w:val="bullet"/>
      <w:lvlText w:val="•"/>
      <w:lvlJc w:val="left"/>
      <w:pPr>
        <w:tabs>
          <w:tab w:val="num" w:pos="5760"/>
        </w:tabs>
        <w:ind w:left="5760" w:hanging="360"/>
      </w:pPr>
      <w:rPr>
        <w:rFonts w:ascii="Arial" w:hAnsi="Arial" w:hint="default"/>
      </w:rPr>
    </w:lvl>
    <w:lvl w:ilvl="8" w:tplc="25F2F84C" w:tentative="1">
      <w:start w:val="1"/>
      <w:numFmt w:val="bullet"/>
      <w:lvlText w:val="•"/>
      <w:lvlJc w:val="left"/>
      <w:pPr>
        <w:tabs>
          <w:tab w:val="num" w:pos="6480"/>
        </w:tabs>
        <w:ind w:left="6480" w:hanging="360"/>
      </w:pPr>
      <w:rPr>
        <w:rFonts w:ascii="Arial" w:hAnsi="Arial" w:hint="default"/>
      </w:rPr>
    </w:lvl>
  </w:abstractNum>
  <w:abstractNum w:abstractNumId="18">
    <w:nsid w:val="4CEA7171"/>
    <w:multiLevelType w:val="hybridMultilevel"/>
    <w:tmpl w:val="741E2378"/>
    <w:lvl w:ilvl="0" w:tplc="FC504432">
      <w:start w:val="1"/>
      <w:numFmt w:val="decimal"/>
      <w:lvlText w:val="%1."/>
      <w:lvlJc w:val="left"/>
      <w:pPr>
        <w:tabs>
          <w:tab w:val="num" w:pos="720"/>
        </w:tabs>
        <w:ind w:left="720" w:hanging="360"/>
      </w:pPr>
    </w:lvl>
    <w:lvl w:ilvl="1" w:tplc="B6962336" w:tentative="1">
      <w:start w:val="1"/>
      <w:numFmt w:val="decimal"/>
      <w:lvlText w:val="%2."/>
      <w:lvlJc w:val="left"/>
      <w:pPr>
        <w:tabs>
          <w:tab w:val="num" w:pos="1440"/>
        </w:tabs>
        <w:ind w:left="1440" w:hanging="360"/>
      </w:pPr>
    </w:lvl>
    <w:lvl w:ilvl="2" w:tplc="333AB600" w:tentative="1">
      <w:start w:val="1"/>
      <w:numFmt w:val="decimal"/>
      <w:lvlText w:val="%3."/>
      <w:lvlJc w:val="left"/>
      <w:pPr>
        <w:tabs>
          <w:tab w:val="num" w:pos="2160"/>
        </w:tabs>
        <w:ind w:left="2160" w:hanging="360"/>
      </w:pPr>
    </w:lvl>
    <w:lvl w:ilvl="3" w:tplc="98E86368" w:tentative="1">
      <w:start w:val="1"/>
      <w:numFmt w:val="decimal"/>
      <w:lvlText w:val="%4."/>
      <w:lvlJc w:val="left"/>
      <w:pPr>
        <w:tabs>
          <w:tab w:val="num" w:pos="2880"/>
        </w:tabs>
        <w:ind w:left="2880" w:hanging="360"/>
      </w:pPr>
    </w:lvl>
    <w:lvl w:ilvl="4" w:tplc="1C94E434" w:tentative="1">
      <w:start w:val="1"/>
      <w:numFmt w:val="decimal"/>
      <w:lvlText w:val="%5."/>
      <w:lvlJc w:val="left"/>
      <w:pPr>
        <w:tabs>
          <w:tab w:val="num" w:pos="3600"/>
        </w:tabs>
        <w:ind w:left="3600" w:hanging="360"/>
      </w:pPr>
    </w:lvl>
    <w:lvl w:ilvl="5" w:tplc="601A5A9A" w:tentative="1">
      <w:start w:val="1"/>
      <w:numFmt w:val="decimal"/>
      <w:lvlText w:val="%6."/>
      <w:lvlJc w:val="left"/>
      <w:pPr>
        <w:tabs>
          <w:tab w:val="num" w:pos="4320"/>
        </w:tabs>
        <w:ind w:left="4320" w:hanging="360"/>
      </w:pPr>
    </w:lvl>
    <w:lvl w:ilvl="6" w:tplc="1AE87E4E" w:tentative="1">
      <w:start w:val="1"/>
      <w:numFmt w:val="decimal"/>
      <w:lvlText w:val="%7."/>
      <w:lvlJc w:val="left"/>
      <w:pPr>
        <w:tabs>
          <w:tab w:val="num" w:pos="5040"/>
        </w:tabs>
        <w:ind w:left="5040" w:hanging="360"/>
      </w:pPr>
    </w:lvl>
    <w:lvl w:ilvl="7" w:tplc="DE8AEE26" w:tentative="1">
      <w:start w:val="1"/>
      <w:numFmt w:val="decimal"/>
      <w:lvlText w:val="%8."/>
      <w:lvlJc w:val="left"/>
      <w:pPr>
        <w:tabs>
          <w:tab w:val="num" w:pos="5760"/>
        </w:tabs>
        <w:ind w:left="5760" w:hanging="360"/>
      </w:pPr>
    </w:lvl>
    <w:lvl w:ilvl="8" w:tplc="CBC60B7A" w:tentative="1">
      <w:start w:val="1"/>
      <w:numFmt w:val="decimal"/>
      <w:lvlText w:val="%9."/>
      <w:lvlJc w:val="left"/>
      <w:pPr>
        <w:tabs>
          <w:tab w:val="num" w:pos="6480"/>
        </w:tabs>
        <w:ind w:left="6480" w:hanging="360"/>
      </w:pPr>
    </w:lvl>
  </w:abstractNum>
  <w:abstractNum w:abstractNumId="19">
    <w:nsid w:val="53DF5380"/>
    <w:multiLevelType w:val="hybridMultilevel"/>
    <w:tmpl w:val="57C46C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5783540"/>
    <w:multiLevelType w:val="hybridMultilevel"/>
    <w:tmpl w:val="18607CC8"/>
    <w:lvl w:ilvl="0" w:tplc="6F6633CE">
      <w:start w:val="1"/>
      <w:numFmt w:val="bullet"/>
      <w:lvlText w:val="•"/>
      <w:lvlJc w:val="left"/>
      <w:pPr>
        <w:tabs>
          <w:tab w:val="num" w:pos="720"/>
        </w:tabs>
        <w:ind w:left="720" w:hanging="360"/>
      </w:pPr>
      <w:rPr>
        <w:rFonts w:ascii="Arial" w:hAnsi="Arial" w:hint="default"/>
      </w:rPr>
    </w:lvl>
    <w:lvl w:ilvl="1" w:tplc="D82229AA">
      <w:start w:val="953"/>
      <w:numFmt w:val="bullet"/>
      <w:lvlText w:val="–"/>
      <w:lvlJc w:val="left"/>
      <w:pPr>
        <w:tabs>
          <w:tab w:val="num" w:pos="1440"/>
        </w:tabs>
        <w:ind w:left="1440" w:hanging="360"/>
      </w:pPr>
      <w:rPr>
        <w:rFonts w:ascii="Arial" w:hAnsi="Arial" w:hint="default"/>
      </w:rPr>
    </w:lvl>
    <w:lvl w:ilvl="2" w:tplc="B84E29EE" w:tentative="1">
      <w:start w:val="1"/>
      <w:numFmt w:val="bullet"/>
      <w:lvlText w:val="•"/>
      <w:lvlJc w:val="left"/>
      <w:pPr>
        <w:tabs>
          <w:tab w:val="num" w:pos="2160"/>
        </w:tabs>
        <w:ind w:left="2160" w:hanging="360"/>
      </w:pPr>
      <w:rPr>
        <w:rFonts w:ascii="Arial" w:hAnsi="Arial" w:hint="default"/>
      </w:rPr>
    </w:lvl>
    <w:lvl w:ilvl="3" w:tplc="0714D6F4" w:tentative="1">
      <w:start w:val="1"/>
      <w:numFmt w:val="bullet"/>
      <w:lvlText w:val="•"/>
      <w:lvlJc w:val="left"/>
      <w:pPr>
        <w:tabs>
          <w:tab w:val="num" w:pos="2880"/>
        </w:tabs>
        <w:ind w:left="2880" w:hanging="360"/>
      </w:pPr>
      <w:rPr>
        <w:rFonts w:ascii="Arial" w:hAnsi="Arial" w:hint="default"/>
      </w:rPr>
    </w:lvl>
    <w:lvl w:ilvl="4" w:tplc="DD92DDBA" w:tentative="1">
      <w:start w:val="1"/>
      <w:numFmt w:val="bullet"/>
      <w:lvlText w:val="•"/>
      <w:lvlJc w:val="left"/>
      <w:pPr>
        <w:tabs>
          <w:tab w:val="num" w:pos="3600"/>
        </w:tabs>
        <w:ind w:left="3600" w:hanging="360"/>
      </w:pPr>
      <w:rPr>
        <w:rFonts w:ascii="Arial" w:hAnsi="Arial" w:hint="default"/>
      </w:rPr>
    </w:lvl>
    <w:lvl w:ilvl="5" w:tplc="BC5A7BEA" w:tentative="1">
      <w:start w:val="1"/>
      <w:numFmt w:val="bullet"/>
      <w:lvlText w:val="•"/>
      <w:lvlJc w:val="left"/>
      <w:pPr>
        <w:tabs>
          <w:tab w:val="num" w:pos="4320"/>
        </w:tabs>
        <w:ind w:left="4320" w:hanging="360"/>
      </w:pPr>
      <w:rPr>
        <w:rFonts w:ascii="Arial" w:hAnsi="Arial" w:hint="default"/>
      </w:rPr>
    </w:lvl>
    <w:lvl w:ilvl="6" w:tplc="60A4EED2" w:tentative="1">
      <w:start w:val="1"/>
      <w:numFmt w:val="bullet"/>
      <w:lvlText w:val="•"/>
      <w:lvlJc w:val="left"/>
      <w:pPr>
        <w:tabs>
          <w:tab w:val="num" w:pos="5040"/>
        </w:tabs>
        <w:ind w:left="5040" w:hanging="360"/>
      </w:pPr>
      <w:rPr>
        <w:rFonts w:ascii="Arial" w:hAnsi="Arial" w:hint="default"/>
      </w:rPr>
    </w:lvl>
    <w:lvl w:ilvl="7" w:tplc="98406140" w:tentative="1">
      <w:start w:val="1"/>
      <w:numFmt w:val="bullet"/>
      <w:lvlText w:val="•"/>
      <w:lvlJc w:val="left"/>
      <w:pPr>
        <w:tabs>
          <w:tab w:val="num" w:pos="5760"/>
        </w:tabs>
        <w:ind w:left="5760" w:hanging="360"/>
      </w:pPr>
      <w:rPr>
        <w:rFonts w:ascii="Arial" w:hAnsi="Arial" w:hint="default"/>
      </w:rPr>
    </w:lvl>
    <w:lvl w:ilvl="8" w:tplc="50289D96" w:tentative="1">
      <w:start w:val="1"/>
      <w:numFmt w:val="bullet"/>
      <w:lvlText w:val="•"/>
      <w:lvlJc w:val="left"/>
      <w:pPr>
        <w:tabs>
          <w:tab w:val="num" w:pos="6480"/>
        </w:tabs>
        <w:ind w:left="6480" w:hanging="360"/>
      </w:pPr>
      <w:rPr>
        <w:rFonts w:ascii="Arial" w:hAnsi="Arial" w:hint="default"/>
      </w:rPr>
    </w:lvl>
  </w:abstractNum>
  <w:abstractNum w:abstractNumId="21">
    <w:nsid w:val="57C14DF5"/>
    <w:multiLevelType w:val="hybridMultilevel"/>
    <w:tmpl w:val="0C243668"/>
    <w:lvl w:ilvl="0" w:tplc="8E92FE40">
      <w:start w:val="1"/>
      <w:numFmt w:val="bullet"/>
      <w:lvlText w:val="•"/>
      <w:lvlJc w:val="left"/>
      <w:pPr>
        <w:tabs>
          <w:tab w:val="num" w:pos="720"/>
        </w:tabs>
        <w:ind w:left="720" w:hanging="360"/>
      </w:pPr>
      <w:rPr>
        <w:rFonts w:ascii="Arial" w:hAnsi="Arial" w:hint="default"/>
      </w:rPr>
    </w:lvl>
    <w:lvl w:ilvl="1" w:tplc="A446BFEC">
      <w:start w:val="1"/>
      <w:numFmt w:val="bullet"/>
      <w:lvlText w:val="•"/>
      <w:lvlJc w:val="left"/>
      <w:pPr>
        <w:tabs>
          <w:tab w:val="num" w:pos="1440"/>
        </w:tabs>
        <w:ind w:left="1440" w:hanging="360"/>
      </w:pPr>
      <w:rPr>
        <w:rFonts w:ascii="Arial" w:hAnsi="Arial" w:hint="default"/>
      </w:rPr>
    </w:lvl>
    <w:lvl w:ilvl="2" w:tplc="35846E3C" w:tentative="1">
      <w:start w:val="1"/>
      <w:numFmt w:val="bullet"/>
      <w:lvlText w:val="•"/>
      <w:lvlJc w:val="left"/>
      <w:pPr>
        <w:tabs>
          <w:tab w:val="num" w:pos="2160"/>
        </w:tabs>
        <w:ind w:left="2160" w:hanging="360"/>
      </w:pPr>
      <w:rPr>
        <w:rFonts w:ascii="Arial" w:hAnsi="Arial" w:hint="default"/>
      </w:rPr>
    </w:lvl>
    <w:lvl w:ilvl="3" w:tplc="517C932C" w:tentative="1">
      <w:start w:val="1"/>
      <w:numFmt w:val="bullet"/>
      <w:lvlText w:val="•"/>
      <w:lvlJc w:val="left"/>
      <w:pPr>
        <w:tabs>
          <w:tab w:val="num" w:pos="2880"/>
        </w:tabs>
        <w:ind w:left="2880" w:hanging="360"/>
      </w:pPr>
      <w:rPr>
        <w:rFonts w:ascii="Arial" w:hAnsi="Arial" w:hint="default"/>
      </w:rPr>
    </w:lvl>
    <w:lvl w:ilvl="4" w:tplc="9A7E6A8C" w:tentative="1">
      <w:start w:val="1"/>
      <w:numFmt w:val="bullet"/>
      <w:lvlText w:val="•"/>
      <w:lvlJc w:val="left"/>
      <w:pPr>
        <w:tabs>
          <w:tab w:val="num" w:pos="3600"/>
        </w:tabs>
        <w:ind w:left="3600" w:hanging="360"/>
      </w:pPr>
      <w:rPr>
        <w:rFonts w:ascii="Arial" w:hAnsi="Arial" w:hint="default"/>
      </w:rPr>
    </w:lvl>
    <w:lvl w:ilvl="5" w:tplc="0AB88B5E" w:tentative="1">
      <w:start w:val="1"/>
      <w:numFmt w:val="bullet"/>
      <w:lvlText w:val="•"/>
      <w:lvlJc w:val="left"/>
      <w:pPr>
        <w:tabs>
          <w:tab w:val="num" w:pos="4320"/>
        </w:tabs>
        <w:ind w:left="4320" w:hanging="360"/>
      </w:pPr>
      <w:rPr>
        <w:rFonts w:ascii="Arial" w:hAnsi="Arial" w:hint="default"/>
      </w:rPr>
    </w:lvl>
    <w:lvl w:ilvl="6" w:tplc="FD58CA38" w:tentative="1">
      <w:start w:val="1"/>
      <w:numFmt w:val="bullet"/>
      <w:lvlText w:val="•"/>
      <w:lvlJc w:val="left"/>
      <w:pPr>
        <w:tabs>
          <w:tab w:val="num" w:pos="5040"/>
        </w:tabs>
        <w:ind w:left="5040" w:hanging="360"/>
      </w:pPr>
      <w:rPr>
        <w:rFonts w:ascii="Arial" w:hAnsi="Arial" w:hint="default"/>
      </w:rPr>
    </w:lvl>
    <w:lvl w:ilvl="7" w:tplc="66BCC564" w:tentative="1">
      <w:start w:val="1"/>
      <w:numFmt w:val="bullet"/>
      <w:lvlText w:val="•"/>
      <w:lvlJc w:val="left"/>
      <w:pPr>
        <w:tabs>
          <w:tab w:val="num" w:pos="5760"/>
        </w:tabs>
        <w:ind w:left="5760" w:hanging="360"/>
      </w:pPr>
      <w:rPr>
        <w:rFonts w:ascii="Arial" w:hAnsi="Arial" w:hint="default"/>
      </w:rPr>
    </w:lvl>
    <w:lvl w:ilvl="8" w:tplc="FF9ED592" w:tentative="1">
      <w:start w:val="1"/>
      <w:numFmt w:val="bullet"/>
      <w:lvlText w:val="•"/>
      <w:lvlJc w:val="left"/>
      <w:pPr>
        <w:tabs>
          <w:tab w:val="num" w:pos="6480"/>
        </w:tabs>
        <w:ind w:left="6480" w:hanging="360"/>
      </w:pPr>
      <w:rPr>
        <w:rFonts w:ascii="Arial" w:hAnsi="Arial" w:hint="default"/>
      </w:rPr>
    </w:lvl>
  </w:abstractNum>
  <w:abstractNum w:abstractNumId="22">
    <w:nsid w:val="59CB151B"/>
    <w:multiLevelType w:val="hybridMultilevel"/>
    <w:tmpl w:val="B3427FE6"/>
    <w:lvl w:ilvl="0" w:tplc="215E7A80">
      <w:start w:val="1"/>
      <w:numFmt w:val="bullet"/>
      <w:lvlText w:val="•"/>
      <w:lvlJc w:val="left"/>
      <w:pPr>
        <w:tabs>
          <w:tab w:val="num" w:pos="720"/>
        </w:tabs>
        <w:ind w:left="720" w:hanging="360"/>
      </w:pPr>
      <w:rPr>
        <w:rFonts w:ascii="Arial" w:hAnsi="Arial" w:hint="default"/>
      </w:rPr>
    </w:lvl>
    <w:lvl w:ilvl="1" w:tplc="0CB28B9A" w:tentative="1">
      <w:start w:val="1"/>
      <w:numFmt w:val="bullet"/>
      <w:lvlText w:val="•"/>
      <w:lvlJc w:val="left"/>
      <w:pPr>
        <w:tabs>
          <w:tab w:val="num" w:pos="1440"/>
        </w:tabs>
        <w:ind w:left="1440" w:hanging="360"/>
      </w:pPr>
      <w:rPr>
        <w:rFonts w:ascii="Arial" w:hAnsi="Arial" w:hint="default"/>
      </w:rPr>
    </w:lvl>
    <w:lvl w:ilvl="2" w:tplc="18E8D140" w:tentative="1">
      <w:start w:val="1"/>
      <w:numFmt w:val="bullet"/>
      <w:lvlText w:val="•"/>
      <w:lvlJc w:val="left"/>
      <w:pPr>
        <w:tabs>
          <w:tab w:val="num" w:pos="2160"/>
        </w:tabs>
        <w:ind w:left="2160" w:hanging="360"/>
      </w:pPr>
      <w:rPr>
        <w:rFonts w:ascii="Arial" w:hAnsi="Arial" w:hint="default"/>
      </w:rPr>
    </w:lvl>
    <w:lvl w:ilvl="3" w:tplc="140EC7EA" w:tentative="1">
      <w:start w:val="1"/>
      <w:numFmt w:val="bullet"/>
      <w:lvlText w:val="•"/>
      <w:lvlJc w:val="left"/>
      <w:pPr>
        <w:tabs>
          <w:tab w:val="num" w:pos="2880"/>
        </w:tabs>
        <w:ind w:left="2880" w:hanging="360"/>
      </w:pPr>
      <w:rPr>
        <w:rFonts w:ascii="Arial" w:hAnsi="Arial" w:hint="default"/>
      </w:rPr>
    </w:lvl>
    <w:lvl w:ilvl="4" w:tplc="127EB3B4" w:tentative="1">
      <w:start w:val="1"/>
      <w:numFmt w:val="bullet"/>
      <w:lvlText w:val="•"/>
      <w:lvlJc w:val="left"/>
      <w:pPr>
        <w:tabs>
          <w:tab w:val="num" w:pos="3600"/>
        </w:tabs>
        <w:ind w:left="3600" w:hanging="360"/>
      </w:pPr>
      <w:rPr>
        <w:rFonts w:ascii="Arial" w:hAnsi="Arial" w:hint="default"/>
      </w:rPr>
    </w:lvl>
    <w:lvl w:ilvl="5" w:tplc="744E30E0" w:tentative="1">
      <w:start w:val="1"/>
      <w:numFmt w:val="bullet"/>
      <w:lvlText w:val="•"/>
      <w:lvlJc w:val="left"/>
      <w:pPr>
        <w:tabs>
          <w:tab w:val="num" w:pos="4320"/>
        </w:tabs>
        <w:ind w:left="4320" w:hanging="360"/>
      </w:pPr>
      <w:rPr>
        <w:rFonts w:ascii="Arial" w:hAnsi="Arial" w:hint="default"/>
      </w:rPr>
    </w:lvl>
    <w:lvl w:ilvl="6" w:tplc="4E5A51C6" w:tentative="1">
      <w:start w:val="1"/>
      <w:numFmt w:val="bullet"/>
      <w:lvlText w:val="•"/>
      <w:lvlJc w:val="left"/>
      <w:pPr>
        <w:tabs>
          <w:tab w:val="num" w:pos="5040"/>
        </w:tabs>
        <w:ind w:left="5040" w:hanging="360"/>
      </w:pPr>
      <w:rPr>
        <w:rFonts w:ascii="Arial" w:hAnsi="Arial" w:hint="default"/>
      </w:rPr>
    </w:lvl>
    <w:lvl w:ilvl="7" w:tplc="7F82FAB0" w:tentative="1">
      <w:start w:val="1"/>
      <w:numFmt w:val="bullet"/>
      <w:lvlText w:val="•"/>
      <w:lvlJc w:val="left"/>
      <w:pPr>
        <w:tabs>
          <w:tab w:val="num" w:pos="5760"/>
        </w:tabs>
        <w:ind w:left="5760" w:hanging="360"/>
      </w:pPr>
      <w:rPr>
        <w:rFonts w:ascii="Arial" w:hAnsi="Arial" w:hint="default"/>
      </w:rPr>
    </w:lvl>
    <w:lvl w:ilvl="8" w:tplc="BA6C60A2" w:tentative="1">
      <w:start w:val="1"/>
      <w:numFmt w:val="bullet"/>
      <w:lvlText w:val="•"/>
      <w:lvlJc w:val="left"/>
      <w:pPr>
        <w:tabs>
          <w:tab w:val="num" w:pos="6480"/>
        </w:tabs>
        <w:ind w:left="6480" w:hanging="360"/>
      </w:pPr>
      <w:rPr>
        <w:rFonts w:ascii="Arial" w:hAnsi="Arial" w:hint="default"/>
      </w:rPr>
    </w:lvl>
  </w:abstractNum>
  <w:abstractNum w:abstractNumId="23">
    <w:nsid w:val="5ADE3925"/>
    <w:multiLevelType w:val="hybridMultilevel"/>
    <w:tmpl w:val="FD36BE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E84FE6"/>
    <w:multiLevelType w:val="hybridMultilevel"/>
    <w:tmpl w:val="A148DFDA"/>
    <w:lvl w:ilvl="0" w:tplc="2CF6370E">
      <w:start w:val="1"/>
      <w:numFmt w:val="decimal"/>
      <w:lvlText w:val="%1."/>
      <w:lvlJc w:val="left"/>
      <w:pPr>
        <w:ind w:left="1627" w:hanging="360"/>
      </w:pPr>
      <w:rPr>
        <w:rFonts w:ascii="Calibri" w:hAnsi="Calibri" w:hint="default"/>
        <w:color w:val="00000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5">
    <w:nsid w:val="6200613A"/>
    <w:multiLevelType w:val="hybridMultilevel"/>
    <w:tmpl w:val="5A1657D0"/>
    <w:lvl w:ilvl="0" w:tplc="441C7C8C">
      <w:start w:val="1"/>
      <w:numFmt w:val="bullet"/>
      <w:lvlText w:val="•"/>
      <w:lvlJc w:val="left"/>
      <w:pPr>
        <w:tabs>
          <w:tab w:val="num" w:pos="720"/>
        </w:tabs>
        <w:ind w:left="720" w:hanging="360"/>
      </w:pPr>
      <w:rPr>
        <w:rFonts w:ascii="Arial" w:hAnsi="Arial" w:hint="default"/>
      </w:rPr>
    </w:lvl>
    <w:lvl w:ilvl="1" w:tplc="A42236F6">
      <w:start w:val="1078"/>
      <w:numFmt w:val="bullet"/>
      <w:lvlText w:val="–"/>
      <w:lvlJc w:val="left"/>
      <w:pPr>
        <w:tabs>
          <w:tab w:val="num" w:pos="1440"/>
        </w:tabs>
        <w:ind w:left="1440" w:hanging="360"/>
      </w:pPr>
      <w:rPr>
        <w:rFonts w:ascii="Arial" w:hAnsi="Arial" w:hint="default"/>
      </w:rPr>
    </w:lvl>
    <w:lvl w:ilvl="2" w:tplc="054A4EC4">
      <w:start w:val="1078"/>
      <w:numFmt w:val="bullet"/>
      <w:lvlText w:val="•"/>
      <w:lvlJc w:val="left"/>
      <w:pPr>
        <w:tabs>
          <w:tab w:val="num" w:pos="2160"/>
        </w:tabs>
        <w:ind w:left="2160" w:hanging="360"/>
      </w:pPr>
      <w:rPr>
        <w:rFonts w:ascii="Arial" w:hAnsi="Arial" w:hint="default"/>
      </w:rPr>
    </w:lvl>
    <w:lvl w:ilvl="3" w:tplc="332A38D0" w:tentative="1">
      <w:start w:val="1"/>
      <w:numFmt w:val="bullet"/>
      <w:lvlText w:val="•"/>
      <w:lvlJc w:val="left"/>
      <w:pPr>
        <w:tabs>
          <w:tab w:val="num" w:pos="2880"/>
        </w:tabs>
        <w:ind w:left="2880" w:hanging="360"/>
      </w:pPr>
      <w:rPr>
        <w:rFonts w:ascii="Arial" w:hAnsi="Arial" w:hint="default"/>
      </w:rPr>
    </w:lvl>
    <w:lvl w:ilvl="4" w:tplc="CF5A629C" w:tentative="1">
      <w:start w:val="1"/>
      <w:numFmt w:val="bullet"/>
      <w:lvlText w:val="•"/>
      <w:lvlJc w:val="left"/>
      <w:pPr>
        <w:tabs>
          <w:tab w:val="num" w:pos="3600"/>
        </w:tabs>
        <w:ind w:left="3600" w:hanging="360"/>
      </w:pPr>
      <w:rPr>
        <w:rFonts w:ascii="Arial" w:hAnsi="Arial" w:hint="default"/>
      </w:rPr>
    </w:lvl>
    <w:lvl w:ilvl="5" w:tplc="65DE6886" w:tentative="1">
      <w:start w:val="1"/>
      <w:numFmt w:val="bullet"/>
      <w:lvlText w:val="•"/>
      <w:lvlJc w:val="left"/>
      <w:pPr>
        <w:tabs>
          <w:tab w:val="num" w:pos="4320"/>
        </w:tabs>
        <w:ind w:left="4320" w:hanging="360"/>
      </w:pPr>
      <w:rPr>
        <w:rFonts w:ascii="Arial" w:hAnsi="Arial" w:hint="default"/>
      </w:rPr>
    </w:lvl>
    <w:lvl w:ilvl="6" w:tplc="7CC2BB16" w:tentative="1">
      <w:start w:val="1"/>
      <w:numFmt w:val="bullet"/>
      <w:lvlText w:val="•"/>
      <w:lvlJc w:val="left"/>
      <w:pPr>
        <w:tabs>
          <w:tab w:val="num" w:pos="5040"/>
        </w:tabs>
        <w:ind w:left="5040" w:hanging="360"/>
      </w:pPr>
      <w:rPr>
        <w:rFonts w:ascii="Arial" w:hAnsi="Arial" w:hint="default"/>
      </w:rPr>
    </w:lvl>
    <w:lvl w:ilvl="7" w:tplc="B876378C" w:tentative="1">
      <w:start w:val="1"/>
      <w:numFmt w:val="bullet"/>
      <w:lvlText w:val="•"/>
      <w:lvlJc w:val="left"/>
      <w:pPr>
        <w:tabs>
          <w:tab w:val="num" w:pos="5760"/>
        </w:tabs>
        <w:ind w:left="5760" w:hanging="360"/>
      </w:pPr>
      <w:rPr>
        <w:rFonts w:ascii="Arial" w:hAnsi="Arial" w:hint="default"/>
      </w:rPr>
    </w:lvl>
    <w:lvl w:ilvl="8" w:tplc="49BC4392" w:tentative="1">
      <w:start w:val="1"/>
      <w:numFmt w:val="bullet"/>
      <w:lvlText w:val="•"/>
      <w:lvlJc w:val="left"/>
      <w:pPr>
        <w:tabs>
          <w:tab w:val="num" w:pos="6480"/>
        </w:tabs>
        <w:ind w:left="6480" w:hanging="360"/>
      </w:pPr>
      <w:rPr>
        <w:rFonts w:ascii="Arial" w:hAnsi="Arial" w:hint="default"/>
      </w:rPr>
    </w:lvl>
  </w:abstractNum>
  <w:abstractNum w:abstractNumId="26">
    <w:nsid w:val="634E669B"/>
    <w:multiLevelType w:val="hybridMultilevel"/>
    <w:tmpl w:val="A36C0476"/>
    <w:lvl w:ilvl="0" w:tplc="6E6A31F4">
      <w:start w:val="1"/>
      <w:numFmt w:val="lowerLetter"/>
      <w:lvlText w:val="%1."/>
      <w:lvlJc w:val="left"/>
      <w:pPr>
        <w:ind w:left="720" w:hanging="360"/>
      </w:pPr>
      <w:rPr>
        <w:rFonts w:ascii="Calibri" w:hAnsi="Calibr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3D77ADC"/>
    <w:multiLevelType w:val="hybridMultilevel"/>
    <w:tmpl w:val="3050C7A2"/>
    <w:lvl w:ilvl="0" w:tplc="1A823B14">
      <w:start w:val="1"/>
      <w:numFmt w:val="bullet"/>
      <w:lvlText w:val="•"/>
      <w:lvlJc w:val="left"/>
      <w:pPr>
        <w:tabs>
          <w:tab w:val="num" w:pos="720"/>
        </w:tabs>
        <w:ind w:left="720" w:hanging="360"/>
      </w:pPr>
      <w:rPr>
        <w:rFonts w:ascii="Arial" w:hAnsi="Arial" w:hint="default"/>
      </w:rPr>
    </w:lvl>
    <w:lvl w:ilvl="1" w:tplc="D33C63A8">
      <w:start w:val="1169"/>
      <w:numFmt w:val="bullet"/>
      <w:lvlText w:val="–"/>
      <w:lvlJc w:val="left"/>
      <w:pPr>
        <w:tabs>
          <w:tab w:val="num" w:pos="1440"/>
        </w:tabs>
        <w:ind w:left="1440" w:hanging="360"/>
      </w:pPr>
      <w:rPr>
        <w:rFonts w:ascii="Arial" w:hAnsi="Arial" w:hint="default"/>
      </w:rPr>
    </w:lvl>
    <w:lvl w:ilvl="2" w:tplc="B38A3C0E" w:tentative="1">
      <w:start w:val="1"/>
      <w:numFmt w:val="bullet"/>
      <w:lvlText w:val="•"/>
      <w:lvlJc w:val="left"/>
      <w:pPr>
        <w:tabs>
          <w:tab w:val="num" w:pos="2160"/>
        </w:tabs>
        <w:ind w:left="2160" w:hanging="360"/>
      </w:pPr>
      <w:rPr>
        <w:rFonts w:ascii="Arial" w:hAnsi="Arial" w:hint="default"/>
      </w:rPr>
    </w:lvl>
    <w:lvl w:ilvl="3" w:tplc="71D20786" w:tentative="1">
      <w:start w:val="1"/>
      <w:numFmt w:val="bullet"/>
      <w:lvlText w:val="•"/>
      <w:lvlJc w:val="left"/>
      <w:pPr>
        <w:tabs>
          <w:tab w:val="num" w:pos="2880"/>
        </w:tabs>
        <w:ind w:left="2880" w:hanging="360"/>
      </w:pPr>
      <w:rPr>
        <w:rFonts w:ascii="Arial" w:hAnsi="Arial" w:hint="default"/>
      </w:rPr>
    </w:lvl>
    <w:lvl w:ilvl="4" w:tplc="0C7E784E" w:tentative="1">
      <w:start w:val="1"/>
      <w:numFmt w:val="bullet"/>
      <w:lvlText w:val="•"/>
      <w:lvlJc w:val="left"/>
      <w:pPr>
        <w:tabs>
          <w:tab w:val="num" w:pos="3600"/>
        </w:tabs>
        <w:ind w:left="3600" w:hanging="360"/>
      </w:pPr>
      <w:rPr>
        <w:rFonts w:ascii="Arial" w:hAnsi="Arial" w:hint="default"/>
      </w:rPr>
    </w:lvl>
    <w:lvl w:ilvl="5" w:tplc="A440CAAA" w:tentative="1">
      <w:start w:val="1"/>
      <w:numFmt w:val="bullet"/>
      <w:lvlText w:val="•"/>
      <w:lvlJc w:val="left"/>
      <w:pPr>
        <w:tabs>
          <w:tab w:val="num" w:pos="4320"/>
        </w:tabs>
        <w:ind w:left="4320" w:hanging="360"/>
      </w:pPr>
      <w:rPr>
        <w:rFonts w:ascii="Arial" w:hAnsi="Arial" w:hint="default"/>
      </w:rPr>
    </w:lvl>
    <w:lvl w:ilvl="6" w:tplc="75B2ACA6" w:tentative="1">
      <w:start w:val="1"/>
      <w:numFmt w:val="bullet"/>
      <w:lvlText w:val="•"/>
      <w:lvlJc w:val="left"/>
      <w:pPr>
        <w:tabs>
          <w:tab w:val="num" w:pos="5040"/>
        </w:tabs>
        <w:ind w:left="5040" w:hanging="360"/>
      </w:pPr>
      <w:rPr>
        <w:rFonts w:ascii="Arial" w:hAnsi="Arial" w:hint="default"/>
      </w:rPr>
    </w:lvl>
    <w:lvl w:ilvl="7" w:tplc="E71A84EA" w:tentative="1">
      <w:start w:val="1"/>
      <w:numFmt w:val="bullet"/>
      <w:lvlText w:val="•"/>
      <w:lvlJc w:val="left"/>
      <w:pPr>
        <w:tabs>
          <w:tab w:val="num" w:pos="5760"/>
        </w:tabs>
        <w:ind w:left="5760" w:hanging="360"/>
      </w:pPr>
      <w:rPr>
        <w:rFonts w:ascii="Arial" w:hAnsi="Arial" w:hint="default"/>
      </w:rPr>
    </w:lvl>
    <w:lvl w:ilvl="8" w:tplc="6B6EE1C0" w:tentative="1">
      <w:start w:val="1"/>
      <w:numFmt w:val="bullet"/>
      <w:lvlText w:val="•"/>
      <w:lvlJc w:val="left"/>
      <w:pPr>
        <w:tabs>
          <w:tab w:val="num" w:pos="6480"/>
        </w:tabs>
        <w:ind w:left="6480" w:hanging="360"/>
      </w:pPr>
      <w:rPr>
        <w:rFonts w:ascii="Arial" w:hAnsi="Arial" w:hint="default"/>
      </w:rPr>
    </w:lvl>
  </w:abstractNum>
  <w:abstractNum w:abstractNumId="28">
    <w:nsid w:val="65442188"/>
    <w:multiLevelType w:val="hybridMultilevel"/>
    <w:tmpl w:val="30185148"/>
    <w:lvl w:ilvl="0" w:tplc="AAE0BF28">
      <w:start w:val="1"/>
      <w:numFmt w:val="decimal"/>
      <w:lvlText w:val="%1."/>
      <w:lvlJc w:val="left"/>
      <w:pPr>
        <w:tabs>
          <w:tab w:val="num" w:pos="720"/>
        </w:tabs>
        <w:ind w:left="720" w:hanging="360"/>
      </w:pPr>
    </w:lvl>
    <w:lvl w:ilvl="1" w:tplc="EC6A2C34" w:tentative="1">
      <w:start w:val="1"/>
      <w:numFmt w:val="decimal"/>
      <w:lvlText w:val="%2."/>
      <w:lvlJc w:val="left"/>
      <w:pPr>
        <w:tabs>
          <w:tab w:val="num" w:pos="1440"/>
        </w:tabs>
        <w:ind w:left="1440" w:hanging="360"/>
      </w:pPr>
    </w:lvl>
    <w:lvl w:ilvl="2" w:tplc="24982D26" w:tentative="1">
      <w:start w:val="1"/>
      <w:numFmt w:val="decimal"/>
      <w:lvlText w:val="%3."/>
      <w:lvlJc w:val="left"/>
      <w:pPr>
        <w:tabs>
          <w:tab w:val="num" w:pos="2160"/>
        </w:tabs>
        <w:ind w:left="2160" w:hanging="360"/>
      </w:pPr>
    </w:lvl>
    <w:lvl w:ilvl="3" w:tplc="8738D822" w:tentative="1">
      <w:start w:val="1"/>
      <w:numFmt w:val="decimal"/>
      <w:lvlText w:val="%4."/>
      <w:lvlJc w:val="left"/>
      <w:pPr>
        <w:tabs>
          <w:tab w:val="num" w:pos="2880"/>
        </w:tabs>
        <w:ind w:left="2880" w:hanging="360"/>
      </w:pPr>
    </w:lvl>
    <w:lvl w:ilvl="4" w:tplc="277AD36E" w:tentative="1">
      <w:start w:val="1"/>
      <w:numFmt w:val="decimal"/>
      <w:lvlText w:val="%5."/>
      <w:lvlJc w:val="left"/>
      <w:pPr>
        <w:tabs>
          <w:tab w:val="num" w:pos="3600"/>
        </w:tabs>
        <w:ind w:left="3600" w:hanging="360"/>
      </w:pPr>
    </w:lvl>
    <w:lvl w:ilvl="5" w:tplc="A8402DEE" w:tentative="1">
      <w:start w:val="1"/>
      <w:numFmt w:val="decimal"/>
      <w:lvlText w:val="%6."/>
      <w:lvlJc w:val="left"/>
      <w:pPr>
        <w:tabs>
          <w:tab w:val="num" w:pos="4320"/>
        </w:tabs>
        <w:ind w:left="4320" w:hanging="360"/>
      </w:pPr>
    </w:lvl>
    <w:lvl w:ilvl="6" w:tplc="64440CAE" w:tentative="1">
      <w:start w:val="1"/>
      <w:numFmt w:val="decimal"/>
      <w:lvlText w:val="%7."/>
      <w:lvlJc w:val="left"/>
      <w:pPr>
        <w:tabs>
          <w:tab w:val="num" w:pos="5040"/>
        </w:tabs>
        <w:ind w:left="5040" w:hanging="360"/>
      </w:pPr>
    </w:lvl>
    <w:lvl w:ilvl="7" w:tplc="E6F2647E" w:tentative="1">
      <w:start w:val="1"/>
      <w:numFmt w:val="decimal"/>
      <w:lvlText w:val="%8."/>
      <w:lvlJc w:val="left"/>
      <w:pPr>
        <w:tabs>
          <w:tab w:val="num" w:pos="5760"/>
        </w:tabs>
        <w:ind w:left="5760" w:hanging="360"/>
      </w:pPr>
    </w:lvl>
    <w:lvl w:ilvl="8" w:tplc="97AAEC66" w:tentative="1">
      <w:start w:val="1"/>
      <w:numFmt w:val="decimal"/>
      <w:lvlText w:val="%9."/>
      <w:lvlJc w:val="left"/>
      <w:pPr>
        <w:tabs>
          <w:tab w:val="num" w:pos="6480"/>
        </w:tabs>
        <w:ind w:left="6480" w:hanging="360"/>
      </w:pPr>
    </w:lvl>
  </w:abstractNum>
  <w:abstractNum w:abstractNumId="29">
    <w:nsid w:val="666456FC"/>
    <w:multiLevelType w:val="hybridMultilevel"/>
    <w:tmpl w:val="B70266C8"/>
    <w:lvl w:ilvl="0" w:tplc="5F26967C">
      <w:start w:val="1"/>
      <w:numFmt w:val="decimal"/>
      <w:lvlText w:val="%1."/>
      <w:lvlJc w:val="left"/>
      <w:pPr>
        <w:tabs>
          <w:tab w:val="num" w:pos="720"/>
        </w:tabs>
        <w:ind w:left="720" w:hanging="360"/>
      </w:pPr>
    </w:lvl>
    <w:lvl w:ilvl="1" w:tplc="A35EF4E4" w:tentative="1">
      <w:start w:val="1"/>
      <w:numFmt w:val="decimal"/>
      <w:lvlText w:val="%2."/>
      <w:lvlJc w:val="left"/>
      <w:pPr>
        <w:tabs>
          <w:tab w:val="num" w:pos="1440"/>
        </w:tabs>
        <w:ind w:left="1440" w:hanging="360"/>
      </w:pPr>
    </w:lvl>
    <w:lvl w:ilvl="2" w:tplc="6F5EF6BE" w:tentative="1">
      <w:start w:val="1"/>
      <w:numFmt w:val="decimal"/>
      <w:lvlText w:val="%3."/>
      <w:lvlJc w:val="left"/>
      <w:pPr>
        <w:tabs>
          <w:tab w:val="num" w:pos="2160"/>
        </w:tabs>
        <w:ind w:left="2160" w:hanging="360"/>
      </w:pPr>
    </w:lvl>
    <w:lvl w:ilvl="3" w:tplc="84C062F0" w:tentative="1">
      <w:start w:val="1"/>
      <w:numFmt w:val="decimal"/>
      <w:lvlText w:val="%4."/>
      <w:lvlJc w:val="left"/>
      <w:pPr>
        <w:tabs>
          <w:tab w:val="num" w:pos="2880"/>
        </w:tabs>
        <w:ind w:left="2880" w:hanging="360"/>
      </w:pPr>
    </w:lvl>
    <w:lvl w:ilvl="4" w:tplc="240E8108" w:tentative="1">
      <w:start w:val="1"/>
      <w:numFmt w:val="decimal"/>
      <w:lvlText w:val="%5."/>
      <w:lvlJc w:val="left"/>
      <w:pPr>
        <w:tabs>
          <w:tab w:val="num" w:pos="3600"/>
        </w:tabs>
        <w:ind w:left="3600" w:hanging="360"/>
      </w:pPr>
    </w:lvl>
    <w:lvl w:ilvl="5" w:tplc="73E4507A" w:tentative="1">
      <w:start w:val="1"/>
      <w:numFmt w:val="decimal"/>
      <w:lvlText w:val="%6."/>
      <w:lvlJc w:val="left"/>
      <w:pPr>
        <w:tabs>
          <w:tab w:val="num" w:pos="4320"/>
        </w:tabs>
        <w:ind w:left="4320" w:hanging="360"/>
      </w:pPr>
    </w:lvl>
    <w:lvl w:ilvl="6" w:tplc="CC30E7DA" w:tentative="1">
      <w:start w:val="1"/>
      <w:numFmt w:val="decimal"/>
      <w:lvlText w:val="%7."/>
      <w:lvlJc w:val="left"/>
      <w:pPr>
        <w:tabs>
          <w:tab w:val="num" w:pos="5040"/>
        </w:tabs>
        <w:ind w:left="5040" w:hanging="360"/>
      </w:pPr>
    </w:lvl>
    <w:lvl w:ilvl="7" w:tplc="2D22C67C" w:tentative="1">
      <w:start w:val="1"/>
      <w:numFmt w:val="decimal"/>
      <w:lvlText w:val="%8."/>
      <w:lvlJc w:val="left"/>
      <w:pPr>
        <w:tabs>
          <w:tab w:val="num" w:pos="5760"/>
        </w:tabs>
        <w:ind w:left="5760" w:hanging="360"/>
      </w:pPr>
    </w:lvl>
    <w:lvl w:ilvl="8" w:tplc="3230CA0A" w:tentative="1">
      <w:start w:val="1"/>
      <w:numFmt w:val="decimal"/>
      <w:lvlText w:val="%9."/>
      <w:lvlJc w:val="left"/>
      <w:pPr>
        <w:tabs>
          <w:tab w:val="num" w:pos="6480"/>
        </w:tabs>
        <w:ind w:left="6480" w:hanging="360"/>
      </w:pPr>
    </w:lvl>
  </w:abstractNum>
  <w:abstractNum w:abstractNumId="30">
    <w:nsid w:val="77D3332E"/>
    <w:multiLevelType w:val="hybridMultilevel"/>
    <w:tmpl w:val="333ABA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B5E17E6"/>
    <w:multiLevelType w:val="hybridMultilevel"/>
    <w:tmpl w:val="C3BA669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C935AF0"/>
    <w:multiLevelType w:val="hybridMultilevel"/>
    <w:tmpl w:val="E7146B36"/>
    <w:lvl w:ilvl="0" w:tplc="6E1216E2">
      <w:start w:val="1"/>
      <w:numFmt w:val="bullet"/>
      <w:lvlText w:val="•"/>
      <w:lvlJc w:val="left"/>
      <w:pPr>
        <w:tabs>
          <w:tab w:val="num" w:pos="720"/>
        </w:tabs>
        <w:ind w:left="720" w:hanging="360"/>
      </w:pPr>
      <w:rPr>
        <w:rFonts w:ascii="Arial" w:hAnsi="Arial" w:hint="default"/>
      </w:rPr>
    </w:lvl>
    <w:lvl w:ilvl="1" w:tplc="57000AA2">
      <w:start w:val="1147"/>
      <w:numFmt w:val="bullet"/>
      <w:lvlText w:val="–"/>
      <w:lvlJc w:val="left"/>
      <w:pPr>
        <w:tabs>
          <w:tab w:val="num" w:pos="1440"/>
        </w:tabs>
        <w:ind w:left="1440" w:hanging="360"/>
      </w:pPr>
      <w:rPr>
        <w:rFonts w:ascii="Arial" w:hAnsi="Arial" w:hint="default"/>
      </w:rPr>
    </w:lvl>
    <w:lvl w:ilvl="2" w:tplc="41C6A378">
      <w:start w:val="1147"/>
      <w:numFmt w:val="bullet"/>
      <w:lvlText w:val="•"/>
      <w:lvlJc w:val="left"/>
      <w:pPr>
        <w:tabs>
          <w:tab w:val="num" w:pos="2160"/>
        </w:tabs>
        <w:ind w:left="2160" w:hanging="360"/>
      </w:pPr>
      <w:rPr>
        <w:rFonts w:ascii="Arial" w:hAnsi="Arial" w:hint="default"/>
      </w:rPr>
    </w:lvl>
    <w:lvl w:ilvl="3" w:tplc="B7DC1590" w:tentative="1">
      <w:start w:val="1"/>
      <w:numFmt w:val="bullet"/>
      <w:lvlText w:val="•"/>
      <w:lvlJc w:val="left"/>
      <w:pPr>
        <w:tabs>
          <w:tab w:val="num" w:pos="2880"/>
        </w:tabs>
        <w:ind w:left="2880" w:hanging="360"/>
      </w:pPr>
      <w:rPr>
        <w:rFonts w:ascii="Arial" w:hAnsi="Arial" w:hint="default"/>
      </w:rPr>
    </w:lvl>
    <w:lvl w:ilvl="4" w:tplc="8AEAB7D6" w:tentative="1">
      <w:start w:val="1"/>
      <w:numFmt w:val="bullet"/>
      <w:lvlText w:val="•"/>
      <w:lvlJc w:val="left"/>
      <w:pPr>
        <w:tabs>
          <w:tab w:val="num" w:pos="3600"/>
        </w:tabs>
        <w:ind w:left="3600" w:hanging="360"/>
      </w:pPr>
      <w:rPr>
        <w:rFonts w:ascii="Arial" w:hAnsi="Arial" w:hint="default"/>
      </w:rPr>
    </w:lvl>
    <w:lvl w:ilvl="5" w:tplc="196E0ECE" w:tentative="1">
      <w:start w:val="1"/>
      <w:numFmt w:val="bullet"/>
      <w:lvlText w:val="•"/>
      <w:lvlJc w:val="left"/>
      <w:pPr>
        <w:tabs>
          <w:tab w:val="num" w:pos="4320"/>
        </w:tabs>
        <w:ind w:left="4320" w:hanging="360"/>
      </w:pPr>
      <w:rPr>
        <w:rFonts w:ascii="Arial" w:hAnsi="Arial" w:hint="default"/>
      </w:rPr>
    </w:lvl>
    <w:lvl w:ilvl="6" w:tplc="7AF0C246" w:tentative="1">
      <w:start w:val="1"/>
      <w:numFmt w:val="bullet"/>
      <w:lvlText w:val="•"/>
      <w:lvlJc w:val="left"/>
      <w:pPr>
        <w:tabs>
          <w:tab w:val="num" w:pos="5040"/>
        </w:tabs>
        <w:ind w:left="5040" w:hanging="360"/>
      </w:pPr>
      <w:rPr>
        <w:rFonts w:ascii="Arial" w:hAnsi="Arial" w:hint="default"/>
      </w:rPr>
    </w:lvl>
    <w:lvl w:ilvl="7" w:tplc="73A4DB9C" w:tentative="1">
      <w:start w:val="1"/>
      <w:numFmt w:val="bullet"/>
      <w:lvlText w:val="•"/>
      <w:lvlJc w:val="left"/>
      <w:pPr>
        <w:tabs>
          <w:tab w:val="num" w:pos="5760"/>
        </w:tabs>
        <w:ind w:left="5760" w:hanging="360"/>
      </w:pPr>
      <w:rPr>
        <w:rFonts w:ascii="Arial" w:hAnsi="Arial" w:hint="default"/>
      </w:rPr>
    </w:lvl>
    <w:lvl w:ilvl="8" w:tplc="A0266506" w:tentative="1">
      <w:start w:val="1"/>
      <w:numFmt w:val="bullet"/>
      <w:lvlText w:val="•"/>
      <w:lvlJc w:val="left"/>
      <w:pPr>
        <w:tabs>
          <w:tab w:val="num" w:pos="6480"/>
        </w:tabs>
        <w:ind w:left="6480" w:hanging="360"/>
      </w:pPr>
      <w:rPr>
        <w:rFonts w:ascii="Arial" w:hAnsi="Arial" w:hint="default"/>
      </w:rPr>
    </w:lvl>
  </w:abstractNum>
  <w:num w:numId="1">
    <w:abstractNumId w:val="19"/>
  </w:num>
  <w:num w:numId="2">
    <w:abstractNumId w:val="31"/>
  </w:num>
  <w:num w:numId="3">
    <w:abstractNumId w:val="8"/>
  </w:num>
  <w:num w:numId="4">
    <w:abstractNumId w:val="13"/>
  </w:num>
  <w:num w:numId="5">
    <w:abstractNumId w:val="0"/>
  </w:num>
  <w:num w:numId="6">
    <w:abstractNumId w:val="11"/>
  </w:num>
  <w:num w:numId="7">
    <w:abstractNumId w:val="21"/>
  </w:num>
  <w:num w:numId="8">
    <w:abstractNumId w:val="3"/>
  </w:num>
  <w:num w:numId="9">
    <w:abstractNumId w:val="20"/>
  </w:num>
  <w:num w:numId="10">
    <w:abstractNumId w:val="1"/>
  </w:num>
  <w:num w:numId="11">
    <w:abstractNumId w:val="4"/>
  </w:num>
  <w:num w:numId="12">
    <w:abstractNumId w:val="27"/>
  </w:num>
  <w:num w:numId="13">
    <w:abstractNumId w:val="22"/>
  </w:num>
  <w:num w:numId="14">
    <w:abstractNumId w:val="12"/>
  </w:num>
  <w:num w:numId="15">
    <w:abstractNumId w:val="5"/>
  </w:num>
  <w:num w:numId="16">
    <w:abstractNumId w:val="14"/>
  </w:num>
  <w:num w:numId="17">
    <w:abstractNumId w:val="17"/>
  </w:num>
  <w:num w:numId="18">
    <w:abstractNumId w:val="32"/>
  </w:num>
  <w:num w:numId="19">
    <w:abstractNumId w:val="25"/>
  </w:num>
  <w:num w:numId="20">
    <w:abstractNumId w:val="16"/>
  </w:num>
  <w:num w:numId="21">
    <w:abstractNumId w:val="18"/>
  </w:num>
  <w:num w:numId="22">
    <w:abstractNumId w:val="29"/>
  </w:num>
  <w:num w:numId="23">
    <w:abstractNumId w:val="28"/>
  </w:num>
  <w:num w:numId="24">
    <w:abstractNumId w:val="7"/>
  </w:num>
  <w:num w:numId="25">
    <w:abstractNumId w:val="26"/>
  </w:num>
  <w:num w:numId="26">
    <w:abstractNumId w:val="24"/>
  </w:num>
  <w:num w:numId="27">
    <w:abstractNumId w:val="10"/>
  </w:num>
  <w:num w:numId="28">
    <w:abstractNumId w:val="15"/>
  </w:num>
  <w:num w:numId="29">
    <w:abstractNumId w:val="23"/>
  </w:num>
  <w:num w:numId="30">
    <w:abstractNumId w:val="9"/>
  </w:num>
  <w:num w:numId="31">
    <w:abstractNumId w:val="6"/>
  </w:num>
  <w:num w:numId="32">
    <w:abstractNumId w:val="2"/>
  </w:num>
  <w:num w:numId="33">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5D345F"/>
    <w:rsid w:val="0003226F"/>
    <w:rsid w:val="00055546"/>
    <w:rsid w:val="00057235"/>
    <w:rsid w:val="00164AD0"/>
    <w:rsid w:val="001B0AB5"/>
    <w:rsid w:val="002560FE"/>
    <w:rsid w:val="002A614E"/>
    <w:rsid w:val="002C0D0D"/>
    <w:rsid w:val="002C4F4E"/>
    <w:rsid w:val="002C72D4"/>
    <w:rsid w:val="002E1DC2"/>
    <w:rsid w:val="002F580D"/>
    <w:rsid w:val="00307B7A"/>
    <w:rsid w:val="0031154F"/>
    <w:rsid w:val="0033593D"/>
    <w:rsid w:val="003D3322"/>
    <w:rsid w:val="003D78D5"/>
    <w:rsid w:val="004811A4"/>
    <w:rsid w:val="0049497F"/>
    <w:rsid w:val="0051596F"/>
    <w:rsid w:val="005D345F"/>
    <w:rsid w:val="00601B2C"/>
    <w:rsid w:val="00602F27"/>
    <w:rsid w:val="00604667"/>
    <w:rsid w:val="00680BF2"/>
    <w:rsid w:val="006A6085"/>
    <w:rsid w:val="00755659"/>
    <w:rsid w:val="0076791E"/>
    <w:rsid w:val="00796DF5"/>
    <w:rsid w:val="007D7C93"/>
    <w:rsid w:val="00887DF2"/>
    <w:rsid w:val="00902C4B"/>
    <w:rsid w:val="00956067"/>
    <w:rsid w:val="009A3E00"/>
    <w:rsid w:val="00A61B36"/>
    <w:rsid w:val="00AA5D78"/>
    <w:rsid w:val="00AB3616"/>
    <w:rsid w:val="00AC1281"/>
    <w:rsid w:val="00B628FE"/>
    <w:rsid w:val="00BE3201"/>
    <w:rsid w:val="00C74361"/>
    <w:rsid w:val="00CC0C62"/>
    <w:rsid w:val="00D06F2F"/>
    <w:rsid w:val="00D66281"/>
    <w:rsid w:val="00D87D84"/>
    <w:rsid w:val="00D90357"/>
    <w:rsid w:val="00DD201F"/>
    <w:rsid w:val="00E31751"/>
    <w:rsid w:val="00E31F9C"/>
    <w:rsid w:val="00E61909"/>
    <w:rsid w:val="00E765FA"/>
    <w:rsid w:val="00ED5A78"/>
    <w:rsid w:val="00F01E48"/>
    <w:rsid w:val="00F13E44"/>
    <w:rsid w:val="00F77ADA"/>
    <w:rsid w:val="00F825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1E48"/>
  </w:style>
  <w:style w:type="paragraph" w:styleId="Heading1">
    <w:name w:val="heading 1"/>
    <w:basedOn w:val="Normal"/>
    <w:next w:val="Normal"/>
    <w:link w:val="Heading1Char"/>
    <w:uiPriority w:val="9"/>
    <w:qFormat/>
    <w:rsid w:val="00307B7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D332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6628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345F"/>
    <w:pPr>
      <w:ind w:left="720"/>
      <w:contextualSpacing/>
    </w:pPr>
  </w:style>
  <w:style w:type="paragraph" w:styleId="Header">
    <w:name w:val="header"/>
    <w:basedOn w:val="Normal"/>
    <w:link w:val="HeaderChar"/>
    <w:uiPriority w:val="99"/>
    <w:semiHidden/>
    <w:unhideWhenUsed/>
    <w:rsid w:val="00F825B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825B8"/>
  </w:style>
  <w:style w:type="paragraph" w:styleId="Footer">
    <w:name w:val="footer"/>
    <w:basedOn w:val="Normal"/>
    <w:link w:val="FooterChar"/>
    <w:uiPriority w:val="99"/>
    <w:unhideWhenUsed/>
    <w:rsid w:val="00F825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25B8"/>
  </w:style>
  <w:style w:type="table" w:styleId="TableGrid">
    <w:name w:val="Table Grid"/>
    <w:basedOn w:val="TableNormal"/>
    <w:uiPriority w:val="59"/>
    <w:rsid w:val="00F13E4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811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11A4"/>
    <w:rPr>
      <w:rFonts w:ascii="Tahoma" w:hAnsi="Tahoma" w:cs="Tahoma"/>
      <w:sz w:val="16"/>
      <w:szCs w:val="16"/>
    </w:rPr>
  </w:style>
  <w:style w:type="paragraph" w:styleId="NormalWeb">
    <w:name w:val="Normal (Web)"/>
    <w:basedOn w:val="Normal"/>
    <w:uiPriority w:val="99"/>
    <w:unhideWhenUsed/>
    <w:rsid w:val="004811A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80BF2"/>
    <w:rPr>
      <w:color w:val="0000FF" w:themeColor="hyperlink"/>
      <w:u w:val="single"/>
    </w:rPr>
  </w:style>
  <w:style w:type="character" w:customStyle="1" w:styleId="Heading1Char">
    <w:name w:val="Heading 1 Char"/>
    <w:basedOn w:val="DefaultParagraphFont"/>
    <w:link w:val="Heading1"/>
    <w:uiPriority w:val="9"/>
    <w:rsid w:val="00307B7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D332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66281"/>
    <w:rPr>
      <w:rFonts w:asciiTheme="majorHAnsi" w:eastAsiaTheme="majorEastAsia" w:hAnsiTheme="majorHAnsi" w:cstheme="majorBidi"/>
      <w:b/>
      <w:bCs/>
      <w:color w:val="4F81BD" w:themeColor="accent1"/>
    </w:rPr>
  </w:style>
  <w:style w:type="paragraph" w:styleId="Revision">
    <w:name w:val="Revision"/>
    <w:hidden/>
    <w:uiPriority w:val="99"/>
    <w:semiHidden/>
    <w:rsid w:val="0003226F"/>
    <w:pPr>
      <w:spacing w:after="0" w:line="240" w:lineRule="auto"/>
    </w:pPr>
  </w:style>
</w:styles>
</file>

<file path=word/webSettings.xml><?xml version="1.0" encoding="utf-8"?>
<w:webSettings xmlns:r="http://schemas.openxmlformats.org/officeDocument/2006/relationships" xmlns:w="http://schemas.openxmlformats.org/wordprocessingml/2006/main">
  <w:divs>
    <w:div w:id="1442971">
      <w:bodyDiv w:val="1"/>
      <w:marLeft w:val="0"/>
      <w:marRight w:val="0"/>
      <w:marTop w:val="0"/>
      <w:marBottom w:val="0"/>
      <w:divBdr>
        <w:top w:val="none" w:sz="0" w:space="0" w:color="auto"/>
        <w:left w:val="none" w:sz="0" w:space="0" w:color="auto"/>
        <w:bottom w:val="none" w:sz="0" w:space="0" w:color="auto"/>
        <w:right w:val="none" w:sz="0" w:space="0" w:color="auto"/>
      </w:divBdr>
      <w:divsChild>
        <w:div w:id="1220246173">
          <w:marLeft w:val="547"/>
          <w:marRight w:val="0"/>
          <w:marTop w:val="144"/>
          <w:marBottom w:val="0"/>
          <w:divBdr>
            <w:top w:val="none" w:sz="0" w:space="0" w:color="auto"/>
            <w:left w:val="none" w:sz="0" w:space="0" w:color="auto"/>
            <w:bottom w:val="none" w:sz="0" w:space="0" w:color="auto"/>
            <w:right w:val="none" w:sz="0" w:space="0" w:color="auto"/>
          </w:divBdr>
        </w:div>
        <w:div w:id="1933657653">
          <w:marLeft w:val="1166"/>
          <w:marRight w:val="0"/>
          <w:marTop w:val="125"/>
          <w:marBottom w:val="0"/>
          <w:divBdr>
            <w:top w:val="none" w:sz="0" w:space="0" w:color="auto"/>
            <w:left w:val="none" w:sz="0" w:space="0" w:color="auto"/>
            <w:bottom w:val="none" w:sz="0" w:space="0" w:color="auto"/>
            <w:right w:val="none" w:sz="0" w:space="0" w:color="auto"/>
          </w:divBdr>
        </w:div>
        <w:div w:id="1901359913">
          <w:marLeft w:val="1166"/>
          <w:marRight w:val="0"/>
          <w:marTop w:val="125"/>
          <w:marBottom w:val="0"/>
          <w:divBdr>
            <w:top w:val="none" w:sz="0" w:space="0" w:color="auto"/>
            <w:left w:val="none" w:sz="0" w:space="0" w:color="auto"/>
            <w:bottom w:val="none" w:sz="0" w:space="0" w:color="auto"/>
            <w:right w:val="none" w:sz="0" w:space="0" w:color="auto"/>
          </w:divBdr>
        </w:div>
        <w:div w:id="653073670">
          <w:marLeft w:val="1166"/>
          <w:marRight w:val="0"/>
          <w:marTop w:val="125"/>
          <w:marBottom w:val="0"/>
          <w:divBdr>
            <w:top w:val="none" w:sz="0" w:space="0" w:color="auto"/>
            <w:left w:val="none" w:sz="0" w:space="0" w:color="auto"/>
            <w:bottom w:val="none" w:sz="0" w:space="0" w:color="auto"/>
            <w:right w:val="none" w:sz="0" w:space="0" w:color="auto"/>
          </w:divBdr>
        </w:div>
      </w:divsChild>
    </w:div>
    <w:div w:id="229124323">
      <w:bodyDiv w:val="1"/>
      <w:marLeft w:val="0"/>
      <w:marRight w:val="0"/>
      <w:marTop w:val="0"/>
      <w:marBottom w:val="0"/>
      <w:divBdr>
        <w:top w:val="none" w:sz="0" w:space="0" w:color="auto"/>
        <w:left w:val="none" w:sz="0" w:space="0" w:color="auto"/>
        <w:bottom w:val="none" w:sz="0" w:space="0" w:color="auto"/>
        <w:right w:val="none" w:sz="0" w:space="0" w:color="auto"/>
      </w:divBdr>
      <w:divsChild>
        <w:div w:id="1285775356">
          <w:marLeft w:val="547"/>
          <w:marRight w:val="0"/>
          <w:marTop w:val="154"/>
          <w:marBottom w:val="0"/>
          <w:divBdr>
            <w:top w:val="none" w:sz="0" w:space="0" w:color="auto"/>
            <w:left w:val="none" w:sz="0" w:space="0" w:color="auto"/>
            <w:bottom w:val="none" w:sz="0" w:space="0" w:color="auto"/>
            <w:right w:val="none" w:sz="0" w:space="0" w:color="auto"/>
          </w:divBdr>
        </w:div>
        <w:div w:id="1825850860">
          <w:marLeft w:val="547"/>
          <w:marRight w:val="0"/>
          <w:marTop w:val="154"/>
          <w:marBottom w:val="0"/>
          <w:divBdr>
            <w:top w:val="none" w:sz="0" w:space="0" w:color="auto"/>
            <w:left w:val="none" w:sz="0" w:space="0" w:color="auto"/>
            <w:bottom w:val="none" w:sz="0" w:space="0" w:color="auto"/>
            <w:right w:val="none" w:sz="0" w:space="0" w:color="auto"/>
          </w:divBdr>
        </w:div>
        <w:div w:id="240287594">
          <w:marLeft w:val="547"/>
          <w:marRight w:val="0"/>
          <w:marTop w:val="154"/>
          <w:marBottom w:val="0"/>
          <w:divBdr>
            <w:top w:val="none" w:sz="0" w:space="0" w:color="auto"/>
            <w:left w:val="none" w:sz="0" w:space="0" w:color="auto"/>
            <w:bottom w:val="none" w:sz="0" w:space="0" w:color="auto"/>
            <w:right w:val="none" w:sz="0" w:space="0" w:color="auto"/>
          </w:divBdr>
        </w:div>
        <w:div w:id="1045909837">
          <w:marLeft w:val="547"/>
          <w:marRight w:val="0"/>
          <w:marTop w:val="154"/>
          <w:marBottom w:val="0"/>
          <w:divBdr>
            <w:top w:val="none" w:sz="0" w:space="0" w:color="auto"/>
            <w:left w:val="none" w:sz="0" w:space="0" w:color="auto"/>
            <w:bottom w:val="none" w:sz="0" w:space="0" w:color="auto"/>
            <w:right w:val="none" w:sz="0" w:space="0" w:color="auto"/>
          </w:divBdr>
        </w:div>
      </w:divsChild>
    </w:div>
    <w:div w:id="243927385">
      <w:bodyDiv w:val="1"/>
      <w:marLeft w:val="0"/>
      <w:marRight w:val="0"/>
      <w:marTop w:val="0"/>
      <w:marBottom w:val="0"/>
      <w:divBdr>
        <w:top w:val="none" w:sz="0" w:space="0" w:color="auto"/>
        <w:left w:val="none" w:sz="0" w:space="0" w:color="auto"/>
        <w:bottom w:val="none" w:sz="0" w:space="0" w:color="auto"/>
        <w:right w:val="none" w:sz="0" w:space="0" w:color="auto"/>
      </w:divBdr>
      <w:divsChild>
        <w:div w:id="243615583">
          <w:marLeft w:val="547"/>
          <w:marRight w:val="0"/>
          <w:marTop w:val="154"/>
          <w:marBottom w:val="0"/>
          <w:divBdr>
            <w:top w:val="none" w:sz="0" w:space="0" w:color="auto"/>
            <w:left w:val="none" w:sz="0" w:space="0" w:color="auto"/>
            <w:bottom w:val="none" w:sz="0" w:space="0" w:color="auto"/>
            <w:right w:val="none" w:sz="0" w:space="0" w:color="auto"/>
          </w:divBdr>
        </w:div>
        <w:div w:id="662657928">
          <w:marLeft w:val="1166"/>
          <w:marRight w:val="0"/>
          <w:marTop w:val="134"/>
          <w:marBottom w:val="0"/>
          <w:divBdr>
            <w:top w:val="none" w:sz="0" w:space="0" w:color="auto"/>
            <w:left w:val="none" w:sz="0" w:space="0" w:color="auto"/>
            <w:bottom w:val="none" w:sz="0" w:space="0" w:color="auto"/>
            <w:right w:val="none" w:sz="0" w:space="0" w:color="auto"/>
          </w:divBdr>
        </w:div>
      </w:divsChild>
    </w:div>
    <w:div w:id="510068325">
      <w:bodyDiv w:val="1"/>
      <w:marLeft w:val="0"/>
      <w:marRight w:val="0"/>
      <w:marTop w:val="0"/>
      <w:marBottom w:val="0"/>
      <w:divBdr>
        <w:top w:val="none" w:sz="0" w:space="0" w:color="auto"/>
        <w:left w:val="none" w:sz="0" w:space="0" w:color="auto"/>
        <w:bottom w:val="none" w:sz="0" w:space="0" w:color="auto"/>
        <w:right w:val="none" w:sz="0" w:space="0" w:color="auto"/>
      </w:divBdr>
    </w:div>
    <w:div w:id="552010187">
      <w:bodyDiv w:val="1"/>
      <w:marLeft w:val="0"/>
      <w:marRight w:val="0"/>
      <w:marTop w:val="0"/>
      <w:marBottom w:val="0"/>
      <w:divBdr>
        <w:top w:val="none" w:sz="0" w:space="0" w:color="auto"/>
        <w:left w:val="none" w:sz="0" w:space="0" w:color="auto"/>
        <w:bottom w:val="none" w:sz="0" w:space="0" w:color="auto"/>
        <w:right w:val="none" w:sz="0" w:space="0" w:color="auto"/>
      </w:divBdr>
    </w:div>
    <w:div w:id="782072803">
      <w:bodyDiv w:val="1"/>
      <w:marLeft w:val="0"/>
      <w:marRight w:val="0"/>
      <w:marTop w:val="0"/>
      <w:marBottom w:val="0"/>
      <w:divBdr>
        <w:top w:val="none" w:sz="0" w:space="0" w:color="auto"/>
        <w:left w:val="none" w:sz="0" w:space="0" w:color="auto"/>
        <w:bottom w:val="none" w:sz="0" w:space="0" w:color="auto"/>
        <w:right w:val="none" w:sz="0" w:space="0" w:color="auto"/>
      </w:divBdr>
    </w:div>
    <w:div w:id="784539194">
      <w:bodyDiv w:val="1"/>
      <w:marLeft w:val="0"/>
      <w:marRight w:val="0"/>
      <w:marTop w:val="0"/>
      <w:marBottom w:val="0"/>
      <w:divBdr>
        <w:top w:val="none" w:sz="0" w:space="0" w:color="auto"/>
        <w:left w:val="none" w:sz="0" w:space="0" w:color="auto"/>
        <w:bottom w:val="none" w:sz="0" w:space="0" w:color="auto"/>
        <w:right w:val="none" w:sz="0" w:space="0" w:color="auto"/>
      </w:divBdr>
      <w:divsChild>
        <w:div w:id="2138141317">
          <w:marLeft w:val="547"/>
          <w:marRight w:val="0"/>
          <w:marTop w:val="154"/>
          <w:marBottom w:val="0"/>
          <w:divBdr>
            <w:top w:val="none" w:sz="0" w:space="0" w:color="auto"/>
            <w:left w:val="none" w:sz="0" w:space="0" w:color="auto"/>
            <w:bottom w:val="none" w:sz="0" w:space="0" w:color="auto"/>
            <w:right w:val="none" w:sz="0" w:space="0" w:color="auto"/>
          </w:divBdr>
        </w:div>
        <w:div w:id="18623840">
          <w:marLeft w:val="1166"/>
          <w:marRight w:val="0"/>
          <w:marTop w:val="134"/>
          <w:marBottom w:val="0"/>
          <w:divBdr>
            <w:top w:val="none" w:sz="0" w:space="0" w:color="auto"/>
            <w:left w:val="none" w:sz="0" w:space="0" w:color="auto"/>
            <w:bottom w:val="none" w:sz="0" w:space="0" w:color="auto"/>
            <w:right w:val="none" w:sz="0" w:space="0" w:color="auto"/>
          </w:divBdr>
        </w:div>
        <w:div w:id="1245841787">
          <w:marLeft w:val="1166"/>
          <w:marRight w:val="0"/>
          <w:marTop w:val="134"/>
          <w:marBottom w:val="0"/>
          <w:divBdr>
            <w:top w:val="none" w:sz="0" w:space="0" w:color="auto"/>
            <w:left w:val="none" w:sz="0" w:space="0" w:color="auto"/>
            <w:bottom w:val="none" w:sz="0" w:space="0" w:color="auto"/>
            <w:right w:val="none" w:sz="0" w:space="0" w:color="auto"/>
          </w:divBdr>
        </w:div>
        <w:div w:id="1073545754">
          <w:marLeft w:val="1166"/>
          <w:marRight w:val="0"/>
          <w:marTop w:val="134"/>
          <w:marBottom w:val="0"/>
          <w:divBdr>
            <w:top w:val="none" w:sz="0" w:space="0" w:color="auto"/>
            <w:left w:val="none" w:sz="0" w:space="0" w:color="auto"/>
            <w:bottom w:val="none" w:sz="0" w:space="0" w:color="auto"/>
            <w:right w:val="none" w:sz="0" w:space="0" w:color="auto"/>
          </w:divBdr>
        </w:div>
      </w:divsChild>
    </w:div>
    <w:div w:id="829952912">
      <w:bodyDiv w:val="1"/>
      <w:marLeft w:val="0"/>
      <w:marRight w:val="0"/>
      <w:marTop w:val="0"/>
      <w:marBottom w:val="0"/>
      <w:divBdr>
        <w:top w:val="none" w:sz="0" w:space="0" w:color="auto"/>
        <w:left w:val="none" w:sz="0" w:space="0" w:color="auto"/>
        <w:bottom w:val="none" w:sz="0" w:space="0" w:color="auto"/>
        <w:right w:val="none" w:sz="0" w:space="0" w:color="auto"/>
      </w:divBdr>
      <w:divsChild>
        <w:div w:id="260572435">
          <w:marLeft w:val="547"/>
          <w:marRight w:val="0"/>
          <w:marTop w:val="154"/>
          <w:marBottom w:val="0"/>
          <w:divBdr>
            <w:top w:val="none" w:sz="0" w:space="0" w:color="auto"/>
            <w:left w:val="none" w:sz="0" w:space="0" w:color="auto"/>
            <w:bottom w:val="none" w:sz="0" w:space="0" w:color="auto"/>
            <w:right w:val="none" w:sz="0" w:space="0" w:color="auto"/>
          </w:divBdr>
        </w:div>
        <w:div w:id="1096367622">
          <w:marLeft w:val="1166"/>
          <w:marRight w:val="0"/>
          <w:marTop w:val="134"/>
          <w:marBottom w:val="0"/>
          <w:divBdr>
            <w:top w:val="none" w:sz="0" w:space="0" w:color="auto"/>
            <w:left w:val="none" w:sz="0" w:space="0" w:color="auto"/>
            <w:bottom w:val="none" w:sz="0" w:space="0" w:color="auto"/>
            <w:right w:val="none" w:sz="0" w:space="0" w:color="auto"/>
          </w:divBdr>
        </w:div>
        <w:div w:id="1054409">
          <w:marLeft w:val="1166"/>
          <w:marRight w:val="0"/>
          <w:marTop w:val="134"/>
          <w:marBottom w:val="0"/>
          <w:divBdr>
            <w:top w:val="none" w:sz="0" w:space="0" w:color="auto"/>
            <w:left w:val="none" w:sz="0" w:space="0" w:color="auto"/>
            <w:bottom w:val="none" w:sz="0" w:space="0" w:color="auto"/>
            <w:right w:val="none" w:sz="0" w:space="0" w:color="auto"/>
          </w:divBdr>
        </w:div>
      </w:divsChild>
    </w:div>
    <w:div w:id="844441701">
      <w:bodyDiv w:val="1"/>
      <w:marLeft w:val="0"/>
      <w:marRight w:val="0"/>
      <w:marTop w:val="0"/>
      <w:marBottom w:val="0"/>
      <w:divBdr>
        <w:top w:val="none" w:sz="0" w:space="0" w:color="auto"/>
        <w:left w:val="none" w:sz="0" w:space="0" w:color="auto"/>
        <w:bottom w:val="none" w:sz="0" w:space="0" w:color="auto"/>
        <w:right w:val="none" w:sz="0" w:space="0" w:color="auto"/>
      </w:divBdr>
      <w:divsChild>
        <w:div w:id="394738727">
          <w:marLeft w:val="547"/>
          <w:marRight w:val="0"/>
          <w:marTop w:val="0"/>
          <w:marBottom w:val="0"/>
          <w:divBdr>
            <w:top w:val="none" w:sz="0" w:space="0" w:color="auto"/>
            <w:left w:val="none" w:sz="0" w:space="0" w:color="auto"/>
            <w:bottom w:val="none" w:sz="0" w:space="0" w:color="auto"/>
            <w:right w:val="none" w:sz="0" w:space="0" w:color="auto"/>
          </w:divBdr>
        </w:div>
        <w:div w:id="1082023243">
          <w:marLeft w:val="547"/>
          <w:marRight w:val="0"/>
          <w:marTop w:val="0"/>
          <w:marBottom w:val="0"/>
          <w:divBdr>
            <w:top w:val="none" w:sz="0" w:space="0" w:color="auto"/>
            <w:left w:val="none" w:sz="0" w:space="0" w:color="auto"/>
            <w:bottom w:val="none" w:sz="0" w:space="0" w:color="auto"/>
            <w:right w:val="none" w:sz="0" w:space="0" w:color="auto"/>
          </w:divBdr>
        </w:div>
        <w:div w:id="1024013809">
          <w:marLeft w:val="547"/>
          <w:marRight w:val="0"/>
          <w:marTop w:val="0"/>
          <w:marBottom w:val="0"/>
          <w:divBdr>
            <w:top w:val="none" w:sz="0" w:space="0" w:color="auto"/>
            <w:left w:val="none" w:sz="0" w:space="0" w:color="auto"/>
            <w:bottom w:val="none" w:sz="0" w:space="0" w:color="auto"/>
            <w:right w:val="none" w:sz="0" w:space="0" w:color="auto"/>
          </w:divBdr>
        </w:div>
        <w:div w:id="1774587290">
          <w:marLeft w:val="547"/>
          <w:marRight w:val="0"/>
          <w:marTop w:val="0"/>
          <w:marBottom w:val="0"/>
          <w:divBdr>
            <w:top w:val="none" w:sz="0" w:space="0" w:color="auto"/>
            <w:left w:val="none" w:sz="0" w:space="0" w:color="auto"/>
            <w:bottom w:val="none" w:sz="0" w:space="0" w:color="auto"/>
            <w:right w:val="none" w:sz="0" w:space="0" w:color="auto"/>
          </w:divBdr>
        </w:div>
        <w:div w:id="1242519059">
          <w:marLeft w:val="547"/>
          <w:marRight w:val="0"/>
          <w:marTop w:val="0"/>
          <w:marBottom w:val="0"/>
          <w:divBdr>
            <w:top w:val="none" w:sz="0" w:space="0" w:color="auto"/>
            <w:left w:val="none" w:sz="0" w:space="0" w:color="auto"/>
            <w:bottom w:val="none" w:sz="0" w:space="0" w:color="auto"/>
            <w:right w:val="none" w:sz="0" w:space="0" w:color="auto"/>
          </w:divBdr>
        </w:div>
        <w:div w:id="687370407">
          <w:marLeft w:val="547"/>
          <w:marRight w:val="0"/>
          <w:marTop w:val="0"/>
          <w:marBottom w:val="0"/>
          <w:divBdr>
            <w:top w:val="none" w:sz="0" w:space="0" w:color="auto"/>
            <w:left w:val="none" w:sz="0" w:space="0" w:color="auto"/>
            <w:bottom w:val="none" w:sz="0" w:space="0" w:color="auto"/>
            <w:right w:val="none" w:sz="0" w:space="0" w:color="auto"/>
          </w:divBdr>
        </w:div>
        <w:div w:id="1647394726">
          <w:marLeft w:val="547"/>
          <w:marRight w:val="0"/>
          <w:marTop w:val="0"/>
          <w:marBottom w:val="0"/>
          <w:divBdr>
            <w:top w:val="none" w:sz="0" w:space="0" w:color="auto"/>
            <w:left w:val="none" w:sz="0" w:space="0" w:color="auto"/>
            <w:bottom w:val="none" w:sz="0" w:space="0" w:color="auto"/>
            <w:right w:val="none" w:sz="0" w:space="0" w:color="auto"/>
          </w:divBdr>
        </w:div>
        <w:div w:id="1117143119">
          <w:marLeft w:val="547"/>
          <w:marRight w:val="0"/>
          <w:marTop w:val="0"/>
          <w:marBottom w:val="0"/>
          <w:divBdr>
            <w:top w:val="none" w:sz="0" w:space="0" w:color="auto"/>
            <w:left w:val="none" w:sz="0" w:space="0" w:color="auto"/>
            <w:bottom w:val="none" w:sz="0" w:space="0" w:color="auto"/>
            <w:right w:val="none" w:sz="0" w:space="0" w:color="auto"/>
          </w:divBdr>
        </w:div>
        <w:div w:id="731387627">
          <w:marLeft w:val="547"/>
          <w:marRight w:val="0"/>
          <w:marTop w:val="0"/>
          <w:marBottom w:val="0"/>
          <w:divBdr>
            <w:top w:val="none" w:sz="0" w:space="0" w:color="auto"/>
            <w:left w:val="none" w:sz="0" w:space="0" w:color="auto"/>
            <w:bottom w:val="none" w:sz="0" w:space="0" w:color="auto"/>
            <w:right w:val="none" w:sz="0" w:space="0" w:color="auto"/>
          </w:divBdr>
        </w:div>
        <w:div w:id="984044884">
          <w:marLeft w:val="547"/>
          <w:marRight w:val="0"/>
          <w:marTop w:val="0"/>
          <w:marBottom w:val="0"/>
          <w:divBdr>
            <w:top w:val="none" w:sz="0" w:space="0" w:color="auto"/>
            <w:left w:val="none" w:sz="0" w:space="0" w:color="auto"/>
            <w:bottom w:val="none" w:sz="0" w:space="0" w:color="auto"/>
            <w:right w:val="none" w:sz="0" w:space="0" w:color="auto"/>
          </w:divBdr>
        </w:div>
        <w:div w:id="599531515">
          <w:marLeft w:val="547"/>
          <w:marRight w:val="0"/>
          <w:marTop w:val="0"/>
          <w:marBottom w:val="0"/>
          <w:divBdr>
            <w:top w:val="none" w:sz="0" w:space="0" w:color="auto"/>
            <w:left w:val="none" w:sz="0" w:space="0" w:color="auto"/>
            <w:bottom w:val="none" w:sz="0" w:space="0" w:color="auto"/>
            <w:right w:val="none" w:sz="0" w:space="0" w:color="auto"/>
          </w:divBdr>
        </w:div>
        <w:div w:id="1729836609">
          <w:marLeft w:val="547"/>
          <w:marRight w:val="0"/>
          <w:marTop w:val="0"/>
          <w:marBottom w:val="0"/>
          <w:divBdr>
            <w:top w:val="none" w:sz="0" w:space="0" w:color="auto"/>
            <w:left w:val="none" w:sz="0" w:space="0" w:color="auto"/>
            <w:bottom w:val="none" w:sz="0" w:space="0" w:color="auto"/>
            <w:right w:val="none" w:sz="0" w:space="0" w:color="auto"/>
          </w:divBdr>
        </w:div>
        <w:div w:id="1929195366">
          <w:marLeft w:val="547"/>
          <w:marRight w:val="0"/>
          <w:marTop w:val="0"/>
          <w:marBottom w:val="0"/>
          <w:divBdr>
            <w:top w:val="none" w:sz="0" w:space="0" w:color="auto"/>
            <w:left w:val="none" w:sz="0" w:space="0" w:color="auto"/>
            <w:bottom w:val="none" w:sz="0" w:space="0" w:color="auto"/>
            <w:right w:val="none" w:sz="0" w:space="0" w:color="auto"/>
          </w:divBdr>
        </w:div>
        <w:div w:id="1676687239">
          <w:marLeft w:val="547"/>
          <w:marRight w:val="0"/>
          <w:marTop w:val="0"/>
          <w:marBottom w:val="0"/>
          <w:divBdr>
            <w:top w:val="none" w:sz="0" w:space="0" w:color="auto"/>
            <w:left w:val="none" w:sz="0" w:space="0" w:color="auto"/>
            <w:bottom w:val="none" w:sz="0" w:space="0" w:color="auto"/>
            <w:right w:val="none" w:sz="0" w:space="0" w:color="auto"/>
          </w:divBdr>
        </w:div>
        <w:div w:id="1514490789">
          <w:marLeft w:val="547"/>
          <w:marRight w:val="0"/>
          <w:marTop w:val="0"/>
          <w:marBottom w:val="0"/>
          <w:divBdr>
            <w:top w:val="none" w:sz="0" w:space="0" w:color="auto"/>
            <w:left w:val="none" w:sz="0" w:space="0" w:color="auto"/>
            <w:bottom w:val="none" w:sz="0" w:space="0" w:color="auto"/>
            <w:right w:val="none" w:sz="0" w:space="0" w:color="auto"/>
          </w:divBdr>
        </w:div>
        <w:div w:id="638806859">
          <w:marLeft w:val="547"/>
          <w:marRight w:val="0"/>
          <w:marTop w:val="0"/>
          <w:marBottom w:val="0"/>
          <w:divBdr>
            <w:top w:val="none" w:sz="0" w:space="0" w:color="auto"/>
            <w:left w:val="none" w:sz="0" w:space="0" w:color="auto"/>
            <w:bottom w:val="none" w:sz="0" w:space="0" w:color="auto"/>
            <w:right w:val="none" w:sz="0" w:space="0" w:color="auto"/>
          </w:divBdr>
        </w:div>
      </w:divsChild>
    </w:div>
    <w:div w:id="868369796">
      <w:bodyDiv w:val="1"/>
      <w:marLeft w:val="0"/>
      <w:marRight w:val="0"/>
      <w:marTop w:val="0"/>
      <w:marBottom w:val="0"/>
      <w:divBdr>
        <w:top w:val="none" w:sz="0" w:space="0" w:color="auto"/>
        <w:left w:val="none" w:sz="0" w:space="0" w:color="auto"/>
        <w:bottom w:val="none" w:sz="0" w:space="0" w:color="auto"/>
        <w:right w:val="none" w:sz="0" w:space="0" w:color="auto"/>
      </w:divBdr>
      <w:divsChild>
        <w:div w:id="2031107420">
          <w:marLeft w:val="547"/>
          <w:marRight w:val="0"/>
          <w:marTop w:val="130"/>
          <w:marBottom w:val="0"/>
          <w:divBdr>
            <w:top w:val="none" w:sz="0" w:space="0" w:color="auto"/>
            <w:left w:val="none" w:sz="0" w:space="0" w:color="auto"/>
            <w:bottom w:val="none" w:sz="0" w:space="0" w:color="auto"/>
            <w:right w:val="none" w:sz="0" w:space="0" w:color="auto"/>
          </w:divBdr>
        </w:div>
        <w:div w:id="524101008">
          <w:marLeft w:val="1166"/>
          <w:marRight w:val="0"/>
          <w:marTop w:val="115"/>
          <w:marBottom w:val="0"/>
          <w:divBdr>
            <w:top w:val="none" w:sz="0" w:space="0" w:color="auto"/>
            <w:left w:val="none" w:sz="0" w:space="0" w:color="auto"/>
            <w:bottom w:val="none" w:sz="0" w:space="0" w:color="auto"/>
            <w:right w:val="none" w:sz="0" w:space="0" w:color="auto"/>
          </w:divBdr>
        </w:div>
        <w:div w:id="347104655">
          <w:marLeft w:val="1166"/>
          <w:marRight w:val="0"/>
          <w:marTop w:val="115"/>
          <w:marBottom w:val="0"/>
          <w:divBdr>
            <w:top w:val="none" w:sz="0" w:space="0" w:color="auto"/>
            <w:left w:val="none" w:sz="0" w:space="0" w:color="auto"/>
            <w:bottom w:val="none" w:sz="0" w:space="0" w:color="auto"/>
            <w:right w:val="none" w:sz="0" w:space="0" w:color="auto"/>
          </w:divBdr>
        </w:div>
        <w:div w:id="1055156783">
          <w:marLeft w:val="1166"/>
          <w:marRight w:val="0"/>
          <w:marTop w:val="115"/>
          <w:marBottom w:val="0"/>
          <w:divBdr>
            <w:top w:val="none" w:sz="0" w:space="0" w:color="auto"/>
            <w:left w:val="none" w:sz="0" w:space="0" w:color="auto"/>
            <w:bottom w:val="none" w:sz="0" w:space="0" w:color="auto"/>
            <w:right w:val="none" w:sz="0" w:space="0" w:color="auto"/>
          </w:divBdr>
        </w:div>
      </w:divsChild>
    </w:div>
    <w:div w:id="1089808080">
      <w:bodyDiv w:val="1"/>
      <w:marLeft w:val="0"/>
      <w:marRight w:val="0"/>
      <w:marTop w:val="0"/>
      <w:marBottom w:val="0"/>
      <w:divBdr>
        <w:top w:val="none" w:sz="0" w:space="0" w:color="auto"/>
        <w:left w:val="none" w:sz="0" w:space="0" w:color="auto"/>
        <w:bottom w:val="none" w:sz="0" w:space="0" w:color="auto"/>
        <w:right w:val="none" w:sz="0" w:space="0" w:color="auto"/>
      </w:divBdr>
      <w:divsChild>
        <w:div w:id="354502351">
          <w:marLeft w:val="547"/>
          <w:marRight w:val="0"/>
          <w:marTop w:val="154"/>
          <w:marBottom w:val="0"/>
          <w:divBdr>
            <w:top w:val="none" w:sz="0" w:space="0" w:color="auto"/>
            <w:left w:val="none" w:sz="0" w:space="0" w:color="auto"/>
            <w:bottom w:val="none" w:sz="0" w:space="0" w:color="auto"/>
            <w:right w:val="none" w:sz="0" w:space="0" w:color="auto"/>
          </w:divBdr>
        </w:div>
        <w:div w:id="428895568">
          <w:marLeft w:val="1166"/>
          <w:marRight w:val="0"/>
          <w:marTop w:val="134"/>
          <w:marBottom w:val="0"/>
          <w:divBdr>
            <w:top w:val="none" w:sz="0" w:space="0" w:color="auto"/>
            <w:left w:val="none" w:sz="0" w:space="0" w:color="auto"/>
            <w:bottom w:val="none" w:sz="0" w:space="0" w:color="auto"/>
            <w:right w:val="none" w:sz="0" w:space="0" w:color="auto"/>
          </w:divBdr>
        </w:div>
      </w:divsChild>
    </w:div>
    <w:div w:id="1179273315">
      <w:bodyDiv w:val="1"/>
      <w:marLeft w:val="0"/>
      <w:marRight w:val="0"/>
      <w:marTop w:val="0"/>
      <w:marBottom w:val="0"/>
      <w:divBdr>
        <w:top w:val="none" w:sz="0" w:space="0" w:color="auto"/>
        <w:left w:val="none" w:sz="0" w:space="0" w:color="auto"/>
        <w:bottom w:val="none" w:sz="0" w:space="0" w:color="auto"/>
        <w:right w:val="none" w:sz="0" w:space="0" w:color="auto"/>
      </w:divBdr>
      <w:divsChild>
        <w:div w:id="2144345859">
          <w:marLeft w:val="1166"/>
          <w:marRight w:val="0"/>
          <w:marTop w:val="115"/>
          <w:marBottom w:val="0"/>
          <w:divBdr>
            <w:top w:val="none" w:sz="0" w:space="0" w:color="auto"/>
            <w:left w:val="none" w:sz="0" w:space="0" w:color="auto"/>
            <w:bottom w:val="none" w:sz="0" w:space="0" w:color="auto"/>
            <w:right w:val="none" w:sz="0" w:space="0" w:color="auto"/>
          </w:divBdr>
        </w:div>
        <w:div w:id="1039476231">
          <w:marLeft w:val="1166"/>
          <w:marRight w:val="0"/>
          <w:marTop w:val="115"/>
          <w:marBottom w:val="0"/>
          <w:divBdr>
            <w:top w:val="none" w:sz="0" w:space="0" w:color="auto"/>
            <w:left w:val="none" w:sz="0" w:space="0" w:color="auto"/>
            <w:bottom w:val="none" w:sz="0" w:space="0" w:color="auto"/>
            <w:right w:val="none" w:sz="0" w:space="0" w:color="auto"/>
          </w:divBdr>
        </w:div>
        <w:div w:id="1678456260">
          <w:marLeft w:val="1166"/>
          <w:marRight w:val="0"/>
          <w:marTop w:val="115"/>
          <w:marBottom w:val="0"/>
          <w:divBdr>
            <w:top w:val="none" w:sz="0" w:space="0" w:color="auto"/>
            <w:left w:val="none" w:sz="0" w:space="0" w:color="auto"/>
            <w:bottom w:val="none" w:sz="0" w:space="0" w:color="auto"/>
            <w:right w:val="none" w:sz="0" w:space="0" w:color="auto"/>
          </w:divBdr>
        </w:div>
      </w:divsChild>
    </w:div>
    <w:div w:id="1337532674">
      <w:bodyDiv w:val="1"/>
      <w:marLeft w:val="0"/>
      <w:marRight w:val="0"/>
      <w:marTop w:val="0"/>
      <w:marBottom w:val="0"/>
      <w:divBdr>
        <w:top w:val="none" w:sz="0" w:space="0" w:color="auto"/>
        <w:left w:val="none" w:sz="0" w:space="0" w:color="auto"/>
        <w:bottom w:val="none" w:sz="0" w:space="0" w:color="auto"/>
        <w:right w:val="none" w:sz="0" w:space="0" w:color="auto"/>
      </w:divBdr>
      <w:divsChild>
        <w:div w:id="1581063213">
          <w:marLeft w:val="547"/>
          <w:marRight w:val="0"/>
          <w:marTop w:val="154"/>
          <w:marBottom w:val="0"/>
          <w:divBdr>
            <w:top w:val="none" w:sz="0" w:space="0" w:color="auto"/>
            <w:left w:val="none" w:sz="0" w:space="0" w:color="auto"/>
            <w:bottom w:val="none" w:sz="0" w:space="0" w:color="auto"/>
            <w:right w:val="none" w:sz="0" w:space="0" w:color="auto"/>
          </w:divBdr>
        </w:div>
        <w:div w:id="1970894478">
          <w:marLeft w:val="1166"/>
          <w:marRight w:val="0"/>
          <w:marTop w:val="134"/>
          <w:marBottom w:val="0"/>
          <w:divBdr>
            <w:top w:val="none" w:sz="0" w:space="0" w:color="auto"/>
            <w:left w:val="none" w:sz="0" w:space="0" w:color="auto"/>
            <w:bottom w:val="none" w:sz="0" w:space="0" w:color="auto"/>
            <w:right w:val="none" w:sz="0" w:space="0" w:color="auto"/>
          </w:divBdr>
        </w:div>
        <w:div w:id="1535923605">
          <w:marLeft w:val="1166"/>
          <w:marRight w:val="0"/>
          <w:marTop w:val="134"/>
          <w:marBottom w:val="0"/>
          <w:divBdr>
            <w:top w:val="none" w:sz="0" w:space="0" w:color="auto"/>
            <w:left w:val="none" w:sz="0" w:space="0" w:color="auto"/>
            <w:bottom w:val="none" w:sz="0" w:space="0" w:color="auto"/>
            <w:right w:val="none" w:sz="0" w:space="0" w:color="auto"/>
          </w:divBdr>
        </w:div>
        <w:div w:id="1693654395">
          <w:marLeft w:val="1166"/>
          <w:marRight w:val="0"/>
          <w:marTop w:val="134"/>
          <w:marBottom w:val="0"/>
          <w:divBdr>
            <w:top w:val="none" w:sz="0" w:space="0" w:color="auto"/>
            <w:left w:val="none" w:sz="0" w:space="0" w:color="auto"/>
            <w:bottom w:val="none" w:sz="0" w:space="0" w:color="auto"/>
            <w:right w:val="none" w:sz="0" w:space="0" w:color="auto"/>
          </w:divBdr>
        </w:div>
        <w:div w:id="349379964">
          <w:marLeft w:val="1800"/>
          <w:marRight w:val="0"/>
          <w:marTop w:val="115"/>
          <w:marBottom w:val="0"/>
          <w:divBdr>
            <w:top w:val="none" w:sz="0" w:space="0" w:color="auto"/>
            <w:left w:val="none" w:sz="0" w:space="0" w:color="auto"/>
            <w:bottom w:val="none" w:sz="0" w:space="0" w:color="auto"/>
            <w:right w:val="none" w:sz="0" w:space="0" w:color="auto"/>
          </w:divBdr>
        </w:div>
        <w:div w:id="1054740997">
          <w:marLeft w:val="1800"/>
          <w:marRight w:val="0"/>
          <w:marTop w:val="115"/>
          <w:marBottom w:val="0"/>
          <w:divBdr>
            <w:top w:val="none" w:sz="0" w:space="0" w:color="auto"/>
            <w:left w:val="none" w:sz="0" w:space="0" w:color="auto"/>
            <w:bottom w:val="none" w:sz="0" w:space="0" w:color="auto"/>
            <w:right w:val="none" w:sz="0" w:space="0" w:color="auto"/>
          </w:divBdr>
        </w:div>
      </w:divsChild>
    </w:div>
    <w:div w:id="1416903100">
      <w:bodyDiv w:val="1"/>
      <w:marLeft w:val="0"/>
      <w:marRight w:val="0"/>
      <w:marTop w:val="0"/>
      <w:marBottom w:val="0"/>
      <w:divBdr>
        <w:top w:val="none" w:sz="0" w:space="0" w:color="auto"/>
        <w:left w:val="none" w:sz="0" w:space="0" w:color="auto"/>
        <w:bottom w:val="none" w:sz="0" w:space="0" w:color="auto"/>
        <w:right w:val="none" w:sz="0" w:space="0" w:color="auto"/>
      </w:divBdr>
      <w:divsChild>
        <w:div w:id="66267865">
          <w:marLeft w:val="547"/>
          <w:marRight w:val="0"/>
          <w:marTop w:val="120"/>
          <w:marBottom w:val="0"/>
          <w:divBdr>
            <w:top w:val="none" w:sz="0" w:space="0" w:color="auto"/>
            <w:left w:val="none" w:sz="0" w:space="0" w:color="auto"/>
            <w:bottom w:val="none" w:sz="0" w:space="0" w:color="auto"/>
            <w:right w:val="none" w:sz="0" w:space="0" w:color="auto"/>
          </w:divBdr>
        </w:div>
        <w:div w:id="1326277800">
          <w:marLeft w:val="547"/>
          <w:marRight w:val="0"/>
          <w:marTop w:val="120"/>
          <w:marBottom w:val="0"/>
          <w:divBdr>
            <w:top w:val="none" w:sz="0" w:space="0" w:color="auto"/>
            <w:left w:val="none" w:sz="0" w:space="0" w:color="auto"/>
            <w:bottom w:val="none" w:sz="0" w:space="0" w:color="auto"/>
            <w:right w:val="none" w:sz="0" w:space="0" w:color="auto"/>
          </w:divBdr>
        </w:div>
        <w:div w:id="887380472">
          <w:marLeft w:val="547"/>
          <w:marRight w:val="0"/>
          <w:marTop w:val="120"/>
          <w:marBottom w:val="0"/>
          <w:divBdr>
            <w:top w:val="none" w:sz="0" w:space="0" w:color="auto"/>
            <w:left w:val="none" w:sz="0" w:space="0" w:color="auto"/>
            <w:bottom w:val="none" w:sz="0" w:space="0" w:color="auto"/>
            <w:right w:val="none" w:sz="0" w:space="0" w:color="auto"/>
          </w:divBdr>
        </w:div>
        <w:div w:id="456678218">
          <w:marLeft w:val="547"/>
          <w:marRight w:val="0"/>
          <w:marTop w:val="120"/>
          <w:marBottom w:val="0"/>
          <w:divBdr>
            <w:top w:val="none" w:sz="0" w:space="0" w:color="auto"/>
            <w:left w:val="none" w:sz="0" w:space="0" w:color="auto"/>
            <w:bottom w:val="none" w:sz="0" w:space="0" w:color="auto"/>
            <w:right w:val="none" w:sz="0" w:space="0" w:color="auto"/>
          </w:divBdr>
        </w:div>
      </w:divsChild>
    </w:div>
    <w:div w:id="1436712871">
      <w:bodyDiv w:val="1"/>
      <w:marLeft w:val="0"/>
      <w:marRight w:val="0"/>
      <w:marTop w:val="0"/>
      <w:marBottom w:val="0"/>
      <w:divBdr>
        <w:top w:val="none" w:sz="0" w:space="0" w:color="auto"/>
        <w:left w:val="none" w:sz="0" w:space="0" w:color="auto"/>
        <w:bottom w:val="none" w:sz="0" w:space="0" w:color="auto"/>
        <w:right w:val="none" w:sz="0" w:space="0" w:color="auto"/>
      </w:divBdr>
      <w:divsChild>
        <w:div w:id="235942337">
          <w:marLeft w:val="547"/>
          <w:marRight w:val="0"/>
          <w:marTop w:val="154"/>
          <w:marBottom w:val="0"/>
          <w:divBdr>
            <w:top w:val="none" w:sz="0" w:space="0" w:color="auto"/>
            <w:left w:val="none" w:sz="0" w:space="0" w:color="auto"/>
            <w:bottom w:val="none" w:sz="0" w:space="0" w:color="auto"/>
            <w:right w:val="none" w:sz="0" w:space="0" w:color="auto"/>
          </w:divBdr>
        </w:div>
        <w:div w:id="1594316197">
          <w:marLeft w:val="1166"/>
          <w:marRight w:val="0"/>
          <w:marTop w:val="134"/>
          <w:marBottom w:val="0"/>
          <w:divBdr>
            <w:top w:val="none" w:sz="0" w:space="0" w:color="auto"/>
            <w:left w:val="none" w:sz="0" w:space="0" w:color="auto"/>
            <w:bottom w:val="none" w:sz="0" w:space="0" w:color="auto"/>
            <w:right w:val="none" w:sz="0" w:space="0" w:color="auto"/>
          </w:divBdr>
        </w:div>
        <w:div w:id="943149165">
          <w:marLeft w:val="1166"/>
          <w:marRight w:val="0"/>
          <w:marTop w:val="134"/>
          <w:marBottom w:val="0"/>
          <w:divBdr>
            <w:top w:val="none" w:sz="0" w:space="0" w:color="auto"/>
            <w:left w:val="none" w:sz="0" w:space="0" w:color="auto"/>
            <w:bottom w:val="none" w:sz="0" w:space="0" w:color="auto"/>
            <w:right w:val="none" w:sz="0" w:space="0" w:color="auto"/>
          </w:divBdr>
        </w:div>
        <w:div w:id="161510021">
          <w:marLeft w:val="1166"/>
          <w:marRight w:val="0"/>
          <w:marTop w:val="134"/>
          <w:marBottom w:val="0"/>
          <w:divBdr>
            <w:top w:val="none" w:sz="0" w:space="0" w:color="auto"/>
            <w:left w:val="none" w:sz="0" w:space="0" w:color="auto"/>
            <w:bottom w:val="none" w:sz="0" w:space="0" w:color="auto"/>
            <w:right w:val="none" w:sz="0" w:space="0" w:color="auto"/>
          </w:divBdr>
        </w:div>
        <w:div w:id="1971126840">
          <w:marLeft w:val="1800"/>
          <w:marRight w:val="0"/>
          <w:marTop w:val="115"/>
          <w:marBottom w:val="0"/>
          <w:divBdr>
            <w:top w:val="none" w:sz="0" w:space="0" w:color="auto"/>
            <w:left w:val="none" w:sz="0" w:space="0" w:color="auto"/>
            <w:bottom w:val="none" w:sz="0" w:space="0" w:color="auto"/>
            <w:right w:val="none" w:sz="0" w:space="0" w:color="auto"/>
          </w:divBdr>
        </w:div>
        <w:div w:id="383261420">
          <w:marLeft w:val="1800"/>
          <w:marRight w:val="0"/>
          <w:marTop w:val="115"/>
          <w:marBottom w:val="0"/>
          <w:divBdr>
            <w:top w:val="none" w:sz="0" w:space="0" w:color="auto"/>
            <w:left w:val="none" w:sz="0" w:space="0" w:color="auto"/>
            <w:bottom w:val="none" w:sz="0" w:space="0" w:color="auto"/>
            <w:right w:val="none" w:sz="0" w:space="0" w:color="auto"/>
          </w:divBdr>
        </w:div>
      </w:divsChild>
    </w:div>
    <w:div w:id="1442073033">
      <w:bodyDiv w:val="1"/>
      <w:marLeft w:val="0"/>
      <w:marRight w:val="0"/>
      <w:marTop w:val="0"/>
      <w:marBottom w:val="0"/>
      <w:divBdr>
        <w:top w:val="none" w:sz="0" w:space="0" w:color="auto"/>
        <w:left w:val="none" w:sz="0" w:space="0" w:color="auto"/>
        <w:bottom w:val="none" w:sz="0" w:space="0" w:color="auto"/>
        <w:right w:val="none" w:sz="0" w:space="0" w:color="auto"/>
      </w:divBdr>
      <w:divsChild>
        <w:div w:id="379208126">
          <w:marLeft w:val="547"/>
          <w:marRight w:val="0"/>
          <w:marTop w:val="154"/>
          <w:marBottom w:val="0"/>
          <w:divBdr>
            <w:top w:val="none" w:sz="0" w:space="0" w:color="auto"/>
            <w:left w:val="none" w:sz="0" w:space="0" w:color="auto"/>
            <w:bottom w:val="none" w:sz="0" w:space="0" w:color="auto"/>
            <w:right w:val="none" w:sz="0" w:space="0" w:color="auto"/>
          </w:divBdr>
        </w:div>
        <w:div w:id="940141201">
          <w:marLeft w:val="1166"/>
          <w:marRight w:val="0"/>
          <w:marTop w:val="134"/>
          <w:marBottom w:val="0"/>
          <w:divBdr>
            <w:top w:val="none" w:sz="0" w:space="0" w:color="auto"/>
            <w:left w:val="none" w:sz="0" w:space="0" w:color="auto"/>
            <w:bottom w:val="none" w:sz="0" w:space="0" w:color="auto"/>
            <w:right w:val="none" w:sz="0" w:space="0" w:color="auto"/>
          </w:divBdr>
        </w:div>
        <w:div w:id="1731346202">
          <w:marLeft w:val="1166"/>
          <w:marRight w:val="0"/>
          <w:marTop w:val="134"/>
          <w:marBottom w:val="0"/>
          <w:divBdr>
            <w:top w:val="none" w:sz="0" w:space="0" w:color="auto"/>
            <w:left w:val="none" w:sz="0" w:space="0" w:color="auto"/>
            <w:bottom w:val="none" w:sz="0" w:space="0" w:color="auto"/>
            <w:right w:val="none" w:sz="0" w:space="0" w:color="auto"/>
          </w:divBdr>
        </w:div>
      </w:divsChild>
    </w:div>
    <w:div w:id="1617788648">
      <w:bodyDiv w:val="1"/>
      <w:marLeft w:val="0"/>
      <w:marRight w:val="0"/>
      <w:marTop w:val="0"/>
      <w:marBottom w:val="0"/>
      <w:divBdr>
        <w:top w:val="none" w:sz="0" w:space="0" w:color="auto"/>
        <w:left w:val="none" w:sz="0" w:space="0" w:color="auto"/>
        <w:bottom w:val="none" w:sz="0" w:space="0" w:color="auto"/>
        <w:right w:val="none" w:sz="0" w:space="0" w:color="auto"/>
      </w:divBdr>
    </w:div>
    <w:div w:id="1683513809">
      <w:bodyDiv w:val="1"/>
      <w:marLeft w:val="0"/>
      <w:marRight w:val="0"/>
      <w:marTop w:val="0"/>
      <w:marBottom w:val="0"/>
      <w:divBdr>
        <w:top w:val="none" w:sz="0" w:space="0" w:color="auto"/>
        <w:left w:val="none" w:sz="0" w:space="0" w:color="auto"/>
        <w:bottom w:val="none" w:sz="0" w:space="0" w:color="auto"/>
        <w:right w:val="none" w:sz="0" w:space="0" w:color="auto"/>
      </w:divBdr>
      <w:divsChild>
        <w:div w:id="749693557">
          <w:marLeft w:val="547"/>
          <w:marRight w:val="0"/>
          <w:marTop w:val="154"/>
          <w:marBottom w:val="0"/>
          <w:divBdr>
            <w:top w:val="none" w:sz="0" w:space="0" w:color="auto"/>
            <w:left w:val="none" w:sz="0" w:space="0" w:color="auto"/>
            <w:bottom w:val="none" w:sz="0" w:space="0" w:color="auto"/>
            <w:right w:val="none" w:sz="0" w:space="0" w:color="auto"/>
          </w:divBdr>
        </w:div>
        <w:div w:id="1042097350">
          <w:marLeft w:val="547"/>
          <w:marRight w:val="0"/>
          <w:marTop w:val="154"/>
          <w:marBottom w:val="0"/>
          <w:divBdr>
            <w:top w:val="none" w:sz="0" w:space="0" w:color="auto"/>
            <w:left w:val="none" w:sz="0" w:space="0" w:color="auto"/>
            <w:bottom w:val="none" w:sz="0" w:space="0" w:color="auto"/>
            <w:right w:val="none" w:sz="0" w:space="0" w:color="auto"/>
          </w:divBdr>
        </w:div>
        <w:div w:id="1582522497">
          <w:marLeft w:val="547"/>
          <w:marRight w:val="0"/>
          <w:marTop w:val="154"/>
          <w:marBottom w:val="0"/>
          <w:divBdr>
            <w:top w:val="none" w:sz="0" w:space="0" w:color="auto"/>
            <w:left w:val="none" w:sz="0" w:space="0" w:color="auto"/>
            <w:bottom w:val="none" w:sz="0" w:space="0" w:color="auto"/>
            <w:right w:val="none" w:sz="0" w:space="0" w:color="auto"/>
          </w:divBdr>
        </w:div>
      </w:divsChild>
    </w:div>
    <w:div w:id="1806662073">
      <w:bodyDiv w:val="1"/>
      <w:marLeft w:val="0"/>
      <w:marRight w:val="0"/>
      <w:marTop w:val="0"/>
      <w:marBottom w:val="0"/>
      <w:divBdr>
        <w:top w:val="none" w:sz="0" w:space="0" w:color="auto"/>
        <w:left w:val="none" w:sz="0" w:space="0" w:color="auto"/>
        <w:bottom w:val="none" w:sz="0" w:space="0" w:color="auto"/>
        <w:right w:val="none" w:sz="0" w:space="0" w:color="auto"/>
      </w:divBdr>
    </w:div>
    <w:div w:id="1850176288">
      <w:bodyDiv w:val="1"/>
      <w:marLeft w:val="0"/>
      <w:marRight w:val="0"/>
      <w:marTop w:val="0"/>
      <w:marBottom w:val="0"/>
      <w:divBdr>
        <w:top w:val="none" w:sz="0" w:space="0" w:color="auto"/>
        <w:left w:val="none" w:sz="0" w:space="0" w:color="auto"/>
        <w:bottom w:val="none" w:sz="0" w:space="0" w:color="auto"/>
        <w:right w:val="none" w:sz="0" w:space="0" w:color="auto"/>
      </w:divBdr>
    </w:div>
    <w:div w:id="1966421521">
      <w:bodyDiv w:val="1"/>
      <w:marLeft w:val="0"/>
      <w:marRight w:val="0"/>
      <w:marTop w:val="0"/>
      <w:marBottom w:val="0"/>
      <w:divBdr>
        <w:top w:val="none" w:sz="0" w:space="0" w:color="auto"/>
        <w:left w:val="none" w:sz="0" w:space="0" w:color="auto"/>
        <w:bottom w:val="none" w:sz="0" w:space="0" w:color="auto"/>
        <w:right w:val="none" w:sz="0" w:space="0" w:color="auto"/>
      </w:divBdr>
      <w:divsChild>
        <w:div w:id="1228807115">
          <w:marLeft w:val="547"/>
          <w:marRight w:val="0"/>
          <w:marTop w:val="144"/>
          <w:marBottom w:val="0"/>
          <w:divBdr>
            <w:top w:val="none" w:sz="0" w:space="0" w:color="auto"/>
            <w:left w:val="none" w:sz="0" w:space="0" w:color="auto"/>
            <w:bottom w:val="none" w:sz="0" w:space="0" w:color="auto"/>
            <w:right w:val="none" w:sz="0" w:space="0" w:color="auto"/>
          </w:divBdr>
        </w:div>
        <w:div w:id="1026519748">
          <w:marLeft w:val="1166"/>
          <w:marRight w:val="0"/>
          <w:marTop w:val="125"/>
          <w:marBottom w:val="0"/>
          <w:divBdr>
            <w:top w:val="none" w:sz="0" w:space="0" w:color="auto"/>
            <w:left w:val="none" w:sz="0" w:space="0" w:color="auto"/>
            <w:bottom w:val="none" w:sz="0" w:space="0" w:color="auto"/>
            <w:right w:val="none" w:sz="0" w:space="0" w:color="auto"/>
          </w:divBdr>
        </w:div>
        <w:div w:id="101343268">
          <w:marLeft w:val="1166"/>
          <w:marRight w:val="0"/>
          <w:marTop w:val="125"/>
          <w:marBottom w:val="0"/>
          <w:divBdr>
            <w:top w:val="none" w:sz="0" w:space="0" w:color="auto"/>
            <w:left w:val="none" w:sz="0" w:space="0" w:color="auto"/>
            <w:bottom w:val="none" w:sz="0" w:space="0" w:color="auto"/>
            <w:right w:val="none" w:sz="0" w:space="0" w:color="auto"/>
          </w:divBdr>
        </w:div>
      </w:divsChild>
    </w:div>
    <w:div w:id="2001617804">
      <w:bodyDiv w:val="1"/>
      <w:marLeft w:val="0"/>
      <w:marRight w:val="0"/>
      <w:marTop w:val="0"/>
      <w:marBottom w:val="0"/>
      <w:divBdr>
        <w:top w:val="none" w:sz="0" w:space="0" w:color="auto"/>
        <w:left w:val="none" w:sz="0" w:space="0" w:color="auto"/>
        <w:bottom w:val="none" w:sz="0" w:space="0" w:color="auto"/>
        <w:right w:val="none" w:sz="0" w:space="0" w:color="auto"/>
      </w:divBdr>
      <w:divsChild>
        <w:div w:id="1425224500">
          <w:marLeft w:val="547"/>
          <w:marRight w:val="0"/>
          <w:marTop w:val="144"/>
          <w:marBottom w:val="0"/>
          <w:divBdr>
            <w:top w:val="none" w:sz="0" w:space="0" w:color="auto"/>
            <w:left w:val="none" w:sz="0" w:space="0" w:color="auto"/>
            <w:bottom w:val="none" w:sz="0" w:space="0" w:color="auto"/>
            <w:right w:val="none" w:sz="0" w:space="0" w:color="auto"/>
          </w:divBdr>
        </w:div>
        <w:div w:id="1585604142">
          <w:marLeft w:val="1166"/>
          <w:marRight w:val="0"/>
          <w:marTop w:val="125"/>
          <w:marBottom w:val="0"/>
          <w:divBdr>
            <w:top w:val="none" w:sz="0" w:space="0" w:color="auto"/>
            <w:left w:val="none" w:sz="0" w:space="0" w:color="auto"/>
            <w:bottom w:val="none" w:sz="0" w:space="0" w:color="auto"/>
            <w:right w:val="none" w:sz="0" w:space="0" w:color="auto"/>
          </w:divBdr>
        </w:div>
        <w:div w:id="491719307">
          <w:marLeft w:val="547"/>
          <w:marRight w:val="0"/>
          <w:marTop w:val="144"/>
          <w:marBottom w:val="0"/>
          <w:divBdr>
            <w:top w:val="none" w:sz="0" w:space="0" w:color="auto"/>
            <w:left w:val="none" w:sz="0" w:space="0" w:color="auto"/>
            <w:bottom w:val="none" w:sz="0" w:space="0" w:color="auto"/>
            <w:right w:val="none" w:sz="0" w:space="0" w:color="auto"/>
          </w:divBdr>
        </w:div>
      </w:divsChild>
    </w:div>
    <w:div w:id="2040931196">
      <w:bodyDiv w:val="1"/>
      <w:marLeft w:val="0"/>
      <w:marRight w:val="0"/>
      <w:marTop w:val="0"/>
      <w:marBottom w:val="0"/>
      <w:divBdr>
        <w:top w:val="none" w:sz="0" w:space="0" w:color="auto"/>
        <w:left w:val="none" w:sz="0" w:space="0" w:color="auto"/>
        <w:bottom w:val="none" w:sz="0" w:space="0" w:color="auto"/>
        <w:right w:val="none" w:sz="0" w:space="0" w:color="auto"/>
      </w:divBdr>
      <w:divsChild>
        <w:div w:id="1100563417">
          <w:marLeft w:val="547"/>
          <w:marRight w:val="0"/>
          <w:marTop w:val="130"/>
          <w:marBottom w:val="0"/>
          <w:divBdr>
            <w:top w:val="none" w:sz="0" w:space="0" w:color="auto"/>
            <w:left w:val="none" w:sz="0" w:space="0" w:color="auto"/>
            <w:bottom w:val="none" w:sz="0" w:space="0" w:color="auto"/>
            <w:right w:val="none" w:sz="0" w:space="0" w:color="auto"/>
          </w:divBdr>
        </w:div>
        <w:div w:id="2079014236">
          <w:marLeft w:val="547"/>
          <w:marRight w:val="0"/>
          <w:marTop w:val="130"/>
          <w:marBottom w:val="0"/>
          <w:divBdr>
            <w:top w:val="none" w:sz="0" w:space="0" w:color="auto"/>
            <w:left w:val="none" w:sz="0" w:space="0" w:color="auto"/>
            <w:bottom w:val="none" w:sz="0" w:space="0" w:color="auto"/>
            <w:right w:val="none" w:sz="0" w:space="0" w:color="auto"/>
          </w:divBdr>
        </w:div>
      </w:divsChild>
    </w:div>
    <w:div w:id="2115781356">
      <w:bodyDiv w:val="1"/>
      <w:marLeft w:val="0"/>
      <w:marRight w:val="0"/>
      <w:marTop w:val="0"/>
      <w:marBottom w:val="0"/>
      <w:divBdr>
        <w:top w:val="none" w:sz="0" w:space="0" w:color="auto"/>
        <w:left w:val="none" w:sz="0" w:space="0" w:color="auto"/>
        <w:bottom w:val="none" w:sz="0" w:space="0" w:color="auto"/>
        <w:right w:val="none" w:sz="0" w:space="0" w:color="auto"/>
      </w:divBdr>
      <w:divsChild>
        <w:div w:id="586773091">
          <w:marLeft w:val="547"/>
          <w:marRight w:val="0"/>
          <w:marTop w:val="144"/>
          <w:marBottom w:val="0"/>
          <w:divBdr>
            <w:top w:val="none" w:sz="0" w:space="0" w:color="auto"/>
            <w:left w:val="none" w:sz="0" w:space="0" w:color="auto"/>
            <w:bottom w:val="none" w:sz="0" w:space="0" w:color="auto"/>
            <w:right w:val="none" w:sz="0" w:space="0" w:color="auto"/>
          </w:divBdr>
        </w:div>
        <w:div w:id="1539971664">
          <w:marLeft w:val="1166"/>
          <w:marRight w:val="0"/>
          <w:marTop w:val="125"/>
          <w:marBottom w:val="0"/>
          <w:divBdr>
            <w:top w:val="none" w:sz="0" w:space="0" w:color="auto"/>
            <w:left w:val="none" w:sz="0" w:space="0" w:color="auto"/>
            <w:bottom w:val="none" w:sz="0" w:space="0" w:color="auto"/>
            <w:right w:val="none" w:sz="0" w:space="0" w:color="auto"/>
          </w:divBdr>
        </w:div>
        <w:div w:id="209727316">
          <w:marLeft w:val="1166"/>
          <w:marRight w:val="0"/>
          <w:marTop w:val="125"/>
          <w:marBottom w:val="0"/>
          <w:divBdr>
            <w:top w:val="none" w:sz="0" w:space="0" w:color="auto"/>
            <w:left w:val="none" w:sz="0" w:space="0" w:color="auto"/>
            <w:bottom w:val="none" w:sz="0" w:space="0" w:color="auto"/>
            <w:right w:val="none" w:sz="0" w:space="0" w:color="auto"/>
          </w:divBdr>
        </w:div>
        <w:div w:id="1288582546">
          <w:marLeft w:val="1166"/>
          <w:marRight w:val="0"/>
          <w:marTop w:val="125"/>
          <w:marBottom w:val="0"/>
          <w:divBdr>
            <w:top w:val="none" w:sz="0" w:space="0" w:color="auto"/>
            <w:left w:val="none" w:sz="0" w:space="0" w:color="auto"/>
            <w:bottom w:val="none" w:sz="0" w:space="0" w:color="auto"/>
            <w:right w:val="none" w:sz="0" w:space="0" w:color="auto"/>
          </w:divBdr>
        </w:div>
        <w:div w:id="663432971">
          <w:marLeft w:val="1166"/>
          <w:marRight w:val="0"/>
          <w:marTop w:val="125"/>
          <w:marBottom w:val="0"/>
          <w:divBdr>
            <w:top w:val="none" w:sz="0" w:space="0" w:color="auto"/>
            <w:left w:val="none" w:sz="0" w:space="0" w:color="auto"/>
            <w:bottom w:val="none" w:sz="0" w:space="0" w:color="auto"/>
            <w:right w:val="none" w:sz="0" w:space="0" w:color="auto"/>
          </w:divBdr>
        </w:div>
        <w:div w:id="1027751600">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ebon.gov.np" TargetMode="External"/><Relationship Id="rId3" Type="http://schemas.openxmlformats.org/officeDocument/2006/relationships/settings" Target="settings.xml"/><Relationship Id="rId7" Type="http://schemas.openxmlformats.org/officeDocument/2006/relationships/hyperlink" Target="http://www.nrb.org.n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1351</TotalTime>
  <Pages>7</Pages>
  <Words>1348</Words>
  <Characters>7685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2014-05-02T01:23:00Z</dcterms:created>
  <dcterms:modified xsi:type="dcterms:W3CDTF">2014-05-06T23:27:00Z</dcterms:modified>
</cp:coreProperties>
</file>